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BE53" w14:textId="77777777" w:rsidR="007F287D" w:rsidRPr="00627561" w:rsidRDefault="007F287D" w:rsidP="007F287D">
      <w:pPr>
        <w:jc w:val="center"/>
        <w:rPr>
          <w:rFonts w:ascii="Times New Roman" w:hAnsi="Times New Roman" w:cs="Times New Roman"/>
          <w:b/>
          <w:bCs/>
          <w:color w:val="auto"/>
          <w:sz w:val="23"/>
          <w:szCs w:val="23"/>
          <w:lang w:val="pt-BR"/>
        </w:rPr>
      </w:pPr>
      <w:bookmarkStart w:id="0" w:name="_Hlk32510372"/>
      <w:r w:rsidRPr="00627561">
        <w:rPr>
          <w:rFonts w:ascii="Times New Roman" w:hAnsi="Times New Roman" w:cs="Times New Roman"/>
          <w:b/>
          <w:bCs/>
          <w:color w:val="auto"/>
          <w:sz w:val="23"/>
          <w:szCs w:val="23"/>
          <w:lang w:val="pt-BR"/>
        </w:rPr>
        <w:t>BALANÇO PATRIMONIAL</w:t>
      </w:r>
    </w:p>
    <w:p w14:paraId="2C836E0B"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7161F123" w14:textId="77777777" w:rsidR="007F287D" w:rsidRPr="00627561" w:rsidRDefault="007F287D" w:rsidP="007F287D">
      <w:pPr>
        <w:ind w:right="-521"/>
        <w:jc w:val="right"/>
        <w:rPr>
          <w:rFonts w:ascii="Times New Roman" w:hAnsi="Times New Roman"/>
          <w:b/>
          <w:bCs/>
          <w:color w:val="auto"/>
          <w:sz w:val="16"/>
          <w:szCs w:val="16"/>
          <w:lang w:val="pt-BR"/>
        </w:rPr>
      </w:pPr>
    </w:p>
    <w:p w14:paraId="556CB523" w14:textId="77777777" w:rsidR="007F287D" w:rsidRPr="00627561" w:rsidRDefault="007F287D" w:rsidP="007F287D">
      <w:pPr>
        <w:ind w:right="-710"/>
        <w:jc w:val="right"/>
        <w:rPr>
          <w:rFonts w:ascii="Times New Roman" w:hAnsi="Times New Roman"/>
          <w:color w:val="auto"/>
          <w:sz w:val="14"/>
          <w:szCs w:val="20"/>
          <w:lang w:val="pt-BR"/>
        </w:rPr>
      </w:pPr>
      <w:r w:rsidRPr="00627561">
        <w:rPr>
          <w:rFonts w:ascii="Times New Roman" w:hAnsi="Times New Roman"/>
          <w:color w:val="auto"/>
          <w:sz w:val="14"/>
          <w:szCs w:val="20"/>
          <w:lang w:val="pt-BR"/>
        </w:rPr>
        <w:t>R$ 1,00</w:t>
      </w:r>
    </w:p>
    <w:tbl>
      <w:tblPr>
        <w:tblW w:w="10060" w:type="dxa"/>
        <w:jc w:val="center"/>
        <w:tblBorders>
          <w:top w:val="single" w:sz="4" w:space="0" w:color="auto"/>
          <w:left w:val="single" w:sz="4" w:space="0" w:color="auto"/>
          <w:bottom w:val="single" w:sz="4" w:space="0" w:color="auto"/>
          <w:right w:val="single" w:sz="4" w:space="0" w:color="auto"/>
          <w:insideV w:val="single" w:sz="4" w:space="0" w:color="auto"/>
        </w:tblBorders>
        <w:tblCellMar>
          <w:right w:w="57" w:type="dxa"/>
        </w:tblCellMar>
        <w:tblLook w:val="04A0" w:firstRow="1" w:lastRow="0" w:firstColumn="1" w:lastColumn="0" w:noHBand="0" w:noVBand="1"/>
      </w:tblPr>
      <w:tblGrid>
        <w:gridCol w:w="4674"/>
        <w:gridCol w:w="1296"/>
        <w:gridCol w:w="782"/>
        <w:gridCol w:w="1251"/>
        <w:gridCol w:w="770"/>
        <w:gridCol w:w="1287"/>
      </w:tblGrid>
      <w:tr w:rsidR="00C36FD6" w:rsidRPr="00627561" w14:paraId="348F35AE" w14:textId="77777777" w:rsidTr="00C36FD6">
        <w:trPr>
          <w:trHeight w:val="340"/>
          <w:jc w:val="center"/>
        </w:trPr>
        <w:tc>
          <w:tcPr>
            <w:tcW w:w="4674" w:type="dxa"/>
            <w:tcBorders>
              <w:top w:val="single" w:sz="4" w:space="0" w:color="auto"/>
              <w:bottom w:val="single" w:sz="4" w:space="0" w:color="auto"/>
            </w:tcBorders>
            <w:shd w:val="clear" w:color="auto" w:fill="D2F0FA"/>
            <w:vAlign w:val="center"/>
          </w:tcPr>
          <w:p w14:paraId="5E7630ED" w14:textId="77777777" w:rsidR="00C36FD6" w:rsidRPr="00627561" w:rsidRDefault="00C36FD6" w:rsidP="00C36FD6">
            <w:pPr>
              <w:rPr>
                <w:rFonts w:ascii="Times New Roman" w:hAnsi="Times New Roman" w:cs="Times New Roman"/>
                <w:color w:val="auto"/>
                <w:sz w:val="16"/>
                <w:szCs w:val="16"/>
                <w:lang w:val="pt-BR" w:eastAsia="en-US" w:bidi="ar-SA"/>
              </w:rPr>
            </w:pPr>
          </w:p>
        </w:tc>
        <w:tc>
          <w:tcPr>
            <w:tcW w:w="1296" w:type="dxa"/>
            <w:tcBorders>
              <w:top w:val="single" w:sz="4" w:space="0" w:color="auto"/>
              <w:bottom w:val="single" w:sz="4" w:space="0" w:color="auto"/>
            </w:tcBorders>
            <w:shd w:val="clear" w:color="auto" w:fill="D2F0FA"/>
            <w:tcMar>
              <w:right w:w="85" w:type="dxa"/>
            </w:tcMar>
            <w:vAlign w:val="center"/>
          </w:tcPr>
          <w:p w14:paraId="773FED1B"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31/03/2020</w:t>
            </w:r>
          </w:p>
        </w:tc>
        <w:tc>
          <w:tcPr>
            <w:tcW w:w="782" w:type="dxa"/>
            <w:tcBorders>
              <w:top w:val="single" w:sz="4" w:space="0" w:color="auto"/>
              <w:bottom w:val="single" w:sz="4" w:space="0" w:color="auto"/>
            </w:tcBorders>
            <w:shd w:val="clear" w:color="auto" w:fill="D2F0FA"/>
            <w:tcMar>
              <w:right w:w="85" w:type="dxa"/>
            </w:tcMar>
            <w:vAlign w:val="center"/>
          </w:tcPr>
          <w:p w14:paraId="6A780C0F"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w:t>
            </w:r>
          </w:p>
        </w:tc>
        <w:tc>
          <w:tcPr>
            <w:tcW w:w="1251" w:type="dxa"/>
            <w:tcBorders>
              <w:top w:val="single" w:sz="4" w:space="0" w:color="auto"/>
              <w:bottom w:val="single" w:sz="4" w:space="0" w:color="auto"/>
            </w:tcBorders>
            <w:shd w:val="clear" w:color="auto" w:fill="D2F0FA"/>
            <w:tcMar>
              <w:right w:w="85" w:type="dxa"/>
            </w:tcMar>
            <w:vAlign w:val="center"/>
          </w:tcPr>
          <w:p w14:paraId="1A7380FB"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31/12/2019</w:t>
            </w:r>
          </w:p>
        </w:tc>
        <w:tc>
          <w:tcPr>
            <w:tcW w:w="770" w:type="dxa"/>
            <w:tcBorders>
              <w:top w:val="single" w:sz="4" w:space="0" w:color="auto"/>
              <w:bottom w:val="single" w:sz="4" w:space="0" w:color="auto"/>
            </w:tcBorders>
            <w:shd w:val="clear" w:color="auto" w:fill="D2F0FA"/>
            <w:tcMar>
              <w:left w:w="28" w:type="dxa"/>
              <w:right w:w="57" w:type="dxa"/>
            </w:tcMar>
            <w:vAlign w:val="center"/>
          </w:tcPr>
          <w:p w14:paraId="5C27D561"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w:t>
            </w:r>
          </w:p>
        </w:tc>
        <w:tc>
          <w:tcPr>
            <w:tcW w:w="1287" w:type="dxa"/>
            <w:tcBorders>
              <w:top w:val="single" w:sz="4" w:space="0" w:color="auto"/>
              <w:bottom w:val="single" w:sz="4" w:space="0" w:color="auto"/>
            </w:tcBorders>
            <w:shd w:val="clear" w:color="auto" w:fill="D2F0FA"/>
            <w:tcMar>
              <w:right w:w="85" w:type="dxa"/>
            </w:tcMar>
            <w:vAlign w:val="center"/>
          </w:tcPr>
          <w:p w14:paraId="7F31CCEA"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30/09/2019</w:t>
            </w:r>
          </w:p>
        </w:tc>
      </w:tr>
      <w:tr w:rsidR="00C36FD6" w:rsidRPr="00627561" w14:paraId="255C63D1" w14:textId="77777777" w:rsidTr="00C36FD6">
        <w:trPr>
          <w:jc w:val="center"/>
        </w:trPr>
        <w:tc>
          <w:tcPr>
            <w:tcW w:w="4674" w:type="dxa"/>
            <w:tcBorders>
              <w:top w:val="single" w:sz="4" w:space="0" w:color="auto"/>
              <w:bottom w:val="nil"/>
            </w:tcBorders>
            <w:shd w:val="clear" w:color="auto" w:fill="D2F0FA"/>
            <w:vAlign w:val="center"/>
          </w:tcPr>
          <w:p w14:paraId="750B13AC" w14:textId="77777777" w:rsidR="00C36FD6" w:rsidRPr="00627561" w:rsidRDefault="00C36FD6" w:rsidP="00C36FD6">
            <w:pPr>
              <w:rPr>
                <w:rFonts w:ascii="Times New Roman" w:hAnsi="Times New Roman" w:cs="Times New Roman"/>
                <w:color w:val="auto"/>
                <w:sz w:val="6"/>
                <w:szCs w:val="6"/>
                <w:lang w:val="pt-BR" w:eastAsia="en-US" w:bidi="ar-SA"/>
              </w:rPr>
            </w:pPr>
          </w:p>
        </w:tc>
        <w:tc>
          <w:tcPr>
            <w:tcW w:w="1296" w:type="dxa"/>
            <w:tcBorders>
              <w:top w:val="single" w:sz="4" w:space="0" w:color="auto"/>
              <w:bottom w:val="nil"/>
            </w:tcBorders>
            <w:shd w:val="clear" w:color="auto" w:fill="D2F0FA"/>
            <w:tcMar>
              <w:right w:w="85" w:type="dxa"/>
            </w:tcMar>
          </w:tcPr>
          <w:p w14:paraId="44FEA7EB"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782" w:type="dxa"/>
            <w:tcBorders>
              <w:top w:val="single" w:sz="4" w:space="0" w:color="auto"/>
              <w:bottom w:val="nil"/>
            </w:tcBorders>
            <w:shd w:val="clear" w:color="auto" w:fill="D2F0FA"/>
            <w:tcMar>
              <w:right w:w="85" w:type="dxa"/>
            </w:tcMar>
          </w:tcPr>
          <w:p w14:paraId="787CB4B7"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1251" w:type="dxa"/>
            <w:tcBorders>
              <w:top w:val="single" w:sz="4" w:space="0" w:color="auto"/>
              <w:bottom w:val="nil"/>
            </w:tcBorders>
            <w:shd w:val="clear" w:color="auto" w:fill="D2F0FA"/>
            <w:tcMar>
              <w:right w:w="85" w:type="dxa"/>
            </w:tcMar>
          </w:tcPr>
          <w:p w14:paraId="632DC238"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770" w:type="dxa"/>
            <w:tcBorders>
              <w:top w:val="single" w:sz="4" w:space="0" w:color="auto"/>
              <w:bottom w:val="nil"/>
            </w:tcBorders>
            <w:shd w:val="clear" w:color="auto" w:fill="D2F0FA"/>
            <w:tcMar>
              <w:left w:w="28" w:type="dxa"/>
              <w:right w:w="57" w:type="dxa"/>
            </w:tcMar>
          </w:tcPr>
          <w:p w14:paraId="6D80D45A"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1287" w:type="dxa"/>
            <w:tcBorders>
              <w:top w:val="single" w:sz="4" w:space="0" w:color="auto"/>
              <w:bottom w:val="nil"/>
            </w:tcBorders>
            <w:shd w:val="clear" w:color="auto" w:fill="D2F0FA"/>
            <w:tcMar>
              <w:right w:w="85" w:type="dxa"/>
            </w:tcMar>
          </w:tcPr>
          <w:p w14:paraId="025F8420" w14:textId="77777777" w:rsidR="00C36FD6" w:rsidRPr="00627561" w:rsidRDefault="00C36FD6" w:rsidP="00C36FD6">
            <w:pPr>
              <w:jc w:val="right"/>
              <w:rPr>
                <w:rFonts w:ascii="Times New Roman" w:hAnsi="Times New Roman" w:cs="Times New Roman"/>
                <w:color w:val="auto"/>
                <w:sz w:val="6"/>
                <w:szCs w:val="6"/>
                <w:lang w:val="pt-BR" w:eastAsia="en-US" w:bidi="ar-SA"/>
              </w:rPr>
            </w:pPr>
          </w:p>
        </w:tc>
      </w:tr>
      <w:tr w:rsidR="00C36FD6" w:rsidRPr="00627561" w14:paraId="2E7B64C8" w14:textId="77777777" w:rsidTr="00C36FD6">
        <w:trPr>
          <w:jc w:val="center"/>
        </w:trPr>
        <w:tc>
          <w:tcPr>
            <w:tcW w:w="4674" w:type="dxa"/>
            <w:tcBorders>
              <w:top w:val="nil"/>
              <w:bottom w:val="nil"/>
            </w:tcBorders>
            <w:shd w:val="clear" w:color="auto" w:fill="D2F0FA"/>
            <w:vAlign w:val="center"/>
          </w:tcPr>
          <w:p w14:paraId="646E1880" w14:textId="77777777" w:rsidR="00C36FD6" w:rsidRPr="00627561" w:rsidRDefault="00C36FD6" w:rsidP="00C36FD6">
            <w:pPr>
              <w:rPr>
                <w:rFonts w:ascii="Times New Roman" w:hAnsi="Times New Roman" w:cs="Times New Roman"/>
                <w:b/>
                <w:color w:val="auto"/>
                <w:sz w:val="16"/>
                <w:szCs w:val="16"/>
                <w:lang w:val="pt-BR" w:eastAsia="en-US" w:bidi="ar-SA"/>
              </w:rPr>
            </w:pPr>
            <w:r w:rsidRPr="00627561">
              <w:rPr>
                <w:rFonts w:ascii="Times New Roman" w:hAnsi="Times New Roman" w:cs="Times New Roman"/>
                <w:b/>
                <w:color w:val="auto"/>
                <w:sz w:val="16"/>
                <w:szCs w:val="16"/>
                <w:lang w:val="pt-BR" w:eastAsia="en-US" w:bidi="ar-SA"/>
              </w:rPr>
              <w:t xml:space="preserve">  ATIVO</w:t>
            </w:r>
          </w:p>
        </w:tc>
        <w:tc>
          <w:tcPr>
            <w:tcW w:w="1296" w:type="dxa"/>
            <w:tcBorders>
              <w:top w:val="nil"/>
              <w:bottom w:val="nil"/>
            </w:tcBorders>
            <w:shd w:val="clear" w:color="auto" w:fill="D2F0FA"/>
            <w:tcMar>
              <w:left w:w="57" w:type="dxa"/>
              <w:right w:w="142" w:type="dxa"/>
            </w:tcMar>
            <w:vAlign w:val="center"/>
          </w:tcPr>
          <w:p w14:paraId="6EAED398" w14:textId="77777777" w:rsidR="00C36FD6" w:rsidRPr="00627561" w:rsidRDefault="00C36FD6" w:rsidP="00C36FD6">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627561">
              <w:rPr>
                <w:rFonts w:ascii="Times New Roman" w:hAnsi="Times New Roman" w:cs="Times New Roman"/>
                <w:b/>
                <w:bCs/>
                <w:color w:val="auto"/>
                <w:sz w:val="16"/>
                <w:szCs w:val="16"/>
                <w:u w:val="single"/>
                <w:lang w:val="pt-BR" w:eastAsia="en-US" w:bidi="ar-SA"/>
              </w:rPr>
              <w:t>567.583.623,80</w:t>
            </w:r>
          </w:p>
        </w:tc>
        <w:tc>
          <w:tcPr>
            <w:tcW w:w="782" w:type="dxa"/>
            <w:tcBorders>
              <w:top w:val="nil"/>
              <w:bottom w:val="nil"/>
            </w:tcBorders>
            <w:shd w:val="clear" w:color="auto" w:fill="D2F0FA"/>
            <w:tcMar>
              <w:left w:w="57" w:type="dxa"/>
              <w:right w:w="113" w:type="dxa"/>
            </w:tcMar>
          </w:tcPr>
          <w:p w14:paraId="43F85A0A"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1,55</w:t>
            </w:r>
          </w:p>
        </w:tc>
        <w:tc>
          <w:tcPr>
            <w:tcW w:w="1251" w:type="dxa"/>
            <w:tcBorders>
              <w:top w:val="nil"/>
              <w:bottom w:val="nil"/>
            </w:tcBorders>
            <w:shd w:val="clear" w:color="auto" w:fill="D2F0FA"/>
            <w:tcMar>
              <w:left w:w="57" w:type="dxa"/>
              <w:right w:w="85" w:type="dxa"/>
            </w:tcMar>
          </w:tcPr>
          <w:p w14:paraId="29A31A29"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558.947.715,62</w:t>
            </w:r>
          </w:p>
        </w:tc>
        <w:tc>
          <w:tcPr>
            <w:tcW w:w="770" w:type="dxa"/>
            <w:tcBorders>
              <w:top w:val="nil"/>
              <w:bottom w:val="nil"/>
            </w:tcBorders>
            <w:shd w:val="clear" w:color="auto" w:fill="D2F0FA"/>
            <w:tcMar>
              <w:left w:w="28" w:type="dxa"/>
              <w:right w:w="57" w:type="dxa"/>
            </w:tcMar>
          </w:tcPr>
          <w:p w14:paraId="712F5947"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(3,46)</w:t>
            </w:r>
          </w:p>
        </w:tc>
        <w:tc>
          <w:tcPr>
            <w:tcW w:w="1287" w:type="dxa"/>
            <w:tcBorders>
              <w:top w:val="nil"/>
              <w:bottom w:val="nil"/>
            </w:tcBorders>
            <w:shd w:val="clear" w:color="auto" w:fill="D2F0FA"/>
            <w:tcMar>
              <w:left w:w="57" w:type="dxa"/>
              <w:right w:w="85" w:type="dxa"/>
            </w:tcMar>
          </w:tcPr>
          <w:p w14:paraId="4080F673"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578.974.331,10</w:t>
            </w:r>
          </w:p>
        </w:tc>
      </w:tr>
      <w:tr w:rsidR="00C36FD6" w:rsidRPr="00627561" w14:paraId="519EAC97" w14:textId="77777777" w:rsidTr="00C36FD6">
        <w:trPr>
          <w:jc w:val="center"/>
        </w:trPr>
        <w:tc>
          <w:tcPr>
            <w:tcW w:w="4674" w:type="dxa"/>
            <w:tcBorders>
              <w:top w:val="nil"/>
              <w:bottom w:val="nil"/>
            </w:tcBorders>
            <w:shd w:val="clear" w:color="auto" w:fill="D2F0FA"/>
            <w:vAlign w:val="center"/>
          </w:tcPr>
          <w:p w14:paraId="4ED61FAD" w14:textId="77777777" w:rsidR="00C36FD6" w:rsidRPr="00627561" w:rsidRDefault="00C36FD6" w:rsidP="00C36FD6">
            <w:pPr>
              <w:rPr>
                <w:rFonts w:ascii="Times New Roman" w:hAnsi="Times New Roman" w:cs="Times New Roman"/>
                <w:b/>
                <w:color w:val="auto"/>
                <w:sz w:val="16"/>
                <w:szCs w:val="16"/>
                <w:lang w:val="pt-BR" w:eastAsia="en-US" w:bidi="ar-SA"/>
              </w:rPr>
            </w:pPr>
            <w:r w:rsidRPr="00627561">
              <w:rPr>
                <w:rFonts w:ascii="Times New Roman" w:hAnsi="Times New Roman" w:cs="Times New Roman"/>
                <w:b/>
                <w:color w:val="auto"/>
                <w:sz w:val="16"/>
                <w:szCs w:val="16"/>
                <w:lang w:val="pt-BR" w:eastAsia="en-US" w:bidi="ar-SA"/>
              </w:rPr>
              <w:t xml:space="preserve">    ATIVO CIRCULANTE</w:t>
            </w:r>
          </w:p>
        </w:tc>
        <w:tc>
          <w:tcPr>
            <w:tcW w:w="1296" w:type="dxa"/>
            <w:tcBorders>
              <w:top w:val="nil"/>
              <w:bottom w:val="nil"/>
            </w:tcBorders>
            <w:shd w:val="clear" w:color="auto" w:fill="D2F0FA"/>
            <w:tcMar>
              <w:left w:w="57" w:type="dxa"/>
              <w:right w:w="142" w:type="dxa"/>
            </w:tcMar>
            <w:vAlign w:val="center"/>
          </w:tcPr>
          <w:p w14:paraId="078A1395" w14:textId="77777777" w:rsidR="00C36FD6" w:rsidRPr="00627561" w:rsidRDefault="00C36FD6" w:rsidP="00C36FD6">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627561">
              <w:rPr>
                <w:rFonts w:ascii="Times New Roman" w:hAnsi="Times New Roman" w:cs="Times New Roman"/>
                <w:b/>
                <w:bCs/>
                <w:color w:val="auto"/>
                <w:sz w:val="16"/>
                <w:szCs w:val="16"/>
                <w:u w:val="single"/>
                <w:lang w:val="pt-BR" w:eastAsia="en-US" w:bidi="ar-SA"/>
              </w:rPr>
              <w:t>327.851.528,74</w:t>
            </w:r>
          </w:p>
        </w:tc>
        <w:tc>
          <w:tcPr>
            <w:tcW w:w="782" w:type="dxa"/>
            <w:tcBorders>
              <w:top w:val="nil"/>
              <w:bottom w:val="nil"/>
            </w:tcBorders>
            <w:shd w:val="clear" w:color="auto" w:fill="D2F0FA"/>
            <w:tcMar>
              <w:left w:w="57" w:type="dxa"/>
              <w:right w:w="113" w:type="dxa"/>
            </w:tcMar>
          </w:tcPr>
          <w:p w14:paraId="571DE58A"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0,93</w:t>
            </w:r>
          </w:p>
        </w:tc>
        <w:tc>
          <w:tcPr>
            <w:tcW w:w="1251" w:type="dxa"/>
            <w:tcBorders>
              <w:top w:val="nil"/>
              <w:bottom w:val="nil"/>
            </w:tcBorders>
            <w:shd w:val="clear" w:color="auto" w:fill="D2F0FA"/>
            <w:tcMar>
              <w:left w:w="57" w:type="dxa"/>
              <w:right w:w="85" w:type="dxa"/>
            </w:tcMar>
          </w:tcPr>
          <w:p w14:paraId="30FBB1A1"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324.828.367,36</w:t>
            </w:r>
          </w:p>
        </w:tc>
        <w:tc>
          <w:tcPr>
            <w:tcW w:w="770" w:type="dxa"/>
            <w:tcBorders>
              <w:top w:val="nil"/>
              <w:bottom w:val="nil"/>
            </w:tcBorders>
            <w:shd w:val="clear" w:color="auto" w:fill="D2F0FA"/>
            <w:tcMar>
              <w:left w:w="28" w:type="dxa"/>
              <w:right w:w="57" w:type="dxa"/>
            </w:tcMar>
          </w:tcPr>
          <w:p w14:paraId="42DA46CE"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(8,29)</w:t>
            </w:r>
          </w:p>
        </w:tc>
        <w:tc>
          <w:tcPr>
            <w:tcW w:w="1287" w:type="dxa"/>
            <w:tcBorders>
              <w:top w:val="nil"/>
              <w:bottom w:val="nil"/>
            </w:tcBorders>
            <w:shd w:val="clear" w:color="auto" w:fill="D2F0FA"/>
            <w:tcMar>
              <w:left w:w="57" w:type="dxa"/>
              <w:right w:w="85" w:type="dxa"/>
            </w:tcMar>
          </w:tcPr>
          <w:p w14:paraId="4ADB1418"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354.188.307,08</w:t>
            </w:r>
          </w:p>
        </w:tc>
      </w:tr>
      <w:tr w:rsidR="00C36FD6" w:rsidRPr="00627561" w14:paraId="35A6715D" w14:textId="77777777" w:rsidTr="00C36FD6">
        <w:trPr>
          <w:jc w:val="center"/>
        </w:trPr>
        <w:tc>
          <w:tcPr>
            <w:tcW w:w="4674" w:type="dxa"/>
            <w:tcBorders>
              <w:top w:val="nil"/>
              <w:bottom w:val="nil"/>
            </w:tcBorders>
            <w:shd w:val="clear" w:color="auto" w:fill="D2F0FA"/>
            <w:vAlign w:val="center"/>
          </w:tcPr>
          <w:p w14:paraId="4F500ED2"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Caixa e Equivalente de Caixa </w:t>
            </w:r>
            <w:r w:rsidRPr="00627561">
              <w:rPr>
                <w:rFonts w:ascii="Times New Roman" w:hAnsi="Times New Roman" w:cs="Times New Roman"/>
                <w:color w:val="auto"/>
                <w:sz w:val="12"/>
                <w:szCs w:val="12"/>
                <w:lang w:val="pt-BR" w:eastAsia="en-US" w:bidi="ar-SA"/>
              </w:rPr>
              <w:t>(04)</w:t>
            </w:r>
          </w:p>
        </w:tc>
        <w:tc>
          <w:tcPr>
            <w:tcW w:w="1296" w:type="dxa"/>
            <w:tcBorders>
              <w:top w:val="nil"/>
              <w:bottom w:val="nil"/>
            </w:tcBorders>
            <w:shd w:val="clear" w:color="auto" w:fill="D2F0FA"/>
            <w:tcMar>
              <w:left w:w="57" w:type="dxa"/>
              <w:right w:w="142" w:type="dxa"/>
            </w:tcMar>
            <w:vAlign w:val="center"/>
          </w:tcPr>
          <w:p w14:paraId="4D5572B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275.090.379,93</w:t>
            </w:r>
          </w:p>
        </w:tc>
        <w:tc>
          <w:tcPr>
            <w:tcW w:w="782" w:type="dxa"/>
            <w:tcBorders>
              <w:top w:val="nil"/>
              <w:bottom w:val="nil"/>
            </w:tcBorders>
            <w:shd w:val="clear" w:color="auto" w:fill="D2F0FA"/>
            <w:tcMar>
              <w:left w:w="57" w:type="dxa"/>
              <w:right w:w="57" w:type="dxa"/>
            </w:tcMar>
          </w:tcPr>
          <w:p w14:paraId="621DD96C"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(2,68)</w:t>
            </w:r>
          </w:p>
        </w:tc>
        <w:tc>
          <w:tcPr>
            <w:tcW w:w="1251" w:type="dxa"/>
            <w:tcBorders>
              <w:top w:val="nil"/>
              <w:bottom w:val="nil"/>
            </w:tcBorders>
            <w:shd w:val="clear" w:color="auto" w:fill="D2F0FA"/>
            <w:tcMar>
              <w:left w:w="57" w:type="dxa"/>
              <w:right w:w="85" w:type="dxa"/>
            </w:tcMar>
          </w:tcPr>
          <w:p w14:paraId="2E2AFE5E"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282.662.631,76</w:t>
            </w:r>
          </w:p>
        </w:tc>
        <w:tc>
          <w:tcPr>
            <w:tcW w:w="770" w:type="dxa"/>
            <w:tcBorders>
              <w:top w:val="nil"/>
              <w:bottom w:val="nil"/>
            </w:tcBorders>
            <w:shd w:val="clear" w:color="auto" w:fill="D2F0FA"/>
            <w:tcMar>
              <w:left w:w="28" w:type="dxa"/>
              <w:right w:w="57" w:type="dxa"/>
            </w:tcMar>
          </w:tcPr>
          <w:p w14:paraId="426D38D6"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(6,65)</w:t>
            </w:r>
          </w:p>
        </w:tc>
        <w:tc>
          <w:tcPr>
            <w:tcW w:w="1287" w:type="dxa"/>
            <w:tcBorders>
              <w:top w:val="nil"/>
              <w:bottom w:val="nil"/>
            </w:tcBorders>
            <w:shd w:val="clear" w:color="auto" w:fill="D2F0FA"/>
            <w:tcMar>
              <w:left w:w="57" w:type="dxa"/>
              <w:right w:w="85" w:type="dxa"/>
            </w:tcMar>
          </w:tcPr>
          <w:p w14:paraId="732A37AA"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302.788.607,99</w:t>
            </w:r>
          </w:p>
        </w:tc>
      </w:tr>
      <w:tr w:rsidR="00C36FD6" w:rsidRPr="00627561" w14:paraId="67D4036E" w14:textId="77777777" w:rsidTr="00C36FD6">
        <w:trPr>
          <w:jc w:val="center"/>
        </w:trPr>
        <w:tc>
          <w:tcPr>
            <w:tcW w:w="4674" w:type="dxa"/>
            <w:tcBorders>
              <w:top w:val="nil"/>
              <w:bottom w:val="nil"/>
            </w:tcBorders>
            <w:shd w:val="clear" w:color="auto" w:fill="D2F0FA"/>
            <w:vAlign w:val="center"/>
          </w:tcPr>
          <w:p w14:paraId="4D57D952"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Aplicações Financeiras </w:t>
            </w:r>
            <w:r w:rsidRPr="00627561">
              <w:rPr>
                <w:rFonts w:ascii="Times New Roman" w:hAnsi="Times New Roman" w:cs="Times New Roman"/>
                <w:color w:val="auto"/>
                <w:sz w:val="12"/>
                <w:szCs w:val="12"/>
                <w:lang w:val="pt-BR" w:eastAsia="en-US" w:bidi="ar-SA"/>
              </w:rPr>
              <w:t>(4.2)</w:t>
            </w:r>
          </w:p>
        </w:tc>
        <w:tc>
          <w:tcPr>
            <w:tcW w:w="1296" w:type="dxa"/>
            <w:tcBorders>
              <w:top w:val="nil"/>
              <w:bottom w:val="nil"/>
            </w:tcBorders>
            <w:shd w:val="clear" w:color="auto" w:fill="D2F0FA"/>
            <w:tcMar>
              <w:left w:w="57" w:type="dxa"/>
              <w:right w:w="142" w:type="dxa"/>
            </w:tcMar>
            <w:vAlign w:val="center"/>
          </w:tcPr>
          <w:p w14:paraId="3E39052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250.238.623,27</w:t>
            </w:r>
          </w:p>
        </w:tc>
        <w:tc>
          <w:tcPr>
            <w:tcW w:w="782" w:type="dxa"/>
            <w:tcBorders>
              <w:top w:val="nil"/>
              <w:bottom w:val="nil"/>
            </w:tcBorders>
            <w:shd w:val="clear" w:color="auto" w:fill="D2F0FA"/>
            <w:tcMar>
              <w:left w:w="57" w:type="dxa"/>
              <w:right w:w="57" w:type="dxa"/>
            </w:tcMar>
          </w:tcPr>
          <w:p w14:paraId="2C87149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(0,88)</w:t>
            </w:r>
          </w:p>
        </w:tc>
        <w:tc>
          <w:tcPr>
            <w:tcW w:w="1251" w:type="dxa"/>
            <w:tcBorders>
              <w:top w:val="nil"/>
              <w:bottom w:val="nil"/>
            </w:tcBorders>
            <w:shd w:val="clear" w:color="auto" w:fill="D2F0FA"/>
            <w:tcMar>
              <w:left w:w="57" w:type="dxa"/>
              <w:right w:w="85" w:type="dxa"/>
            </w:tcMar>
          </w:tcPr>
          <w:p w14:paraId="552CB40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252.468.913,56</w:t>
            </w:r>
          </w:p>
        </w:tc>
        <w:tc>
          <w:tcPr>
            <w:tcW w:w="770" w:type="dxa"/>
            <w:tcBorders>
              <w:top w:val="nil"/>
              <w:bottom w:val="nil"/>
            </w:tcBorders>
            <w:shd w:val="clear" w:color="auto" w:fill="D2F0FA"/>
            <w:tcMar>
              <w:left w:w="28" w:type="dxa"/>
              <w:right w:w="57" w:type="dxa"/>
            </w:tcMar>
          </w:tcPr>
          <w:p w14:paraId="2F03309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(5,09)</w:t>
            </w:r>
          </w:p>
        </w:tc>
        <w:tc>
          <w:tcPr>
            <w:tcW w:w="1287" w:type="dxa"/>
            <w:tcBorders>
              <w:top w:val="nil"/>
              <w:bottom w:val="nil"/>
            </w:tcBorders>
            <w:shd w:val="clear" w:color="auto" w:fill="D2F0FA"/>
            <w:tcMar>
              <w:left w:w="57" w:type="dxa"/>
              <w:right w:w="85" w:type="dxa"/>
            </w:tcMar>
          </w:tcPr>
          <w:p w14:paraId="286C8FC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266.004.444,12</w:t>
            </w:r>
          </w:p>
        </w:tc>
      </w:tr>
      <w:tr w:rsidR="00C36FD6" w:rsidRPr="00627561" w14:paraId="23857CE1" w14:textId="77777777" w:rsidTr="00C36FD6">
        <w:trPr>
          <w:jc w:val="center"/>
        </w:trPr>
        <w:tc>
          <w:tcPr>
            <w:tcW w:w="4674" w:type="dxa"/>
            <w:tcBorders>
              <w:top w:val="nil"/>
              <w:bottom w:val="nil"/>
            </w:tcBorders>
            <w:shd w:val="clear" w:color="auto" w:fill="D2F0FA"/>
            <w:vAlign w:val="center"/>
          </w:tcPr>
          <w:p w14:paraId="4B9479C3"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Recursos Liberados Pelo Tesouro Nacional </w:t>
            </w:r>
            <w:r w:rsidRPr="00627561">
              <w:rPr>
                <w:rFonts w:ascii="Times New Roman" w:hAnsi="Times New Roman" w:cs="Times New Roman"/>
                <w:color w:val="auto"/>
                <w:sz w:val="12"/>
                <w:szCs w:val="12"/>
                <w:lang w:val="pt-BR" w:eastAsia="en-US" w:bidi="ar-SA"/>
              </w:rPr>
              <w:t>(4.3)</w:t>
            </w:r>
          </w:p>
        </w:tc>
        <w:tc>
          <w:tcPr>
            <w:tcW w:w="1296" w:type="dxa"/>
            <w:tcBorders>
              <w:top w:val="nil"/>
              <w:bottom w:val="nil"/>
            </w:tcBorders>
            <w:shd w:val="clear" w:color="auto" w:fill="D2F0FA"/>
            <w:tcMar>
              <w:left w:w="57" w:type="dxa"/>
              <w:right w:w="142" w:type="dxa"/>
            </w:tcMar>
            <w:vAlign w:val="center"/>
          </w:tcPr>
          <w:p w14:paraId="1A100FC6"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24.851.756,66</w:t>
            </w:r>
          </w:p>
        </w:tc>
        <w:tc>
          <w:tcPr>
            <w:tcW w:w="782" w:type="dxa"/>
            <w:tcBorders>
              <w:top w:val="nil"/>
              <w:bottom w:val="nil"/>
            </w:tcBorders>
            <w:shd w:val="clear" w:color="auto" w:fill="D2F0FA"/>
            <w:tcMar>
              <w:left w:w="57" w:type="dxa"/>
              <w:right w:w="57" w:type="dxa"/>
            </w:tcMar>
          </w:tcPr>
          <w:p w14:paraId="7539E1E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(17,69)</w:t>
            </w:r>
          </w:p>
        </w:tc>
        <w:tc>
          <w:tcPr>
            <w:tcW w:w="1251" w:type="dxa"/>
            <w:tcBorders>
              <w:top w:val="nil"/>
              <w:bottom w:val="nil"/>
            </w:tcBorders>
            <w:shd w:val="clear" w:color="auto" w:fill="D2F0FA"/>
            <w:tcMar>
              <w:left w:w="57" w:type="dxa"/>
              <w:right w:w="85" w:type="dxa"/>
            </w:tcMar>
          </w:tcPr>
          <w:p w14:paraId="489CB6A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30.193.718,20</w:t>
            </w:r>
          </w:p>
        </w:tc>
        <w:tc>
          <w:tcPr>
            <w:tcW w:w="770" w:type="dxa"/>
            <w:tcBorders>
              <w:top w:val="nil"/>
              <w:bottom w:val="nil"/>
            </w:tcBorders>
            <w:shd w:val="clear" w:color="auto" w:fill="D2F0FA"/>
            <w:tcMar>
              <w:left w:w="28" w:type="dxa"/>
              <w:right w:w="57" w:type="dxa"/>
            </w:tcMar>
          </w:tcPr>
          <w:p w14:paraId="3F1927F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(17,92)</w:t>
            </w:r>
          </w:p>
        </w:tc>
        <w:tc>
          <w:tcPr>
            <w:tcW w:w="1287" w:type="dxa"/>
            <w:tcBorders>
              <w:top w:val="nil"/>
              <w:bottom w:val="nil"/>
            </w:tcBorders>
            <w:shd w:val="clear" w:color="auto" w:fill="D2F0FA"/>
            <w:tcMar>
              <w:left w:w="57" w:type="dxa"/>
              <w:right w:w="85" w:type="dxa"/>
            </w:tcMar>
          </w:tcPr>
          <w:p w14:paraId="431F517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36.784.163,87</w:t>
            </w:r>
          </w:p>
        </w:tc>
      </w:tr>
      <w:tr w:rsidR="00C36FD6" w:rsidRPr="00627561" w14:paraId="15A1C189" w14:textId="77777777" w:rsidTr="00C36FD6">
        <w:trPr>
          <w:jc w:val="center"/>
        </w:trPr>
        <w:tc>
          <w:tcPr>
            <w:tcW w:w="4674" w:type="dxa"/>
            <w:tcBorders>
              <w:top w:val="nil"/>
              <w:bottom w:val="nil"/>
            </w:tcBorders>
            <w:shd w:val="clear" w:color="auto" w:fill="D2F0FA"/>
            <w:vAlign w:val="center"/>
          </w:tcPr>
          <w:p w14:paraId="5314891F"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Créditos a Curto Prazo</w:t>
            </w:r>
          </w:p>
        </w:tc>
        <w:tc>
          <w:tcPr>
            <w:tcW w:w="1296" w:type="dxa"/>
            <w:tcBorders>
              <w:top w:val="nil"/>
              <w:bottom w:val="nil"/>
            </w:tcBorders>
            <w:shd w:val="clear" w:color="auto" w:fill="D2F0FA"/>
            <w:tcMar>
              <w:left w:w="57" w:type="dxa"/>
              <w:right w:w="142" w:type="dxa"/>
            </w:tcMar>
            <w:vAlign w:val="center"/>
          </w:tcPr>
          <w:p w14:paraId="55DD4BBE"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16.216.664,20</w:t>
            </w:r>
          </w:p>
        </w:tc>
        <w:tc>
          <w:tcPr>
            <w:tcW w:w="782" w:type="dxa"/>
            <w:tcBorders>
              <w:top w:val="nil"/>
              <w:bottom w:val="nil"/>
            </w:tcBorders>
            <w:shd w:val="clear" w:color="auto" w:fill="D2F0FA"/>
            <w:tcMar>
              <w:left w:w="57" w:type="dxa"/>
              <w:right w:w="113" w:type="dxa"/>
            </w:tcMar>
          </w:tcPr>
          <w:p w14:paraId="25AF9DEE"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65,79</w:t>
            </w:r>
          </w:p>
        </w:tc>
        <w:tc>
          <w:tcPr>
            <w:tcW w:w="1251" w:type="dxa"/>
            <w:tcBorders>
              <w:top w:val="nil"/>
              <w:bottom w:val="nil"/>
            </w:tcBorders>
            <w:shd w:val="clear" w:color="auto" w:fill="D2F0FA"/>
            <w:tcMar>
              <w:left w:w="57" w:type="dxa"/>
              <w:right w:w="85" w:type="dxa"/>
            </w:tcMar>
          </w:tcPr>
          <w:p w14:paraId="5D4A6822"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9.781.285,76</w:t>
            </w:r>
          </w:p>
        </w:tc>
        <w:tc>
          <w:tcPr>
            <w:tcW w:w="770" w:type="dxa"/>
            <w:tcBorders>
              <w:top w:val="nil"/>
              <w:bottom w:val="nil"/>
            </w:tcBorders>
            <w:shd w:val="clear" w:color="auto" w:fill="D2F0FA"/>
            <w:tcMar>
              <w:left w:w="28" w:type="dxa"/>
              <w:right w:w="113" w:type="dxa"/>
            </w:tcMar>
          </w:tcPr>
          <w:p w14:paraId="0A89D4CB"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6,71</w:t>
            </w:r>
          </w:p>
        </w:tc>
        <w:tc>
          <w:tcPr>
            <w:tcW w:w="1287" w:type="dxa"/>
            <w:tcBorders>
              <w:top w:val="nil"/>
              <w:bottom w:val="nil"/>
            </w:tcBorders>
            <w:shd w:val="clear" w:color="auto" w:fill="D2F0FA"/>
            <w:tcMar>
              <w:left w:w="57" w:type="dxa"/>
              <w:right w:w="85" w:type="dxa"/>
            </w:tcMar>
          </w:tcPr>
          <w:p w14:paraId="64B52D8F"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9.166.563,69</w:t>
            </w:r>
          </w:p>
        </w:tc>
      </w:tr>
      <w:tr w:rsidR="00C36FD6" w:rsidRPr="00627561" w14:paraId="6ED4921C" w14:textId="77777777" w:rsidTr="00C36FD6">
        <w:trPr>
          <w:jc w:val="center"/>
        </w:trPr>
        <w:tc>
          <w:tcPr>
            <w:tcW w:w="4674" w:type="dxa"/>
            <w:tcBorders>
              <w:top w:val="nil"/>
              <w:bottom w:val="nil"/>
            </w:tcBorders>
            <w:shd w:val="clear" w:color="auto" w:fill="D2F0FA"/>
            <w:vAlign w:val="center"/>
          </w:tcPr>
          <w:p w14:paraId="798A5E89"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Clientes – Duplicatas a Receber </w:t>
            </w:r>
            <w:r w:rsidRPr="00627561">
              <w:rPr>
                <w:rFonts w:ascii="Times New Roman" w:hAnsi="Times New Roman" w:cs="Times New Roman"/>
                <w:color w:val="auto"/>
                <w:sz w:val="12"/>
                <w:szCs w:val="12"/>
                <w:lang w:val="pt-BR" w:eastAsia="en-US" w:bidi="ar-SA"/>
              </w:rPr>
              <w:t>(05)</w:t>
            </w:r>
          </w:p>
        </w:tc>
        <w:tc>
          <w:tcPr>
            <w:tcW w:w="1296" w:type="dxa"/>
            <w:tcBorders>
              <w:top w:val="nil"/>
              <w:bottom w:val="nil"/>
            </w:tcBorders>
            <w:shd w:val="clear" w:color="auto" w:fill="D2F0FA"/>
            <w:tcMar>
              <w:left w:w="57" w:type="dxa"/>
              <w:right w:w="142" w:type="dxa"/>
            </w:tcMar>
            <w:vAlign w:val="center"/>
          </w:tcPr>
          <w:p w14:paraId="4C59AFB2"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18.009.913,87</w:t>
            </w:r>
          </w:p>
        </w:tc>
        <w:tc>
          <w:tcPr>
            <w:tcW w:w="782" w:type="dxa"/>
            <w:tcBorders>
              <w:top w:val="nil"/>
              <w:bottom w:val="nil"/>
            </w:tcBorders>
            <w:shd w:val="clear" w:color="auto" w:fill="D2F0FA"/>
            <w:tcMar>
              <w:left w:w="57" w:type="dxa"/>
              <w:right w:w="113" w:type="dxa"/>
            </w:tcMar>
          </w:tcPr>
          <w:p w14:paraId="27B6184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55,60</w:t>
            </w:r>
          </w:p>
        </w:tc>
        <w:tc>
          <w:tcPr>
            <w:tcW w:w="1251" w:type="dxa"/>
            <w:tcBorders>
              <w:top w:val="nil"/>
              <w:bottom w:val="nil"/>
            </w:tcBorders>
            <w:shd w:val="clear" w:color="auto" w:fill="D2F0FA"/>
            <w:tcMar>
              <w:left w:w="57" w:type="dxa"/>
              <w:right w:w="85" w:type="dxa"/>
            </w:tcMar>
          </w:tcPr>
          <w:p w14:paraId="0FCF3D9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11.574.535,43</w:t>
            </w:r>
          </w:p>
        </w:tc>
        <w:tc>
          <w:tcPr>
            <w:tcW w:w="770" w:type="dxa"/>
            <w:tcBorders>
              <w:top w:val="nil"/>
              <w:bottom w:val="nil"/>
            </w:tcBorders>
            <w:shd w:val="clear" w:color="auto" w:fill="D2F0FA"/>
            <w:tcMar>
              <w:left w:w="28" w:type="dxa"/>
              <w:right w:w="113" w:type="dxa"/>
            </w:tcMar>
          </w:tcPr>
          <w:p w14:paraId="1C7B31E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8,80</w:t>
            </w:r>
          </w:p>
        </w:tc>
        <w:tc>
          <w:tcPr>
            <w:tcW w:w="1287" w:type="dxa"/>
            <w:tcBorders>
              <w:top w:val="nil"/>
              <w:bottom w:val="nil"/>
            </w:tcBorders>
            <w:shd w:val="clear" w:color="auto" w:fill="D2F0FA"/>
            <w:tcMar>
              <w:left w:w="57" w:type="dxa"/>
              <w:right w:w="85" w:type="dxa"/>
            </w:tcMar>
          </w:tcPr>
          <w:p w14:paraId="3D367FE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10.638.415,82</w:t>
            </w:r>
          </w:p>
        </w:tc>
      </w:tr>
      <w:tr w:rsidR="00C36FD6" w:rsidRPr="00627561" w14:paraId="4A5F4E1A" w14:textId="77777777" w:rsidTr="00C36FD6">
        <w:trPr>
          <w:jc w:val="center"/>
        </w:trPr>
        <w:tc>
          <w:tcPr>
            <w:tcW w:w="4674" w:type="dxa"/>
            <w:tcBorders>
              <w:top w:val="nil"/>
              <w:bottom w:val="nil"/>
            </w:tcBorders>
            <w:shd w:val="clear" w:color="auto" w:fill="D2F0FA"/>
            <w:vAlign w:val="center"/>
          </w:tcPr>
          <w:p w14:paraId="6BF61EED"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pacing w:val="9"/>
                <w:w w:val="95"/>
                <w:sz w:val="16"/>
                <w:szCs w:val="16"/>
                <w:lang w:val="pt-BR" w:eastAsia="en-US" w:bidi="ar-SA"/>
              </w:rPr>
              <w:t xml:space="preserve">       </w:t>
            </w:r>
            <w:r w:rsidRPr="00627561">
              <w:rPr>
                <w:rFonts w:ascii="Times New Roman" w:hAnsi="Times New Roman" w:cs="Times New Roman"/>
                <w:color w:val="auto"/>
                <w:sz w:val="16"/>
                <w:szCs w:val="16"/>
                <w:lang w:val="pt-BR" w:eastAsia="en-US" w:bidi="ar-SA"/>
              </w:rPr>
              <w:t xml:space="preserve">Perdas Estimadas em Créditos de Liquidação Duvidosa </w:t>
            </w:r>
            <w:r w:rsidRPr="00627561">
              <w:rPr>
                <w:rFonts w:ascii="Times New Roman" w:hAnsi="Times New Roman" w:cs="Times New Roman"/>
                <w:color w:val="auto"/>
                <w:sz w:val="12"/>
                <w:szCs w:val="12"/>
                <w:lang w:val="pt-BR" w:eastAsia="en-US" w:bidi="ar-SA"/>
              </w:rPr>
              <w:t>(3.2)</w:t>
            </w:r>
          </w:p>
        </w:tc>
        <w:tc>
          <w:tcPr>
            <w:tcW w:w="1296" w:type="dxa"/>
            <w:tcBorders>
              <w:top w:val="nil"/>
              <w:bottom w:val="nil"/>
            </w:tcBorders>
            <w:shd w:val="clear" w:color="auto" w:fill="D2F0FA"/>
            <w:tcMar>
              <w:left w:w="57" w:type="dxa"/>
              <w:right w:w="85" w:type="dxa"/>
            </w:tcMar>
            <w:vAlign w:val="center"/>
          </w:tcPr>
          <w:p w14:paraId="5C0D5385"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(1.793.249,67)</w:t>
            </w:r>
          </w:p>
        </w:tc>
        <w:tc>
          <w:tcPr>
            <w:tcW w:w="782" w:type="dxa"/>
            <w:tcBorders>
              <w:top w:val="nil"/>
              <w:bottom w:val="nil"/>
            </w:tcBorders>
            <w:shd w:val="clear" w:color="auto" w:fill="D2F0FA"/>
            <w:tcMar>
              <w:left w:w="57" w:type="dxa"/>
              <w:right w:w="113" w:type="dxa"/>
            </w:tcMar>
          </w:tcPr>
          <w:p w14:paraId="064A050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28" w:type="dxa"/>
            </w:tcMar>
          </w:tcPr>
          <w:p w14:paraId="60AFFD7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(1.793.249,67)</w:t>
            </w:r>
          </w:p>
        </w:tc>
        <w:tc>
          <w:tcPr>
            <w:tcW w:w="770" w:type="dxa"/>
            <w:tcBorders>
              <w:top w:val="nil"/>
              <w:bottom w:val="nil"/>
            </w:tcBorders>
            <w:shd w:val="clear" w:color="auto" w:fill="D2F0FA"/>
            <w:tcMar>
              <w:left w:w="28" w:type="dxa"/>
              <w:right w:w="113" w:type="dxa"/>
            </w:tcMar>
          </w:tcPr>
          <w:p w14:paraId="5A9AA35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21,84</w:t>
            </w:r>
          </w:p>
        </w:tc>
        <w:tc>
          <w:tcPr>
            <w:tcW w:w="1287" w:type="dxa"/>
            <w:tcBorders>
              <w:top w:val="nil"/>
              <w:bottom w:val="nil"/>
            </w:tcBorders>
            <w:shd w:val="clear" w:color="auto" w:fill="D2F0FA"/>
            <w:tcMar>
              <w:left w:w="57" w:type="dxa"/>
              <w:right w:w="28" w:type="dxa"/>
            </w:tcMar>
          </w:tcPr>
          <w:p w14:paraId="7979A29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(1.471.852,13)</w:t>
            </w:r>
          </w:p>
        </w:tc>
      </w:tr>
      <w:tr w:rsidR="00C36FD6" w:rsidRPr="00627561" w14:paraId="67965CED" w14:textId="77777777" w:rsidTr="00C36FD6">
        <w:trPr>
          <w:jc w:val="center"/>
        </w:trPr>
        <w:tc>
          <w:tcPr>
            <w:tcW w:w="4674" w:type="dxa"/>
            <w:tcBorders>
              <w:top w:val="nil"/>
              <w:bottom w:val="nil"/>
            </w:tcBorders>
            <w:shd w:val="clear" w:color="auto" w:fill="D2F0FA"/>
            <w:vAlign w:val="center"/>
          </w:tcPr>
          <w:p w14:paraId="45440DCB"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Demais Créditos e Valores a Curto Prazo</w:t>
            </w:r>
          </w:p>
        </w:tc>
        <w:tc>
          <w:tcPr>
            <w:tcW w:w="1296" w:type="dxa"/>
            <w:tcBorders>
              <w:top w:val="nil"/>
              <w:bottom w:val="nil"/>
            </w:tcBorders>
            <w:shd w:val="clear" w:color="auto" w:fill="D2F0FA"/>
            <w:tcMar>
              <w:left w:w="57" w:type="dxa"/>
              <w:right w:w="142" w:type="dxa"/>
            </w:tcMar>
            <w:vAlign w:val="center"/>
          </w:tcPr>
          <w:p w14:paraId="5ED1F01F"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32.558.051,89</w:t>
            </w:r>
          </w:p>
        </w:tc>
        <w:tc>
          <w:tcPr>
            <w:tcW w:w="782" w:type="dxa"/>
            <w:tcBorders>
              <w:top w:val="nil"/>
              <w:bottom w:val="nil"/>
            </w:tcBorders>
            <w:shd w:val="clear" w:color="auto" w:fill="D2F0FA"/>
            <w:tcMar>
              <w:left w:w="57" w:type="dxa"/>
              <w:right w:w="113" w:type="dxa"/>
            </w:tcMar>
          </w:tcPr>
          <w:p w14:paraId="36F5CB20"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15,00</w:t>
            </w:r>
          </w:p>
        </w:tc>
        <w:tc>
          <w:tcPr>
            <w:tcW w:w="1251" w:type="dxa"/>
            <w:tcBorders>
              <w:top w:val="nil"/>
              <w:bottom w:val="nil"/>
            </w:tcBorders>
            <w:shd w:val="clear" w:color="auto" w:fill="D2F0FA"/>
            <w:tcMar>
              <w:left w:w="57" w:type="dxa"/>
              <w:right w:w="85" w:type="dxa"/>
            </w:tcMar>
          </w:tcPr>
          <w:p w14:paraId="0E7E59C1"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28.310.559,68</w:t>
            </w:r>
          </w:p>
        </w:tc>
        <w:tc>
          <w:tcPr>
            <w:tcW w:w="770" w:type="dxa"/>
            <w:tcBorders>
              <w:top w:val="nil"/>
              <w:bottom w:val="nil"/>
            </w:tcBorders>
            <w:shd w:val="clear" w:color="auto" w:fill="D2F0FA"/>
            <w:tcMar>
              <w:left w:w="28" w:type="dxa"/>
              <w:right w:w="57" w:type="dxa"/>
            </w:tcMar>
          </w:tcPr>
          <w:p w14:paraId="2045ED66"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(25,74)</w:t>
            </w:r>
          </w:p>
        </w:tc>
        <w:tc>
          <w:tcPr>
            <w:tcW w:w="1287" w:type="dxa"/>
            <w:tcBorders>
              <w:top w:val="nil"/>
              <w:bottom w:val="nil"/>
            </w:tcBorders>
            <w:shd w:val="clear" w:color="auto" w:fill="D2F0FA"/>
            <w:tcMar>
              <w:left w:w="57" w:type="dxa"/>
              <w:right w:w="85" w:type="dxa"/>
            </w:tcMar>
          </w:tcPr>
          <w:p w14:paraId="35B122F2"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38.125.270,13</w:t>
            </w:r>
          </w:p>
        </w:tc>
      </w:tr>
      <w:tr w:rsidR="00C36FD6" w:rsidRPr="00627561" w14:paraId="19D0BCD8" w14:textId="77777777" w:rsidTr="00C36FD6">
        <w:trPr>
          <w:jc w:val="center"/>
        </w:trPr>
        <w:tc>
          <w:tcPr>
            <w:tcW w:w="4674" w:type="dxa"/>
            <w:tcBorders>
              <w:top w:val="nil"/>
              <w:bottom w:val="nil"/>
            </w:tcBorders>
            <w:shd w:val="clear" w:color="auto" w:fill="D2F0FA"/>
            <w:vAlign w:val="center"/>
          </w:tcPr>
          <w:p w14:paraId="0E77E716"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Adiantamentos Concedidos</w:t>
            </w:r>
          </w:p>
        </w:tc>
        <w:tc>
          <w:tcPr>
            <w:tcW w:w="1296" w:type="dxa"/>
            <w:tcBorders>
              <w:top w:val="nil"/>
              <w:bottom w:val="nil"/>
            </w:tcBorders>
            <w:shd w:val="clear" w:color="auto" w:fill="D2F0FA"/>
            <w:tcMar>
              <w:left w:w="57" w:type="dxa"/>
              <w:right w:w="142" w:type="dxa"/>
            </w:tcMar>
            <w:vAlign w:val="center"/>
          </w:tcPr>
          <w:p w14:paraId="28E8FB8E"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10.111.273,53</w:t>
            </w:r>
          </w:p>
        </w:tc>
        <w:tc>
          <w:tcPr>
            <w:tcW w:w="782" w:type="dxa"/>
            <w:tcBorders>
              <w:top w:val="nil"/>
              <w:bottom w:val="nil"/>
            </w:tcBorders>
            <w:shd w:val="clear" w:color="auto" w:fill="D2F0FA"/>
            <w:tcMar>
              <w:left w:w="57" w:type="dxa"/>
              <w:right w:w="113" w:type="dxa"/>
            </w:tcMar>
          </w:tcPr>
          <w:p w14:paraId="0D0731C8"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2.860,87</w:t>
            </w:r>
          </w:p>
        </w:tc>
        <w:tc>
          <w:tcPr>
            <w:tcW w:w="1251" w:type="dxa"/>
            <w:tcBorders>
              <w:top w:val="nil"/>
              <w:bottom w:val="nil"/>
            </w:tcBorders>
            <w:shd w:val="clear" w:color="auto" w:fill="D2F0FA"/>
            <w:tcMar>
              <w:left w:w="57" w:type="dxa"/>
              <w:right w:w="85" w:type="dxa"/>
            </w:tcMar>
          </w:tcPr>
          <w:p w14:paraId="680D8C29"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341.497,21</w:t>
            </w:r>
          </w:p>
        </w:tc>
        <w:tc>
          <w:tcPr>
            <w:tcW w:w="770" w:type="dxa"/>
            <w:tcBorders>
              <w:top w:val="nil"/>
              <w:bottom w:val="nil"/>
            </w:tcBorders>
            <w:shd w:val="clear" w:color="auto" w:fill="D2F0FA"/>
            <w:tcMar>
              <w:left w:w="28" w:type="dxa"/>
              <w:right w:w="57" w:type="dxa"/>
            </w:tcMar>
          </w:tcPr>
          <w:p w14:paraId="6AC6FE2C"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(95,76)</w:t>
            </w:r>
          </w:p>
        </w:tc>
        <w:tc>
          <w:tcPr>
            <w:tcW w:w="1287" w:type="dxa"/>
            <w:tcBorders>
              <w:top w:val="nil"/>
              <w:bottom w:val="nil"/>
            </w:tcBorders>
            <w:shd w:val="clear" w:color="auto" w:fill="D2F0FA"/>
            <w:tcMar>
              <w:left w:w="57" w:type="dxa"/>
              <w:right w:w="85" w:type="dxa"/>
            </w:tcMar>
          </w:tcPr>
          <w:p w14:paraId="6F11D2CC"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8.061.095,64</w:t>
            </w:r>
          </w:p>
        </w:tc>
      </w:tr>
      <w:tr w:rsidR="00C36FD6" w:rsidRPr="00627561" w14:paraId="46ADAB28" w14:textId="77777777" w:rsidTr="00C36FD6">
        <w:trPr>
          <w:jc w:val="center"/>
        </w:trPr>
        <w:tc>
          <w:tcPr>
            <w:tcW w:w="4674" w:type="dxa"/>
            <w:tcBorders>
              <w:top w:val="nil"/>
              <w:bottom w:val="nil"/>
            </w:tcBorders>
            <w:shd w:val="clear" w:color="auto" w:fill="D2F0FA"/>
            <w:vAlign w:val="center"/>
          </w:tcPr>
          <w:p w14:paraId="77E9711F"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A Pessoal </w:t>
            </w:r>
            <w:r w:rsidRPr="00627561">
              <w:rPr>
                <w:rFonts w:ascii="Times New Roman" w:hAnsi="Times New Roman" w:cs="Times New Roman"/>
                <w:color w:val="auto"/>
                <w:sz w:val="12"/>
                <w:szCs w:val="12"/>
                <w:lang w:val="pt-BR" w:eastAsia="en-US" w:bidi="ar-SA"/>
              </w:rPr>
              <w:t>(6.1)</w:t>
            </w:r>
          </w:p>
        </w:tc>
        <w:tc>
          <w:tcPr>
            <w:tcW w:w="1296" w:type="dxa"/>
            <w:tcBorders>
              <w:top w:val="nil"/>
              <w:bottom w:val="nil"/>
            </w:tcBorders>
            <w:shd w:val="clear" w:color="auto" w:fill="D2F0FA"/>
            <w:tcMar>
              <w:left w:w="57" w:type="dxa"/>
              <w:right w:w="142" w:type="dxa"/>
            </w:tcMar>
            <w:vAlign w:val="center"/>
          </w:tcPr>
          <w:p w14:paraId="51A5BD7A"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8.833.518,24</w:t>
            </w:r>
          </w:p>
        </w:tc>
        <w:tc>
          <w:tcPr>
            <w:tcW w:w="782" w:type="dxa"/>
            <w:tcBorders>
              <w:top w:val="nil"/>
              <w:bottom w:val="nil"/>
            </w:tcBorders>
            <w:shd w:val="clear" w:color="auto" w:fill="D2F0FA"/>
            <w:tcMar>
              <w:left w:w="57" w:type="dxa"/>
              <w:right w:w="113" w:type="dxa"/>
            </w:tcMar>
          </w:tcPr>
          <w:p w14:paraId="5E62DE0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2.486,70</w:t>
            </w:r>
          </w:p>
        </w:tc>
        <w:tc>
          <w:tcPr>
            <w:tcW w:w="1251" w:type="dxa"/>
            <w:tcBorders>
              <w:top w:val="nil"/>
              <w:bottom w:val="nil"/>
            </w:tcBorders>
            <w:shd w:val="clear" w:color="auto" w:fill="D2F0FA"/>
            <w:tcMar>
              <w:left w:w="57" w:type="dxa"/>
              <w:right w:w="85" w:type="dxa"/>
            </w:tcMar>
          </w:tcPr>
          <w:p w14:paraId="11ED14F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341.497,21</w:t>
            </w:r>
          </w:p>
        </w:tc>
        <w:tc>
          <w:tcPr>
            <w:tcW w:w="770" w:type="dxa"/>
            <w:tcBorders>
              <w:top w:val="nil"/>
              <w:bottom w:val="nil"/>
            </w:tcBorders>
            <w:shd w:val="clear" w:color="auto" w:fill="D2F0FA"/>
            <w:tcMar>
              <w:left w:w="28" w:type="dxa"/>
              <w:right w:w="57" w:type="dxa"/>
            </w:tcMar>
          </w:tcPr>
          <w:p w14:paraId="4F4A918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(95,76)</w:t>
            </w:r>
          </w:p>
        </w:tc>
        <w:tc>
          <w:tcPr>
            <w:tcW w:w="1287" w:type="dxa"/>
            <w:tcBorders>
              <w:top w:val="nil"/>
              <w:bottom w:val="nil"/>
            </w:tcBorders>
            <w:shd w:val="clear" w:color="auto" w:fill="D2F0FA"/>
            <w:tcMar>
              <w:left w:w="57" w:type="dxa"/>
              <w:right w:w="85" w:type="dxa"/>
            </w:tcMar>
          </w:tcPr>
          <w:p w14:paraId="7ABD2E7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8.035.155,64</w:t>
            </w:r>
          </w:p>
        </w:tc>
      </w:tr>
      <w:tr w:rsidR="00C36FD6" w:rsidRPr="00627561" w14:paraId="49D57788" w14:textId="77777777" w:rsidTr="00C36FD6">
        <w:trPr>
          <w:jc w:val="center"/>
        </w:trPr>
        <w:tc>
          <w:tcPr>
            <w:tcW w:w="4674" w:type="dxa"/>
            <w:tcBorders>
              <w:top w:val="nil"/>
              <w:bottom w:val="nil"/>
            </w:tcBorders>
            <w:shd w:val="clear" w:color="auto" w:fill="D2F0FA"/>
            <w:vAlign w:val="center"/>
          </w:tcPr>
          <w:p w14:paraId="0F8C0277"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Para Suprimento de fundos </w:t>
            </w:r>
            <w:r w:rsidRPr="00627561">
              <w:rPr>
                <w:rFonts w:ascii="Times New Roman" w:hAnsi="Times New Roman" w:cs="Times New Roman"/>
                <w:color w:val="auto"/>
                <w:sz w:val="12"/>
                <w:szCs w:val="12"/>
                <w:lang w:val="pt-BR" w:eastAsia="en-US" w:bidi="ar-SA"/>
              </w:rPr>
              <w:t>(6.2)</w:t>
            </w:r>
          </w:p>
        </w:tc>
        <w:tc>
          <w:tcPr>
            <w:tcW w:w="1296" w:type="dxa"/>
            <w:tcBorders>
              <w:top w:val="nil"/>
              <w:bottom w:val="nil"/>
            </w:tcBorders>
            <w:shd w:val="clear" w:color="auto" w:fill="D2F0FA"/>
            <w:tcMar>
              <w:left w:w="57" w:type="dxa"/>
              <w:right w:w="142" w:type="dxa"/>
            </w:tcMar>
            <w:vAlign w:val="center"/>
          </w:tcPr>
          <w:p w14:paraId="0947360C"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22.790,00</w:t>
            </w:r>
          </w:p>
        </w:tc>
        <w:tc>
          <w:tcPr>
            <w:tcW w:w="782" w:type="dxa"/>
            <w:tcBorders>
              <w:top w:val="nil"/>
              <w:bottom w:val="nil"/>
            </w:tcBorders>
            <w:shd w:val="clear" w:color="auto" w:fill="D2F0FA"/>
            <w:tcMar>
              <w:left w:w="57" w:type="dxa"/>
              <w:right w:w="113" w:type="dxa"/>
            </w:tcMar>
          </w:tcPr>
          <w:p w14:paraId="0BF1214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1" w:type="dxa"/>
            <w:tcBorders>
              <w:top w:val="nil"/>
              <w:bottom w:val="nil"/>
            </w:tcBorders>
            <w:shd w:val="clear" w:color="auto" w:fill="D2F0FA"/>
            <w:tcMar>
              <w:left w:w="57" w:type="dxa"/>
              <w:right w:w="85" w:type="dxa"/>
            </w:tcMar>
          </w:tcPr>
          <w:p w14:paraId="3C96A67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70" w:type="dxa"/>
            <w:tcBorders>
              <w:top w:val="nil"/>
              <w:bottom w:val="nil"/>
            </w:tcBorders>
            <w:shd w:val="clear" w:color="auto" w:fill="D2F0FA"/>
            <w:tcMar>
              <w:left w:w="28" w:type="dxa"/>
              <w:right w:w="57" w:type="dxa"/>
            </w:tcMar>
          </w:tcPr>
          <w:p w14:paraId="7A7CFEDD"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87" w:type="dxa"/>
            <w:tcBorders>
              <w:top w:val="nil"/>
              <w:bottom w:val="nil"/>
            </w:tcBorders>
            <w:shd w:val="clear" w:color="auto" w:fill="D2F0FA"/>
            <w:tcMar>
              <w:left w:w="57" w:type="dxa"/>
              <w:right w:w="85" w:type="dxa"/>
            </w:tcMar>
          </w:tcPr>
          <w:p w14:paraId="284A6A1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25.940,00</w:t>
            </w:r>
          </w:p>
        </w:tc>
      </w:tr>
      <w:tr w:rsidR="00C36FD6" w:rsidRPr="00627561" w14:paraId="43AF85C3" w14:textId="77777777" w:rsidTr="00C36FD6">
        <w:trPr>
          <w:jc w:val="center"/>
        </w:trPr>
        <w:tc>
          <w:tcPr>
            <w:tcW w:w="4674" w:type="dxa"/>
            <w:tcBorders>
              <w:top w:val="nil"/>
              <w:bottom w:val="nil"/>
            </w:tcBorders>
            <w:shd w:val="clear" w:color="auto" w:fill="D2F0FA"/>
            <w:vAlign w:val="center"/>
          </w:tcPr>
          <w:p w14:paraId="1D578190"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Outros Adiantamentos </w:t>
            </w:r>
            <w:r w:rsidRPr="00627561">
              <w:rPr>
                <w:rFonts w:ascii="Times New Roman" w:hAnsi="Times New Roman" w:cs="Times New Roman"/>
                <w:color w:val="auto"/>
                <w:sz w:val="12"/>
                <w:szCs w:val="12"/>
                <w:lang w:val="pt-BR" w:eastAsia="en-US" w:bidi="ar-SA"/>
              </w:rPr>
              <w:t>(6.3)</w:t>
            </w:r>
          </w:p>
        </w:tc>
        <w:tc>
          <w:tcPr>
            <w:tcW w:w="1296" w:type="dxa"/>
            <w:tcBorders>
              <w:top w:val="nil"/>
              <w:bottom w:val="nil"/>
            </w:tcBorders>
            <w:shd w:val="clear" w:color="auto" w:fill="D2F0FA"/>
            <w:tcMar>
              <w:left w:w="57" w:type="dxa"/>
              <w:right w:w="142" w:type="dxa"/>
            </w:tcMar>
            <w:vAlign w:val="center"/>
          </w:tcPr>
          <w:p w14:paraId="41122D0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1.254.965,29</w:t>
            </w:r>
          </w:p>
        </w:tc>
        <w:tc>
          <w:tcPr>
            <w:tcW w:w="782" w:type="dxa"/>
            <w:tcBorders>
              <w:top w:val="nil"/>
              <w:bottom w:val="nil"/>
            </w:tcBorders>
            <w:shd w:val="clear" w:color="auto" w:fill="D2F0FA"/>
            <w:tcMar>
              <w:left w:w="57" w:type="dxa"/>
              <w:right w:w="113" w:type="dxa"/>
            </w:tcMar>
          </w:tcPr>
          <w:p w14:paraId="71565CD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1" w:type="dxa"/>
            <w:tcBorders>
              <w:top w:val="nil"/>
              <w:bottom w:val="nil"/>
            </w:tcBorders>
            <w:shd w:val="clear" w:color="auto" w:fill="D2F0FA"/>
            <w:tcMar>
              <w:left w:w="57" w:type="dxa"/>
              <w:right w:w="85" w:type="dxa"/>
            </w:tcMar>
          </w:tcPr>
          <w:p w14:paraId="1934117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70" w:type="dxa"/>
            <w:tcBorders>
              <w:top w:val="nil"/>
              <w:bottom w:val="nil"/>
            </w:tcBorders>
            <w:shd w:val="clear" w:color="auto" w:fill="D2F0FA"/>
            <w:tcMar>
              <w:left w:w="28" w:type="dxa"/>
              <w:right w:w="57" w:type="dxa"/>
            </w:tcMar>
          </w:tcPr>
          <w:p w14:paraId="7D8E39E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1287" w:type="dxa"/>
            <w:tcBorders>
              <w:top w:val="nil"/>
              <w:bottom w:val="nil"/>
            </w:tcBorders>
            <w:shd w:val="clear" w:color="auto" w:fill="D2F0FA"/>
            <w:tcMar>
              <w:left w:w="57" w:type="dxa"/>
              <w:right w:w="85" w:type="dxa"/>
            </w:tcMar>
          </w:tcPr>
          <w:p w14:paraId="5451081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4BF35E86" w14:textId="77777777" w:rsidTr="00C36FD6">
        <w:trPr>
          <w:jc w:val="center"/>
        </w:trPr>
        <w:tc>
          <w:tcPr>
            <w:tcW w:w="4674" w:type="dxa"/>
            <w:tcBorders>
              <w:top w:val="nil"/>
              <w:bottom w:val="nil"/>
            </w:tcBorders>
            <w:shd w:val="clear" w:color="auto" w:fill="D2F0FA"/>
            <w:vAlign w:val="center"/>
          </w:tcPr>
          <w:p w14:paraId="3FAB60E8"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Tributos a Recuperar/Compensar </w:t>
            </w:r>
            <w:r w:rsidRPr="00627561">
              <w:rPr>
                <w:rFonts w:ascii="Times New Roman" w:hAnsi="Times New Roman" w:cs="Times New Roman"/>
                <w:color w:val="auto"/>
                <w:sz w:val="12"/>
                <w:szCs w:val="12"/>
                <w:lang w:val="pt-BR" w:eastAsia="en-US" w:bidi="ar-SA"/>
              </w:rPr>
              <w:t>(3.7)</w:t>
            </w:r>
          </w:p>
        </w:tc>
        <w:tc>
          <w:tcPr>
            <w:tcW w:w="1296" w:type="dxa"/>
            <w:tcBorders>
              <w:top w:val="nil"/>
              <w:bottom w:val="nil"/>
            </w:tcBorders>
            <w:shd w:val="clear" w:color="auto" w:fill="D2F0FA"/>
            <w:tcMar>
              <w:left w:w="57" w:type="dxa"/>
              <w:right w:w="142" w:type="dxa"/>
            </w:tcMar>
            <w:vAlign w:val="center"/>
          </w:tcPr>
          <w:p w14:paraId="2CB180AB"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21.383.451,06</w:t>
            </w:r>
          </w:p>
        </w:tc>
        <w:tc>
          <w:tcPr>
            <w:tcW w:w="782" w:type="dxa"/>
            <w:tcBorders>
              <w:top w:val="nil"/>
              <w:bottom w:val="nil"/>
            </w:tcBorders>
            <w:shd w:val="clear" w:color="auto" w:fill="D2F0FA"/>
            <w:tcMar>
              <w:left w:w="57" w:type="dxa"/>
              <w:right w:w="57" w:type="dxa"/>
            </w:tcMar>
          </w:tcPr>
          <w:p w14:paraId="30A1F88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(19,31)</w:t>
            </w:r>
          </w:p>
        </w:tc>
        <w:tc>
          <w:tcPr>
            <w:tcW w:w="1251" w:type="dxa"/>
            <w:tcBorders>
              <w:top w:val="nil"/>
              <w:bottom w:val="nil"/>
            </w:tcBorders>
            <w:shd w:val="clear" w:color="auto" w:fill="D2F0FA"/>
            <w:tcMar>
              <w:left w:w="57" w:type="dxa"/>
              <w:right w:w="85" w:type="dxa"/>
            </w:tcMar>
          </w:tcPr>
          <w:p w14:paraId="50C8867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26.501.047,67</w:t>
            </w:r>
          </w:p>
        </w:tc>
        <w:tc>
          <w:tcPr>
            <w:tcW w:w="770" w:type="dxa"/>
            <w:tcBorders>
              <w:top w:val="nil"/>
              <w:bottom w:val="nil"/>
            </w:tcBorders>
            <w:shd w:val="clear" w:color="auto" w:fill="D2F0FA"/>
            <w:tcMar>
              <w:left w:w="28" w:type="dxa"/>
              <w:right w:w="57" w:type="dxa"/>
            </w:tcMar>
          </w:tcPr>
          <w:p w14:paraId="37DC911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(8,61)</w:t>
            </w:r>
          </w:p>
        </w:tc>
        <w:tc>
          <w:tcPr>
            <w:tcW w:w="1287" w:type="dxa"/>
            <w:tcBorders>
              <w:top w:val="nil"/>
              <w:bottom w:val="nil"/>
            </w:tcBorders>
            <w:shd w:val="clear" w:color="auto" w:fill="D2F0FA"/>
            <w:tcMar>
              <w:left w:w="57" w:type="dxa"/>
              <w:right w:w="85" w:type="dxa"/>
            </w:tcMar>
          </w:tcPr>
          <w:p w14:paraId="23B7598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28.996.183,75</w:t>
            </w:r>
          </w:p>
        </w:tc>
      </w:tr>
      <w:tr w:rsidR="00C36FD6" w:rsidRPr="00627561" w14:paraId="596C0D07" w14:textId="77777777" w:rsidTr="00C36FD6">
        <w:trPr>
          <w:jc w:val="center"/>
        </w:trPr>
        <w:tc>
          <w:tcPr>
            <w:tcW w:w="4674" w:type="dxa"/>
            <w:tcBorders>
              <w:top w:val="nil"/>
              <w:bottom w:val="nil"/>
            </w:tcBorders>
            <w:shd w:val="clear" w:color="auto" w:fill="D2F0FA"/>
            <w:vAlign w:val="center"/>
          </w:tcPr>
          <w:p w14:paraId="527E0E86"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Outros Créditos a Receber </w:t>
            </w:r>
            <w:r w:rsidRPr="00627561">
              <w:rPr>
                <w:rFonts w:ascii="Times New Roman" w:hAnsi="Times New Roman" w:cs="Times New Roman"/>
                <w:color w:val="auto"/>
                <w:sz w:val="12"/>
                <w:szCs w:val="12"/>
                <w:lang w:val="pt-BR" w:eastAsia="en-US" w:bidi="ar-SA"/>
              </w:rPr>
              <w:t>(07)</w:t>
            </w:r>
          </w:p>
        </w:tc>
        <w:tc>
          <w:tcPr>
            <w:tcW w:w="1296" w:type="dxa"/>
            <w:tcBorders>
              <w:top w:val="nil"/>
              <w:bottom w:val="nil"/>
            </w:tcBorders>
            <w:shd w:val="clear" w:color="auto" w:fill="D2F0FA"/>
            <w:tcMar>
              <w:left w:w="57" w:type="dxa"/>
              <w:right w:w="142" w:type="dxa"/>
            </w:tcMar>
            <w:vAlign w:val="center"/>
          </w:tcPr>
          <w:p w14:paraId="49000E56"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1.063.327,30</w:t>
            </w:r>
          </w:p>
        </w:tc>
        <w:tc>
          <w:tcPr>
            <w:tcW w:w="782" w:type="dxa"/>
            <w:tcBorders>
              <w:top w:val="nil"/>
              <w:bottom w:val="nil"/>
            </w:tcBorders>
            <w:shd w:val="clear" w:color="auto" w:fill="D2F0FA"/>
            <w:tcMar>
              <w:left w:w="57" w:type="dxa"/>
              <w:right w:w="57" w:type="dxa"/>
            </w:tcMar>
          </w:tcPr>
          <w:p w14:paraId="2232C30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(27,57)</w:t>
            </w:r>
          </w:p>
        </w:tc>
        <w:tc>
          <w:tcPr>
            <w:tcW w:w="1251" w:type="dxa"/>
            <w:tcBorders>
              <w:top w:val="nil"/>
              <w:bottom w:val="nil"/>
            </w:tcBorders>
            <w:shd w:val="clear" w:color="auto" w:fill="D2F0FA"/>
            <w:tcMar>
              <w:left w:w="57" w:type="dxa"/>
              <w:right w:w="85" w:type="dxa"/>
            </w:tcMar>
          </w:tcPr>
          <w:p w14:paraId="107179F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1.468.014,80</w:t>
            </w:r>
          </w:p>
        </w:tc>
        <w:tc>
          <w:tcPr>
            <w:tcW w:w="770" w:type="dxa"/>
            <w:tcBorders>
              <w:top w:val="nil"/>
              <w:bottom w:val="nil"/>
            </w:tcBorders>
            <w:shd w:val="clear" w:color="auto" w:fill="D2F0FA"/>
            <w:tcMar>
              <w:left w:w="28" w:type="dxa"/>
              <w:right w:w="113" w:type="dxa"/>
            </w:tcMar>
          </w:tcPr>
          <w:p w14:paraId="6C6144C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37,46</w:t>
            </w:r>
          </w:p>
        </w:tc>
        <w:tc>
          <w:tcPr>
            <w:tcW w:w="1287" w:type="dxa"/>
            <w:tcBorders>
              <w:top w:val="nil"/>
              <w:bottom w:val="nil"/>
            </w:tcBorders>
            <w:shd w:val="clear" w:color="auto" w:fill="D2F0FA"/>
            <w:tcMar>
              <w:left w:w="57" w:type="dxa"/>
              <w:right w:w="85" w:type="dxa"/>
            </w:tcMar>
          </w:tcPr>
          <w:p w14:paraId="6A97B79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1.067.990,74</w:t>
            </w:r>
          </w:p>
        </w:tc>
      </w:tr>
      <w:tr w:rsidR="00C36FD6" w:rsidRPr="00627561" w14:paraId="20D43415" w14:textId="77777777" w:rsidTr="00C36FD6">
        <w:trPr>
          <w:jc w:val="center"/>
        </w:trPr>
        <w:tc>
          <w:tcPr>
            <w:tcW w:w="4674" w:type="dxa"/>
            <w:tcBorders>
              <w:top w:val="nil"/>
              <w:bottom w:val="nil"/>
            </w:tcBorders>
            <w:shd w:val="clear" w:color="auto" w:fill="D2F0FA"/>
            <w:vAlign w:val="center"/>
          </w:tcPr>
          <w:p w14:paraId="213C9D36"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Estoque – Almoxarifado </w:t>
            </w:r>
            <w:r w:rsidRPr="00627561">
              <w:rPr>
                <w:rFonts w:ascii="Times New Roman" w:hAnsi="Times New Roman" w:cs="Times New Roman"/>
                <w:color w:val="auto"/>
                <w:sz w:val="12"/>
                <w:szCs w:val="12"/>
                <w:lang w:val="pt-BR" w:eastAsia="en-US" w:bidi="ar-SA"/>
              </w:rPr>
              <w:t>(3.3)</w:t>
            </w:r>
          </w:p>
        </w:tc>
        <w:tc>
          <w:tcPr>
            <w:tcW w:w="1296" w:type="dxa"/>
            <w:tcBorders>
              <w:top w:val="nil"/>
              <w:bottom w:val="nil"/>
            </w:tcBorders>
            <w:shd w:val="clear" w:color="auto" w:fill="D2F0FA"/>
            <w:tcMar>
              <w:left w:w="57" w:type="dxa"/>
              <w:right w:w="142" w:type="dxa"/>
            </w:tcMar>
            <w:vAlign w:val="center"/>
          </w:tcPr>
          <w:p w14:paraId="2D67E806"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3.746.432,72</w:t>
            </w:r>
          </w:p>
        </w:tc>
        <w:tc>
          <w:tcPr>
            <w:tcW w:w="782" w:type="dxa"/>
            <w:tcBorders>
              <w:top w:val="nil"/>
              <w:bottom w:val="nil"/>
            </w:tcBorders>
            <w:shd w:val="clear" w:color="auto" w:fill="D2F0FA"/>
            <w:tcMar>
              <w:left w:w="57" w:type="dxa"/>
              <w:right w:w="57" w:type="dxa"/>
            </w:tcMar>
          </w:tcPr>
          <w:p w14:paraId="063D0BF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(8,04)</w:t>
            </w:r>
          </w:p>
        </w:tc>
        <w:tc>
          <w:tcPr>
            <w:tcW w:w="1251" w:type="dxa"/>
            <w:tcBorders>
              <w:top w:val="nil"/>
              <w:bottom w:val="nil"/>
            </w:tcBorders>
            <w:shd w:val="clear" w:color="auto" w:fill="D2F0FA"/>
            <w:tcMar>
              <w:left w:w="57" w:type="dxa"/>
              <w:right w:w="85" w:type="dxa"/>
            </w:tcMar>
          </w:tcPr>
          <w:p w14:paraId="6F01D2A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4.073.890,16</w:t>
            </w:r>
          </w:p>
        </w:tc>
        <w:tc>
          <w:tcPr>
            <w:tcW w:w="770" w:type="dxa"/>
            <w:tcBorders>
              <w:top w:val="nil"/>
              <w:bottom w:val="nil"/>
            </w:tcBorders>
            <w:shd w:val="clear" w:color="auto" w:fill="D2F0FA"/>
            <w:tcMar>
              <w:left w:w="28" w:type="dxa"/>
              <w:right w:w="57" w:type="dxa"/>
            </w:tcMar>
          </w:tcPr>
          <w:p w14:paraId="33FA7601"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(0,76)</w:t>
            </w:r>
          </w:p>
        </w:tc>
        <w:tc>
          <w:tcPr>
            <w:tcW w:w="1287" w:type="dxa"/>
            <w:tcBorders>
              <w:top w:val="nil"/>
              <w:bottom w:val="nil"/>
            </w:tcBorders>
            <w:shd w:val="clear" w:color="auto" w:fill="D2F0FA"/>
            <w:tcMar>
              <w:left w:w="57" w:type="dxa"/>
              <w:right w:w="85" w:type="dxa"/>
            </w:tcMar>
          </w:tcPr>
          <w:p w14:paraId="2A8DE69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4.104.889,80</w:t>
            </w:r>
          </w:p>
        </w:tc>
      </w:tr>
      <w:tr w:rsidR="00C36FD6" w:rsidRPr="00627561" w14:paraId="1977EC7D" w14:textId="77777777" w:rsidTr="00C36FD6">
        <w:trPr>
          <w:jc w:val="center"/>
        </w:trPr>
        <w:tc>
          <w:tcPr>
            <w:tcW w:w="4674" w:type="dxa"/>
            <w:tcBorders>
              <w:top w:val="nil"/>
              <w:bottom w:val="nil"/>
            </w:tcBorders>
            <w:shd w:val="clear" w:color="auto" w:fill="D2F0FA"/>
            <w:vAlign w:val="center"/>
          </w:tcPr>
          <w:p w14:paraId="07DEBB76"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Despesas Antecipadas </w:t>
            </w:r>
            <w:r w:rsidRPr="00627561">
              <w:rPr>
                <w:rFonts w:ascii="Times New Roman" w:hAnsi="Times New Roman" w:cs="Times New Roman"/>
                <w:color w:val="auto"/>
                <w:sz w:val="12"/>
                <w:szCs w:val="12"/>
                <w:lang w:val="pt-BR" w:eastAsia="en-US" w:bidi="ar-SA"/>
              </w:rPr>
              <w:t>(08)</w:t>
            </w:r>
          </w:p>
        </w:tc>
        <w:tc>
          <w:tcPr>
            <w:tcW w:w="1296" w:type="dxa"/>
            <w:tcBorders>
              <w:top w:val="nil"/>
              <w:bottom w:val="nil"/>
            </w:tcBorders>
            <w:shd w:val="clear" w:color="auto" w:fill="D2F0FA"/>
            <w:tcMar>
              <w:left w:w="57" w:type="dxa"/>
              <w:right w:w="142" w:type="dxa"/>
            </w:tcMar>
            <w:vAlign w:val="center"/>
          </w:tcPr>
          <w:p w14:paraId="06CA495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240.000,00</w:t>
            </w:r>
          </w:p>
        </w:tc>
        <w:tc>
          <w:tcPr>
            <w:tcW w:w="782" w:type="dxa"/>
            <w:tcBorders>
              <w:top w:val="nil"/>
              <w:bottom w:val="nil"/>
            </w:tcBorders>
            <w:shd w:val="clear" w:color="auto" w:fill="D2F0FA"/>
            <w:tcMar>
              <w:left w:w="57" w:type="dxa"/>
              <w:right w:w="113" w:type="dxa"/>
            </w:tcMar>
          </w:tcPr>
          <w:p w14:paraId="196BDC7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1" w:type="dxa"/>
            <w:tcBorders>
              <w:top w:val="nil"/>
              <w:bottom w:val="nil"/>
            </w:tcBorders>
            <w:shd w:val="clear" w:color="auto" w:fill="D2F0FA"/>
            <w:tcMar>
              <w:left w:w="57" w:type="dxa"/>
              <w:right w:w="85" w:type="dxa"/>
            </w:tcMar>
          </w:tcPr>
          <w:p w14:paraId="59F620A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70" w:type="dxa"/>
            <w:tcBorders>
              <w:top w:val="nil"/>
              <w:bottom w:val="nil"/>
            </w:tcBorders>
            <w:shd w:val="clear" w:color="auto" w:fill="D2F0FA"/>
            <w:tcMar>
              <w:left w:w="28" w:type="dxa"/>
              <w:right w:w="57" w:type="dxa"/>
            </w:tcMar>
          </w:tcPr>
          <w:p w14:paraId="52500C9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87" w:type="dxa"/>
            <w:tcBorders>
              <w:top w:val="nil"/>
              <w:bottom w:val="nil"/>
            </w:tcBorders>
            <w:shd w:val="clear" w:color="auto" w:fill="D2F0FA"/>
            <w:tcMar>
              <w:left w:w="57" w:type="dxa"/>
              <w:right w:w="85" w:type="dxa"/>
            </w:tcMar>
          </w:tcPr>
          <w:p w14:paraId="64011B0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2.975,47</w:t>
            </w:r>
          </w:p>
        </w:tc>
      </w:tr>
      <w:tr w:rsidR="00C36FD6" w:rsidRPr="00627561" w14:paraId="5BE2E52C" w14:textId="77777777" w:rsidTr="00C36FD6">
        <w:trPr>
          <w:jc w:val="center"/>
        </w:trPr>
        <w:tc>
          <w:tcPr>
            <w:tcW w:w="4674" w:type="dxa"/>
            <w:tcBorders>
              <w:top w:val="nil"/>
              <w:bottom w:val="nil"/>
            </w:tcBorders>
            <w:shd w:val="clear" w:color="auto" w:fill="D2F0FA"/>
            <w:vAlign w:val="center"/>
          </w:tcPr>
          <w:p w14:paraId="28B82950" w14:textId="77777777" w:rsidR="00C36FD6" w:rsidRPr="00627561" w:rsidRDefault="00C36FD6" w:rsidP="00C36FD6">
            <w:pPr>
              <w:rPr>
                <w:rFonts w:ascii="Times New Roman" w:hAnsi="Times New Roman" w:cs="Times New Roman"/>
                <w:color w:val="auto"/>
                <w:sz w:val="6"/>
                <w:szCs w:val="6"/>
                <w:lang w:val="pt-BR" w:eastAsia="en-US" w:bidi="ar-SA"/>
              </w:rPr>
            </w:pPr>
          </w:p>
        </w:tc>
        <w:tc>
          <w:tcPr>
            <w:tcW w:w="1296" w:type="dxa"/>
            <w:tcBorders>
              <w:top w:val="nil"/>
              <w:bottom w:val="nil"/>
            </w:tcBorders>
            <w:shd w:val="clear" w:color="auto" w:fill="D2F0FA"/>
            <w:tcMar>
              <w:left w:w="57" w:type="dxa"/>
              <w:right w:w="142" w:type="dxa"/>
            </w:tcMar>
          </w:tcPr>
          <w:p w14:paraId="3C15BADA" w14:textId="77777777" w:rsidR="00C36FD6" w:rsidRPr="00627561" w:rsidRDefault="00C36FD6" w:rsidP="00C36FD6">
            <w:pPr>
              <w:ind w:right="51"/>
              <w:jc w:val="right"/>
              <w:rPr>
                <w:rFonts w:ascii="Times New Roman" w:hAnsi="Times New Roman" w:cs="Times New Roman"/>
                <w:color w:val="auto"/>
                <w:sz w:val="6"/>
                <w:szCs w:val="6"/>
                <w:lang w:val="pt-BR" w:eastAsia="en-US" w:bidi="ar-SA"/>
              </w:rPr>
            </w:pPr>
          </w:p>
        </w:tc>
        <w:tc>
          <w:tcPr>
            <w:tcW w:w="782" w:type="dxa"/>
            <w:tcBorders>
              <w:top w:val="nil"/>
              <w:bottom w:val="nil"/>
            </w:tcBorders>
            <w:shd w:val="clear" w:color="auto" w:fill="D2F0FA"/>
            <w:tcMar>
              <w:left w:w="57" w:type="dxa"/>
              <w:right w:w="113" w:type="dxa"/>
            </w:tcMar>
          </w:tcPr>
          <w:p w14:paraId="28AE2067" w14:textId="77777777" w:rsidR="00C36FD6" w:rsidRPr="00627561" w:rsidRDefault="00C36FD6" w:rsidP="00C36FD6">
            <w:pPr>
              <w:ind w:right="51"/>
              <w:jc w:val="right"/>
              <w:rPr>
                <w:rFonts w:ascii="Times New Roman" w:hAnsi="Times New Roman" w:cs="Times New Roman"/>
                <w:color w:val="auto"/>
                <w:sz w:val="6"/>
                <w:szCs w:val="6"/>
                <w:lang w:val="pt-BR" w:eastAsia="en-US" w:bidi="ar-SA"/>
              </w:rPr>
            </w:pPr>
          </w:p>
        </w:tc>
        <w:tc>
          <w:tcPr>
            <w:tcW w:w="1251" w:type="dxa"/>
            <w:tcBorders>
              <w:top w:val="nil"/>
              <w:bottom w:val="nil"/>
            </w:tcBorders>
            <w:shd w:val="clear" w:color="auto" w:fill="D2F0FA"/>
            <w:tcMar>
              <w:left w:w="57" w:type="dxa"/>
              <w:right w:w="85" w:type="dxa"/>
            </w:tcMar>
          </w:tcPr>
          <w:p w14:paraId="3B1DD5C7" w14:textId="77777777" w:rsidR="00C36FD6" w:rsidRPr="00627561" w:rsidRDefault="00C36FD6" w:rsidP="00C36FD6">
            <w:pPr>
              <w:ind w:right="51"/>
              <w:jc w:val="right"/>
              <w:rPr>
                <w:rFonts w:ascii="Times New Roman" w:hAnsi="Times New Roman" w:cs="Times New Roman"/>
                <w:color w:val="auto"/>
                <w:sz w:val="6"/>
                <w:szCs w:val="6"/>
                <w:lang w:val="pt-BR" w:eastAsia="en-US" w:bidi="ar-SA"/>
              </w:rPr>
            </w:pPr>
          </w:p>
        </w:tc>
        <w:tc>
          <w:tcPr>
            <w:tcW w:w="770" w:type="dxa"/>
            <w:tcBorders>
              <w:top w:val="nil"/>
              <w:bottom w:val="nil"/>
            </w:tcBorders>
            <w:shd w:val="clear" w:color="auto" w:fill="D2F0FA"/>
            <w:tcMar>
              <w:left w:w="28" w:type="dxa"/>
              <w:right w:w="57" w:type="dxa"/>
            </w:tcMar>
          </w:tcPr>
          <w:p w14:paraId="029EFC47"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1287" w:type="dxa"/>
            <w:tcBorders>
              <w:top w:val="nil"/>
              <w:bottom w:val="nil"/>
            </w:tcBorders>
            <w:shd w:val="clear" w:color="auto" w:fill="D2F0FA"/>
            <w:tcMar>
              <w:left w:w="57" w:type="dxa"/>
              <w:right w:w="85" w:type="dxa"/>
            </w:tcMar>
            <w:vAlign w:val="center"/>
          </w:tcPr>
          <w:p w14:paraId="2840E020" w14:textId="77777777" w:rsidR="00C36FD6" w:rsidRPr="00627561" w:rsidRDefault="00C36FD6" w:rsidP="00C36FD6">
            <w:pPr>
              <w:jc w:val="right"/>
              <w:rPr>
                <w:rFonts w:ascii="Times New Roman" w:hAnsi="Times New Roman" w:cs="Times New Roman"/>
                <w:color w:val="auto"/>
                <w:sz w:val="6"/>
                <w:szCs w:val="6"/>
                <w:lang w:val="pt-BR" w:eastAsia="en-US" w:bidi="ar-SA"/>
              </w:rPr>
            </w:pPr>
          </w:p>
        </w:tc>
      </w:tr>
      <w:tr w:rsidR="00C36FD6" w:rsidRPr="00627561" w14:paraId="773DA6BA" w14:textId="77777777" w:rsidTr="00C36FD6">
        <w:trPr>
          <w:jc w:val="center"/>
        </w:trPr>
        <w:tc>
          <w:tcPr>
            <w:tcW w:w="4674" w:type="dxa"/>
            <w:tcBorders>
              <w:top w:val="nil"/>
              <w:bottom w:val="nil"/>
            </w:tcBorders>
            <w:shd w:val="clear" w:color="auto" w:fill="D2F0FA"/>
            <w:vAlign w:val="center"/>
          </w:tcPr>
          <w:p w14:paraId="2A7EA6A5" w14:textId="77777777" w:rsidR="00C36FD6" w:rsidRPr="00627561" w:rsidRDefault="00C36FD6" w:rsidP="00C36FD6">
            <w:pPr>
              <w:rPr>
                <w:rFonts w:ascii="Times New Roman" w:hAnsi="Times New Roman" w:cs="Times New Roman"/>
                <w:b/>
                <w:color w:val="auto"/>
                <w:sz w:val="16"/>
                <w:szCs w:val="16"/>
                <w:lang w:val="pt-BR" w:eastAsia="en-US" w:bidi="ar-SA"/>
              </w:rPr>
            </w:pPr>
            <w:r w:rsidRPr="00627561">
              <w:rPr>
                <w:rFonts w:ascii="Times New Roman" w:hAnsi="Times New Roman" w:cs="Times New Roman"/>
                <w:b/>
                <w:color w:val="auto"/>
                <w:sz w:val="16"/>
                <w:szCs w:val="16"/>
                <w:lang w:val="pt-BR" w:eastAsia="en-US" w:bidi="ar-SA"/>
              </w:rPr>
              <w:t xml:space="preserve">    ATIVO NÃO CIRCULANTE</w:t>
            </w:r>
          </w:p>
        </w:tc>
        <w:tc>
          <w:tcPr>
            <w:tcW w:w="1296" w:type="dxa"/>
            <w:tcBorders>
              <w:top w:val="nil"/>
              <w:bottom w:val="nil"/>
            </w:tcBorders>
            <w:shd w:val="clear" w:color="auto" w:fill="D2F0FA"/>
            <w:tcMar>
              <w:left w:w="57" w:type="dxa"/>
              <w:right w:w="142" w:type="dxa"/>
            </w:tcMar>
            <w:vAlign w:val="center"/>
          </w:tcPr>
          <w:p w14:paraId="57CBE3BA" w14:textId="77777777" w:rsidR="00C36FD6" w:rsidRPr="00627561" w:rsidRDefault="00C36FD6" w:rsidP="00C36FD6">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627561">
              <w:rPr>
                <w:rFonts w:ascii="Times New Roman" w:hAnsi="Times New Roman" w:cs="Times New Roman"/>
                <w:b/>
                <w:bCs/>
                <w:color w:val="auto"/>
                <w:sz w:val="16"/>
                <w:szCs w:val="16"/>
                <w:u w:val="single"/>
                <w:lang w:val="pt-BR" w:eastAsia="en-US" w:bidi="ar-SA"/>
              </w:rPr>
              <w:t>239.732.095,06</w:t>
            </w:r>
          </w:p>
        </w:tc>
        <w:tc>
          <w:tcPr>
            <w:tcW w:w="782" w:type="dxa"/>
            <w:tcBorders>
              <w:top w:val="nil"/>
              <w:bottom w:val="nil"/>
            </w:tcBorders>
            <w:shd w:val="clear" w:color="auto" w:fill="D2F0FA"/>
            <w:tcMar>
              <w:left w:w="57" w:type="dxa"/>
              <w:right w:w="113" w:type="dxa"/>
            </w:tcMar>
          </w:tcPr>
          <w:p w14:paraId="43EC43F7"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2,40</w:t>
            </w:r>
          </w:p>
        </w:tc>
        <w:tc>
          <w:tcPr>
            <w:tcW w:w="1251" w:type="dxa"/>
            <w:tcBorders>
              <w:top w:val="nil"/>
              <w:bottom w:val="nil"/>
            </w:tcBorders>
            <w:shd w:val="clear" w:color="auto" w:fill="D2F0FA"/>
            <w:tcMar>
              <w:left w:w="57" w:type="dxa"/>
              <w:right w:w="85" w:type="dxa"/>
            </w:tcMar>
          </w:tcPr>
          <w:p w14:paraId="59F83C10"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234.119.348,26</w:t>
            </w:r>
          </w:p>
        </w:tc>
        <w:tc>
          <w:tcPr>
            <w:tcW w:w="770" w:type="dxa"/>
            <w:tcBorders>
              <w:top w:val="nil"/>
              <w:bottom w:val="nil"/>
            </w:tcBorders>
            <w:shd w:val="clear" w:color="auto" w:fill="D2F0FA"/>
            <w:tcMar>
              <w:left w:w="28" w:type="dxa"/>
              <w:right w:w="113" w:type="dxa"/>
            </w:tcMar>
          </w:tcPr>
          <w:p w14:paraId="232509C8"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4,15</w:t>
            </w:r>
          </w:p>
        </w:tc>
        <w:tc>
          <w:tcPr>
            <w:tcW w:w="1287" w:type="dxa"/>
            <w:tcBorders>
              <w:top w:val="nil"/>
              <w:bottom w:val="nil"/>
            </w:tcBorders>
            <w:shd w:val="clear" w:color="auto" w:fill="D2F0FA"/>
            <w:tcMar>
              <w:left w:w="57" w:type="dxa"/>
              <w:right w:w="85" w:type="dxa"/>
            </w:tcMar>
          </w:tcPr>
          <w:p w14:paraId="5EF4FA92" w14:textId="77777777" w:rsidR="00C36FD6" w:rsidRPr="00627561" w:rsidRDefault="00C36FD6" w:rsidP="00C36FD6">
            <w:pPr>
              <w:ind w:right="51"/>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224.786.024,02</w:t>
            </w:r>
          </w:p>
        </w:tc>
      </w:tr>
      <w:tr w:rsidR="00C36FD6" w:rsidRPr="00627561" w14:paraId="0A7C7852" w14:textId="77777777" w:rsidTr="00C36FD6">
        <w:trPr>
          <w:jc w:val="center"/>
        </w:trPr>
        <w:tc>
          <w:tcPr>
            <w:tcW w:w="4674" w:type="dxa"/>
            <w:tcBorders>
              <w:top w:val="nil"/>
              <w:bottom w:val="nil"/>
            </w:tcBorders>
            <w:shd w:val="clear" w:color="auto" w:fill="D2F0FA"/>
            <w:vAlign w:val="center"/>
          </w:tcPr>
          <w:p w14:paraId="133218CC"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Realizável a Longo Prazo</w:t>
            </w:r>
          </w:p>
        </w:tc>
        <w:tc>
          <w:tcPr>
            <w:tcW w:w="1296" w:type="dxa"/>
            <w:tcBorders>
              <w:top w:val="nil"/>
              <w:bottom w:val="nil"/>
            </w:tcBorders>
            <w:shd w:val="clear" w:color="auto" w:fill="D2F0FA"/>
            <w:tcMar>
              <w:left w:w="57" w:type="dxa"/>
              <w:right w:w="142" w:type="dxa"/>
            </w:tcMar>
            <w:vAlign w:val="center"/>
          </w:tcPr>
          <w:p w14:paraId="03EDFAE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63.851.426,95</w:t>
            </w:r>
          </w:p>
        </w:tc>
        <w:tc>
          <w:tcPr>
            <w:tcW w:w="782" w:type="dxa"/>
            <w:tcBorders>
              <w:top w:val="nil"/>
              <w:bottom w:val="nil"/>
            </w:tcBorders>
            <w:shd w:val="clear" w:color="auto" w:fill="D2F0FA"/>
            <w:tcMar>
              <w:left w:w="57" w:type="dxa"/>
              <w:right w:w="113" w:type="dxa"/>
            </w:tcMar>
          </w:tcPr>
          <w:p w14:paraId="5BBEB9D2"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8,89</w:t>
            </w:r>
          </w:p>
        </w:tc>
        <w:tc>
          <w:tcPr>
            <w:tcW w:w="1251" w:type="dxa"/>
            <w:tcBorders>
              <w:top w:val="nil"/>
              <w:bottom w:val="nil"/>
            </w:tcBorders>
            <w:shd w:val="clear" w:color="auto" w:fill="D2F0FA"/>
            <w:tcMar>
              <w:left w:w="57" w:type="dxa"/>
              <w:right w:w="85" w:type="dxa"/>
            </w:tcMar>
          </w:tcPr>
          <w:p w14:paraId="3EEB8195"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58.636.972,91</w:t>
            </w:r>
          </w:p>
        </w:tc>
        <w:tc>
          <w:tcPr>
            <w:tcW w:w="770" w:type="dxa"/>
            <w:tcBorders>
              <w:top w:val="nil"/>
              <w:bottom w:val="nil"/>
            </w:tcBorders>
            <w:shd w:val="clear" w:color="auto" w:fill="D2F0FA"/>
            <w:tcMar>
              <w:left w:w="28" w:type="dxa"/>
              <w:right w:w="113" w:type="dxa"/>
            </w:tcMar>
          </w:tcPr>
          <w:p w14:paraId="6BD7183A"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26,31</w:t>
            </w:r>
          </w:p>
        </w:tc>
        <w:tc>
          <w:tcPr>
            <w:tcW w:w="1287" w:type="dxa"/>
            <w:tcBorders>
              <w:top w:val="nil"/>
              <w:bottom w:val="nil"/>
            </w:tcBorders>
            <w:shd w:val="clear" w:color="auto" w:fill="D2F0FA"/>
            <w:tcMar>
              <w:left w:w="57" w:type="dxa"/>
              <w:right w:w="85" w:type="dxa"/>
            </w:tcMar>
          </w:tcPr>
          <w:p w14:paraId="35C966E0"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46.423.480,44</w:t>
            </w:r>
          </w:p>
        </w:tc>
      </w:tr>
      <w:tr w:rsidR="00C36FD6" w:rsidRPr="00627561" w14:paraId="0551FCEB" w14:textId="77777777" w:rsidTr="00C36FD6">
        <w:trPr>
          <w:jc w:val="center"/>
        </w:trPr>
        <w:tc>
          <w:tcPr>
            <w:tcW w:w="4674" w:type="dxa"/>
            <w:tcBorders>
              <w:top w:val="nil"/>
              <w:bottom w:val="nil"/>
            </w:tcBorders>
            <w:shd w:val="clear" w:color="auto" w:fill="D2F0FA"/>
            <w:vAlign w:val="center"/>
          </w:tcPr>
          <w:p w14:paraId="64208634"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Clientes – Créditos a Longo Prazo </w:t>
            </w:r>
            <w:r w:rsidRPr="00627561">
              <w:rPr>
                <w:rFonts w:ascii="Times New Roman" w:hAnsi="Times New Roman" w:cs="Times New Roman"/>
                <w:color w:val="auto"/>
                <w:sz w:val="12"/>
                <w:szCs w:val="12"/>
                <w:lang w:val="pt-BR" w:eastAsia="en-US" w:bidi="ar-SA"/>
              </w:rPr>
              <w:t>(9.1)</w:t>
            </w:r>
          </w:p>
        </w:tc>
        <w:tc>
          <w:tcPr>
            <w:tcW w:w="1296" w:type="dxa"/>
            <w:tcBorders>
              <w:top w:val="nil"/>
              <w:bottom w:val="nil"/>
            </w:tcBorders>
            <w:shd w:val="clear" w:color="auto" w:fill="D2F0FA"/>
            <w:tcMar>
              <w:left w:w="57" w:type="dxa"/>
              <w:right w:w="142" w:type="dxa"/>
            </w:tcMar>
            <w:vAlign w:val="center"/>
          </w:tcPr>
          <w:p w14:paraId="4EC95D5E"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1.805.292,77</w:t>
            </w:r>
          </w:p>
        </w:tc>
        <w:tc>
          <w:tcPr>
            <w:tcW w:w="782" w:type="dxa"/>
            <w:tcBorders>
              <w:top w:val="nil"/>
              <w:bottom w:val="nil"/>
            </w:tcBorders>
            <w:shd w:val="clear" w:color="auto" w:fill="D2F0FA"/>
            <w:tcMar>
              <w:left w:w="57" w:type="dxa"/>
              <w:right w:w="113" w:type="dxa"/>
            </w:tcMar>
          </w:tcPr>
          <w:p w14:paraId="1E0FCF3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85" w:type="dxa"/>
            </w:tcMar>
          </w:tcPr>
          <w:p w14:paraId="5F8E4D2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1.805.292,77</w:t>
            </w:r>
          </w:p>
        </w:tc>
        <w:tc>
          <w:tcPr>
            <w:tcW w:w="770" w:type="dxa"/>
            <w:tcBorders>
              <w:top w:val="nil"/>
              <w:bottom w:val="nil"/>
            </w:tcBorders>
            <w:shd w:val="clear" w:color="auto" w:fill="D2F0FA"/>
            <w:tcMar>
              <w:left w:w="28" w:type="dxa"/>
              <w:right w:w="113" w:type="dxa"/>
            </w:tcMar>
          </w:tcPr>
          <w:p w14:paraId="71336E0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99,55</w:t>
            </w:r>
          </w:p>
        </w:tc>
        <w:tc>
          <w:tcPr>
            <w:tcW w:w="1287" w:type="dxa"/>
            <w:tcBorders>
              <w:top w:val="nil"/>
              <w:bottom w:val="nil"/>
            </w:tcBorders>
            <w:shd w:val="clear" w:color="auto" w:fill="D2F0FA"/>
            <w:tcMar>
              <w:left w:w="57" w:type="dxa"/>
              <w:right w:w="85" w:type="dxa"/>
            </w:tcMar>
          </w:tcPr>
          <w:p w14:paraId="5D118CC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904.695,68</w:t>
            </w:r>
          </w:p>
        </w:tc>
      </w:tr>
      <w:tr w:rsidR="00C36FD6" w:rsidRPr="00627561" w14:paraId="7CF2CB11" w14:textId="77777777" w:rsidTr="00C36FD6">
        <w:trPr>
          <w:jc w:val="center"/>
        </w:trPr>
        <w:tc>
          <w:tcPr>
            <w:tcW w:w="4674" w:type="dxa"/>
            <w:tcBorders>
              <w:top w:val="nil"/>
              <w:bottom w:val="nil"/>
            </w:tcBorders>
            <w:shd w:val="clear" w:color="auto" w:fill="D2F0FA"/>
            <w:vAlign w:val="center"/>
          </w:tcPr>
          <w:p w14:paraId="35608250"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Perdas Estimadas em Créditos de Liquidação Duvidosa </w:t>
            </w:r>
            <w:r w:rsidRPr="00627561">
              <w:rPr>
                <w:rFonts w:ascii="Times New Roman" w:hAnsi="Times New Roman" w:cs="Times New Roman"/>
                <w:color w:val="auto"/>
                <w:sz w:val="12"/>
                <w:szCs w:val="12"/>
                <w:lang w:val="pt-BR" w:eastAsia="en-US" w:bidi="ar-SA"/>
              </w:rPr>
              <w:t>(3.2)</w:t>
            </w:r>
          </w:p>
        </w:tc>
        <w:tc>
          <w:tcPr>
            <w:tcW w:w="1296" w:type="dxa"/>
            <w:tcBorders>
              <w:top w:val="nil"/>
              <w:bottom w:val="nil"/>
            </w:tcBorders>
            <w:shd w:val="clear" w:color="auto" w:fill="D2F0FA"/>
            <w:tcMar>
              <w:left w:w="57" w:type="dxa"/>
              <w:right w:w="28" w:type="dxa"/>
            </w:tcMar>
          </w:tcPr>
          <w:p w14:paraId="527400B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(754.443,59)</w:t>
            </w:r>
          </w:p>
        </w:tc>
        <w:tc>
          <w:tcPr>
            <w:tcW w:w="782" w:type="dxa"/>
            <w:tcBorders>
              <w:top w:val="nil"/>
              <w:bottom w:val="nil"/>
            </w:tcBorders>
            <w:shd w:val="clear" w:color="auto" w:fill="D2F0FA"/>
            <w:tcMar>
              <w:left w:w="57" w:type="dxa"/>
              <w:right w:w="113" w:type="dxa"/>
            </w:tcMar>
          </w:tcPr>
          <w:p w14:paraId="474C5B8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28" w:type="dxa"/>
            </w:tcMar>
          </w:tcPr>
          <w:p w14:paraId="576004D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(754.443,59)</w:t>
            </w:r>
          </w:p>
        </w:tc>
        <w:tc>
          <w:tcPr>
            <w:tcW w:w="770" w:type="dxa"/>
            <w:tcBorders>
              <w:top w:val="nil"/>
              <w:bottom w:val="nil"/>
            </w:tcBorders>
            <w:shd w:val="clear" w:color="auto" w:fill="D2F0FA"/>
            <w:tcMar>
              <w:left w:w="28" w:type="dxa"/>
              <w:right w:w="113" w:type="dxa"/>
            </w:tcMar>
          </w:tcPr>
          <w:p w14:paraId="19A75C51"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87" w:type="dxa"/>
            <w:tcBorders>
              <w:top w:val="nil"/>
              <w:bottom w:val="nil"/>
            </w:tcBorders>
            <w:shd w:val="clear" w:color="auto" w:fill="D2F0FA"/>
            <w:tcMar>
              <w:left w:w="57" w:type="dxa"/>
              <w:right w:w="85" w:type="dxa"/>
            </w:tcMar>
          </w:tcPr>
          <w:p w14:paraId="448D549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(754.443,59)</w:t>
            </w:r>
          </w:p>
        </w:tc>
      </w:tr>
      <w:tr w:rsidR="00C36FD6" w:rsidRPr="00627561" w14:paraId="38205332" w14:textId="77777777" w:rsidTr="00C36FD6">
        <w:trPr>
          <w:jc w:val="center"/>
        </w:trPr>
        <w:tc>
          <w:tcPr>
            <w:tcW w:w="4674" w:type="dxa"/>
            <w:tcBorders>
              <w:top w:val="nil"/>
              <w:bottom w:val="nil"/>
            </w:tcBorders>
            <w:shd w:val="clear" w:color="auto" w:fill="D2F0FA"/>
            <w:vAlign w:val="center"/>
          </w:tcPr>
          <w:p w14:paraId="09653D72"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Depósitos Para Interposição de Recursos </w:t>
            </w:r>
            <w:r w:rsidRPr="00627561">
              <w:rPr>
                <w:rFonts w:ascii="Times New Roman" w:hAnsi="Times New Roman" w:cs="Times New Roman"/>
                <w:color w:val="auto"/>
                <w:sz w:val="12"/>
                <w:szCs w:val="12"/>
                <w:lang w:val="pt-BR" w:eastAsia="en-US" w:bidi="ar-SA"/>
              </w:rPr>
              <w:t>(9.2)</w:t>
            </w:r>
          </w:p>
        </w:tc>
        <w:tc>
          <w:tcPr>
            <w:tcW w:w="1296" w:type="dxa"/>
            <w:tcBorders>
              <w:top w:val="nil"/>
              <w:bottom w:val="nil"/>
            </w:tcBorders>
            <w:shd w:val="clear" w:color="auto" w:fill="D2F0FA"/>
            <w:tcMar>
              <w:left w:w="57" w:type="dxa"/>
              <w:right w:w="142" w:type="dxa"/>
            </w:tcMar>
            <w:vAlign w:val="center"/>
          </w:tcPr>
          <w:p w14:paraId="0BF2F20B"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37.306.935,05</w:t>
            </w:r>
          </w:p>
        </w:tc>
        <w:tc>
          <w:tcPr>
            <w:tcW w:w="782" w:type="dxa"/>
            <w:tcBorders>
              <w:top w:val="nil"/>
              <w:bottom w:val="nil"/>
            </w:tcBorders>
            <w:shd w:val="clear" w:color="auto" w:fill="D2F0FA"/>
            <w:tcMar>
              <w:left w:w="57" w:type="dxa"/>
              <w:right w:w="113" w:type="dxa"/>
            </w:tcMar>
          </w:tcPr>
          <w:p w14:paraId="023C493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15,60</w:t>
            </w:r>
          </w:p>
        </w:tc>
        <w:tc>
          <w:tcPr>
            <w:tcW w:w="1251" w:type="dxa"/>
            <w:tcBorders>
              <w:top w:val="nil"/>
              <w:bottom w:val="nil"/>
            </w:tcBorders>
            <w:shd w:val="clear" w:color="auto" w:fill="D2F0FA"/>
            <w:tcMar>
              <w:left w:w="57" w:type="dxa"/>
              <w:right w:w="85" w:type="dxa"/>
            </w:tcMar>
          </w:tcPr>
          <w:p w14:paraId="5DD2A0A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32.273.783,07</w:t>
            </w:r>
          </w:p>
        </w:tc>
        <w:tc>
          <w:tcPr>
            <w:tcW w:w="770" w:type="dxa"/>
            <w:tcBorders>
              <w:top w:val="nil"/>
              <w:bottom w:val="nil"/>
            </w:tcBorders>
            <w:shd w:val="clear" w:color="auto" w:fill="D2F0FA"/>
            <w:tcMar>
              <w:left w:w="28" w:type="dxa"/>
              <w:right w:w="113" w:type="dxa"/>
            </w:tcMar>
          </w:tcPr>
          <w:p w14:paraId="746AB575"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55,10</w:t>
            </w:r>
          </w:p>
        </w:tc>
        <w:tc>
          <w:tcPr>
            <w:tcW w:w="1287" w:type="dxa"/>
            <w:tcBorders>
              <w:top w:val="nil"/>
              <w:bottom w:val="nil"/>
            </w:tcBorders>
            <w:shd w:val="clear" w:color="auto" w:fill="D2F0FA"/>
            <w:tcMar>
              <w:left w:w="57" w:type="dxa"/>
              <w:right w:w="85" w:type="dxa"/>
            </w:tcMar>
          </w:tcPr>
          <w:p w14:paraId="3CC04B94"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20.808.816,94</w:t>
            </w:r>
          </w:p>
        </w:tc>
      </w:tr>
      <w:tr w:rsidR="00C36FD6" w:rsidRPr="00627561" w14:paraId="4D2F07F1" w14:textId="77777777" w:rsidTr="00C36FD6">
        <w:trPr>
          <w:jc w:val="center"/>
        </w:trPr>
        <w:tc>
          <w:tcPr>
            <w:tcW w:w="4674" w:type="dxa"/>
            <w:tcBorders>
              <w:top w:val="nil"/>
              <w:bottom w:val="nil"/>
            </w:tcBorders>
            <w:shd w:val="clear" w:color="auto" w:fill="D2F0FA"/>
            <w:vAlign w:val="center"/>
          </w:tcPr>
          <w:p w14:paraId="4B246441"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Créditos a Receber Por Alienação de Bens Móveis/Imóveis </w:t>
            </w:r>
            <w:r w:rsidRPr="00627561">
              <w:rPr>
                <w:rFonts w:ascii="Times New Roman" w:hAnsi="Times New Roman" w:cs="Times New Roman"/>
                <w:color w:val="auto"/>
                <w:sz w:val="12"/>
                <w:szCs w:val="12"/>
                <w:lang w:val="pt-BR" w:eastAsia="en-US" w:bidi="ar-SA"/>
              </w:rPr>
              <w:t>(9.3)</w:t>
            </w:r>
          </w:p>
        </w:tc>
        <w:tc>
          <w:tcPr>
            <w:tcW w:w="1296" w:type="dxa"/>
            <w:tcBorders>
              <w:top w:val="nil"/>
              <w:bottom w:val="nil"/>
            </w:tcBorders>
            <w:shd w:val="clear" w:color="auto" w:fill="D2F0FA"/>
            <w:tcMar>
              <w:left w:w="57" w:type="dxa"/>
              <w:right w:w="142" w:type="dxa"/>
            </w:tcMar>
            <w:vAlign w:val="center"/>
          </w:tcPr>
          <w:p w14:paraId="4E26E93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25.149.122,53</w:t>
            </w:r>
          </w:p>
        </w:tc>
        <w:tc>
          <w:tcPr>
            <w:tcW w:w="782" w:type="dxa"/>
            <w:tcBorders>
              <w:top w:val="nil"/>
              <w:bottom w:val="nil"/>
            </w:tcBorders>
            <w:shd w:val="clear" w:color="auto" w:fill="D2F0FA"/>
            <w:tcMar>
              <w:left w:w="57" w:type="dxa"/>
              <w:right w:w="113" w:type="dxa"/>
            </w:tcMar>
          </w:tcPr>
          <w:p w14:paraId="45CD56B1"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0,72</w:t>
            </w:r>
          </w:p>
        </w:tc>
        <w:tc>
          <w:tcPr>
            <w:tcW w:w="1251" w:type="dxa"/>
            <w:tcBorders>
              <w:top w:val="nil"/>
              <w:bottom w:val="nil"/>
            </w:tcBorders>
            <w:shd w:val="clear" w:color="auto" w:fill="D2F0FA"/>
            <w:tcMar>
              <w:left w:w="57" w:type="dxa"/>
              <w:right w:w="85" w:type="dxa"/>
            </w:tcMar>
          </w:tcPr>
          <w:p w14:paraId="7183A63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24.969.099,97</w:t>
            </w:r>
          </w:p>
        </w:tc>
        <w:tc>
          <w:tcPr>
            <w:tcW w:w="770" w:type="dxa"/>
            <w:tcBorders>
              <w:top w:val="nil"/>
              <w:bottom w:val="nil"/>
            </w:tcBorders>
            <w:shd w:val="clear" w:color="auto" w:fill="D2F0FA"/>
            <w:tcMar>
              <w:left w:w="28" w:type="dxa"/>
              <w:right w:w="113" w:type="dxa"/>
            </w:tcMar>
          </w:tcPr>
          <w:p w14:paraId="628D0EC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1.869,10</w:t>
            </w:r>
          </w:p>
        </w:tc>
        <w:tc>
          <w:tcPr>
            <w:tcW w:w="1287" w:type="dxa"/>
            <w:tcBorders>
              <w:top w:val="nil"/>
              <w:bottom w:val="nil"/>
            </w:tcBorders>
            <w:shd w:val="clear" w:color="auto" w:fill="D2F0FA"/>
            <w:tcMar>
              <w:left w:w="57" w:type="dxa"/>
              <w:right w:w="85" w:type="dxa"/>
            </w:tcMar>
          </w:tcPr>
          <w:p w14:paraId="587CF77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1.268.047,10</w:t>
            </w:r>
          </w:p>
        </w:tc>
      </w:tr>
      <w:tr w:rsidR="00C36FD6" w:rsidRPr="00627561" w14:paraId="367EABDD" w14:textId="77777777" w:rsidTr="00C36FD6">
        <w:trPr>
          <w:jc w:val="center"/>
        </w:trPr>
        <w:tc>
          <w:tcPr>
            <w:tcW w:w="4674" w:type="dxa"/>
            <w:tcBorders>
              <w:top w:val="nil"/>
              <w:bottom w:val="nil"/>
            </w:tcBorders>
            <w:shd w:val="clear" w:color="auto" w:fill="D2F0FA"/>
            <w:vAlign w:val="center"/>
          </w:tcPr>
          <w:p w14:paraId="205095B9"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Créditos em Liquidação </w:t>
            </w:r>
          </w:p>
        </w:tc>
        <w:tc>
          <w:tcPr>
            <w:tcW w:w="1296" w:type="dxa"/>
            <w:tcBorders>
              <w:top w:val="nil"/>
              <w:bottom w:val="nil"/>
            </w:tcBorders>
            <w:shd w:val="clear" w:color="auto" w:fill="D2F0FA"/>
            <w:tcMar>
              <w:left w:w="57" w:type="dxa"/>
              <w:right w:w="142" w:type="dxa"/>
            </w:tcMar>
          </w:tcPr>
          <w:p w14:paraId="4E8CA6A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82" w:type="dxa"/>
            <w:tcBorders>
              <w:top w:val="nil"/>
              <w:bottom w:val="nil"/>
            </w:tcBorders>
            <w:shd w:val="clear" w:color="auto" w:fill="D2F0FA"/>
            <w:tcMar>
              <w:left w:w="57" w:type="dxa"/>
              <w:right w:w="113" w:type="dxa"/>
            </w:tcMar>
          </w:tcPr>
          <w:p w14:paraId="04E1792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1251" w:type="dxa"/>
            <w:tcBorders>
              <w:top w:val="nil"/>
              <w:bottom w:val="nil"/>
            </w:tcBorders>
            <w:shd w:val="clear" w:color="auto" w:fill="D2F0FA"/>
            <w:tcMar>
              <w:left w:w="57" w:type="dxa"/>
              <w:right w:w="85" w:type="dxa"/>
            </w:tcMar>
          </w:tcPr>
          <w:p w14:paraId="58F2BBD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70" w:type="dxa"/>
            <w:tcBorders>
              <w:top w:val="nil"/>
              <w:bottom w:val="nil"/>
            </w:tcBorders>
            <w:shd w:val="clear" w:color="auto" w:fill="D2F0FA"/>
            <w:tcMar>
              <w:left w:w="28" w:type="dxa"/>
              <w:right w:w="57" w:type="dxa"/>
            </w:tcMar>
          </w:tcPr>
          <w:p w14:paraId="731E0B8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87" w:type="dxa"/>
            <w:tcBorders>
              <w:top w:val="nil"/>
              <w:bottom w:val="nil"/>
            </w:tcBorders>
            <w:shd w:val="clear" w:color="auto" w:fill="D2F0FA"/>
            <w:tcMar>
              <w:left w:w="57" w:type="dxa"/>
              <w:right w:w="85" w:type="dxa"/>
            </w:tcMar>
          </w:tcPr>
          <w:p w14:paraId="62AD8971"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23.854.171,92</w:t>
            </w:r>
          </w:p>
        </w:tc>
      </w:tr>
      <w:tr w:rsidR="00C36FD6" w:rsidRPr="00627561" w14:paraId="1E9F1E18" w14:textId="77777777" w:rsidTr="00C36FD6">
        <w:trPr>
          <w:jc w:val="center"/>
        </w:trPr>
        <w:tc>
          <w:tcPr>
            <w:tcW w:w="4674" w:type="dxa"/>
            <w:tcBorders>
              <w:top w:val="nil"/>
              <w:bottom w:val="nil"/>
            </w:tcBorders>
            <w:shd w:val="clear" w:color="auto" w:fill="D2F0FA"/>
            <w:noWrap/>
            <w:vAlign w:val="center"/>
          </w:tcPr>
          <w:p w14:paraId="349401C5"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Créditos Diversos a Receber a Longo Prazo </w:t>
            </w:r>
            <w:r w:rsidRPr="00627561">
              <w:rPr>
                <w:rFonts w:ascii="Times New Roman" w:hAnsi="Times New Roman" w:cs="Times New Roman"/>
                <w:color w:val="auto"/>
                <w:sz w:val="12"/>
                <w:szCs w:val="12"/>
                <w:lang w:val="pt-BR" w:eastAsia="en-US" w:bidi="ar-SA"/>
              </w:rPr>
              <w:t>(9.4)</w:t>
            </w:r>
          </w:p>
        </w:tc>
        <w:tc>
          <w:tcPr>
            <w:tcW w:w="1296" w:type="dxa"/>
            <w:tcBorders>
              <w:top w:val="nil"/>
              <w:bottom w:val="nil"/>
            </w:tcBorders>
            <w:shd w:val="clear" w:color="auto" w:fill="D2F0FA"/>
            <w:tcMar>
              <w:left w:w="57" w:type="dxa"/>
              <w:right w:w="142" w:type="dxa"/>
            </w:tcMar>
          </w:tcPr>
          <w:p w14:paraId="2D14BD2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344.520,19</w:t>
            </w:r>
          </w:p>
        </w:tc>
        <w:tc>
          <w:tcPr>
            <w:tcW w:w="782" w:type="dxa"/>
            <w:tcBorders>
              <w:top w:val="nil"/>
              <w:bottom w:val="nil"/>
            </w:tcBorders>
            <w:shd w:val="clear" w:color="auto" w:fill="D2F0FA"/>
            <w:tcMar>
              <w:left w:w="57" w:type="dxa"/>
              <w:right w:w="113" w:type="dxa"/>
            </w:tcMar>
          </w:tcPr>
          <w:p w14:paraId="0FA9722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0,37</w:t>
            </w:r>
          </w:p>
        </w:tc>
        <w:tc>
          <w:tcPr>
            <w:tcW w:w="1251" w:type="dxa"/>
            <w:tcBorders>
              <w:top w:val="nil"/>
              <w:bottom w:val="nil"/>
            </w:tcBorders>
            <w:shd w:val="clear" w:color="auto" w:fill="D2F0FA"/>
            <w:tcMar>
              <w:left w:w="57" w:type="dxa"/>
              <w:right w:w="85" w:type="dxa"/>
            </w:tcMar>
          </w:tcPr>
          <w:p w14:paraId="728D656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343.240,69</w:t>
            </w:r>
          </w:p>
        </w:tc>
        <w:tc>
          <w:tcPr>
            <w:tcW w:w="770" w:type="dxa"/>
            <w:tcBorders>
              <w:top w:val="nil"/>
              <w:bottom w:val="nil"/>
            </w:tcBorders>
            <w:shd w:val="clear" w:color="auto" w:fill="D2F0FA"/>
            <w:tcMar>
              <w:left w:w="28" w:type="dxa"/>
              <w:right w:w="113" w:type="dxa"/>
            </w:tcMar>
          </w:tcPr>
          <w:p w14:paraId="35794BA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0,31</w:t>
            </w:r>
          </w:p>
        </w:tc>
        <w:tc>
          <w:tcPr>
            <w:tcW w:w="1287" w:type="dxa"/>
            <w:tcBorders>
              <w:top w:val="nil"/>
              <w:bottom w:val="nil"/>
            </w:tcBorders>
            <w:shd w:val="clear" w:color="auto" w:fill="D2F0FA"/>
            <w:tcMar>
              <w:left w:w="57" w:type="dxa"/>
              <w:right w:w="85" w:type="dxa"/>
            </w:tcMar>
          </w:tcPr>
          <w:p w14:paraId="0958617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342.192,39</w:t>
            </w:r>
          </w:p>
        </w:tc>
      </w:tr>
      <w:tr w:rsidR="00C36FD6" w:rsidRPr="00627561" w14:paraId="1A943346" w14:textId="77777777" w:rsidTr="00C36FD6">
        <w:trPr>
          <w:jc w:val="center"/>
        </w:trPr>
        <w:tc>
          <w:tcPr>
            <w:tcW w:w="4674" w:type="dxa"/>
            <w:tcBorders>
              <w:top w:val="nil"/>
              <w:bottom w:val="nil"/>
            </w:tcBorders>
            <w:shd w:val="clear" w:color="auto" w:fill="D2F0FA"/>
            <w:vAlign w:val="center"/>
          </w:tcPr>
          <w:p w14:paraId="595243BA"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Investimentos</w:t>
            </w:r>
          </w:p>
        </w:tc>
        <w:tc>
          <w:tcPr>
            <w:tcW w:w="1296" w:type="dxa"/>
            <w:tcBorders>
              <w:top w:val="nil"/>
              <w:bottom w:val="nil"/>
            </w:tcBorders>
            <w:shd w:val="clear" w:color="auto" w:fill="D2F0FA"/>
            <w:tcMar>
              <w:left w:w="57" w:type="dxa"/>
              <w:right w:w="142" w:type="dxa"/>
            </w:tcMar>
          </w:tcPr>
          <w:p w14:paraId="43FD1B93"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57.261,10</w:t>
            </w:r>
          </w:p>
        </w:tc>
        <w:tc>
          <w:tcPr>
            <w:tcW w:w="782" w:type="dxa"/>
            <w:tcBorders>
              <w:top w:val="nil"/>
              <w:bottom w:val="nil"/>
            </w:tcBorders>
            <w:shd w:val="clear" w:color="auto" w:fill="D2F0FA"/>
            <w:tcMar>
              <w:left w:w="57" w:type="dxa"/>
              <w:right w:w="113" w:type="dxa"/>
            </w:tcMar>
          </w:tcPr>
          <w:p w14:paraId="6017AA8C"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251" w:type="dxa"/>
            <w:tcBorders>
              <w:top w:val="nil"/>
              <w:bottom w:val="nil"/>
            </w:tcBorders>
            <w:shd w:val="clear" w:color="auto" w:fill="D2F0FA"/>
            <w:tcMar>
              <w:left w:w="57" w:type="dxa"/>
              <w:right w:w="85" w:type="dxa"/>
            </w:tcMar>
          </w:tcPr>
          <w:p w14:paraId="06F69607"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57.261,10</w:t>
            </w:r>
          </w:p>
        </w:tc>
        <w:tc>
          <w:tcPr>
            <w:tcW w:w="770" w:type="dxa"/>
            <w:tcBorders>
              <w:top w:val="nil"/>
              <w:bottom w:val="nil"/>
            </w:tcBorders>
            <w:shd w:val="clear" w:color="auto" w:fill="D2F0FA"/>
            <w:tcMar>
              <w:left w:w="28" w:type="dxa"/>
              <w:right w:w="113" w:type="dxa"/>
            </w:tcMar>
          </w:tcPr>
          <w:p w14:paraId="3CE643DD"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287" w:type="dxa"/>
            <w:tcBorders>
              <w:top w:val="nil"/>
              <w:bottom w:val="nil"/>
            </w:tcBorders>
            <w:shd w:val="clear" w:color="auto" w:fill="D2F0FA"/>
            <w:tcMar>
              <w:left w:w="57" w:type="dxa"/>
              <w:right w:w="85" w:type="dxa"/>
            </w:tcMar>
          </w:tcPr>
          <w:p w14:paraId="68C64D66"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57.261,10</w:t>
            </w:r>
          </w:p>
        </w:tc>
      </w:tr>
      <w:tr w:rsidR="00C36FD6" w:rsidRPr="00627561" w14:paraId="574CE233" w14:textId="77777777" w:rsidTr="00C36FD6">
        <w:trPr>
          <w:jc w:val="center"/>
        </w:trPr>
        <w:tc>
          <w:tcPr>
            <w:tcW w:w="4674" w:type="dxa"/>
            <w:tcBorders>
              <w:top w:val="nil"/>
              <w:bottom w:val="nil"/>
            </w:tcBorders>
            <w:shd w:val="clear" w:color="auto" w:fill="D2F0FA"/>
            <w:vAlign w:val="center"/>
          </w:tcPr>
          <w:p w14:paraId="427FC984"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Participações Societárias </w:t>
            </w:r>
            <w:r w:rsidRPr="00627561">
              <w:rPr>
                <w:rFonts w:ascii="Times New Roman" w:hAnsi="Times New Roman" w:cs="Times New Roman"/>
                <w:color w:val="auto"/>
                <w:sz w:val="12"/>
                <w:szCs w:val="12"/>
                <w:lang w:val="pt-BR" w:eastAsia="en-US" w:bidi="ar-SA"/>
              </w:rPr>
              <w:t>(3.4)</w:t>
            </w:r>
          </w:p>
        </w:tc>
        <w:tc>
          <w:tcPr>
            <w:tcW w:w="1296" w:type="dxa"/>
            <w:tcBorders>
              <w:top w:val="nil"/>
              <w:bottom w:val="nil"/>
            </w:tcBorders>
            <w:shd w:val="clear" w:color="auto" w:fill="D2F0FA"/>
            <w:tcMar>
              <w:left w:w="57" w:type="dxa"/>
              <w:right w:w="142" w:type="dxa"/>
            </w:tcMar>
          </w:tcPr>
          <w:p w14:paraId="3B62929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57.261,10</w:t>
            </w:r>
          </w:p>
        </w:tc>
        <w:tc>
          <w:tcPr>
            <w:tcW w:w="782" w:type="dxa"/>
            <w:tcBorders>
              <w:top w:val="nil"/>
              <w:bottom w:val="nil"/>
            </w:tcBorders>
            <w:shd w:val="clear" w:color="auto" w:fill="D2F0FA"/>
            <w:tcMar>
              <w:left w:w="57" w:type="dxa"/>
              <w:right w:w="113" w:type="dxa"/>
            </w:tcMar>
          </w:tcPr>
          <w:p w14:paraId="4F9D6E5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85" w:type="dxa"/>
            </w:tcMar>
          </w:tcPr>
          <w:p w14:paraId="659EB2C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57.261,10</w:t>
            </w:r>
          </w:p>
        </w:tc>
        <w:tc>
          <w:tcPr>
            <w:tcW w:w="770" w:type="dxa"/>
            <w:tcBorders>
              <w:top w:val="nil"/>
              <w:bottom w:val="nil"/>
            </w:tcBorders>
            <w:shd w:val="clear" w:color="auto" w:fill="D2F0FA"/>
            <w:tcMar>
              <w:left w:w="28" w:type="dxa"/>
              <w:right w:w="113" w:type="dxa"/>
            </w:tcMar>
          </w:tcPr>
          <w:p w14:paraId="143D7ED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87" w:type="dxa"/>
            <w:tcBorders>
              <w:top w:val="nil"/>
              <w:bottom w:val="nil"/>
            </w:tcBorders>
            <w:shd w:val="clear" w:color="auto" w:fill="D2F0FA"/>
            <w:tcMar>
              <w:left w:w="57" w:type="dxa"/>
              <w:right w:w="85" w:type="dxa"/>
            </w:tcMar>
          </w:tcPr>
          <w:p w14:paraId="163701CD"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57.261,10</w:t>
            </w:r>
          </w:p>
        </w:tc>
      </w:tr>
      <w:tr w:rsidR="00C36FD6" w:rsidRPr="00627561" w14:paraId="6962496C" w14:textId="77777777" w:rsidTr="00C36FD6">
        <w:trPr>
          <w:jc w:val="center"/>
        </w:trPr>
        <w:tc>
          <w:tcPr>
            <w:tcW w:w="4674" w:type="dxa"/>
            <w:tcBorders>
              <w:top w:val="nil"/>
              <w:bottom w:val="nil"/>
            </w:tcBorders>
            <w:shd w:val="clear" w:color="auto" w:fill="D2F0FA"/>
            <w:vAlign w:val="center"/>
          </w:tcPr>
          <w:p w14:paraId="3B8E985E"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Imobilizado </w:t>
            </w:r>
            <w:r w:rsidRPr="00627561">
              <w:rPr>
                <w:rFonts w:ascii="Times New Roman" w:hAnsi="Times New Roman" w:cs="Times New Roman"/>
                <w:color w:val="auto"/>
                <w:sz w:val="12"/>
                <w:szCs w:val="12"/>
                <w:lang w:val="pt-BR" w:eastAsia="en-US" w:bidi="ar-SA"/>
              </w:rPr>
              <w:t>(3.5)</w:t>
            </w:r>
          </w:p>
        </w:tc>
        <w:tc>
          <w:tcPr>
            <w:tcW w:w="1296" w:type="dxa"/>
            <w:tcBorders>
              <w:top w:val="nil"/>
              <w:bottom w:val="nil"/>
            </w:tcBorders>
            <w:shd w:val="clear" w:color="auto" w:fill="D2F0FA"/>
            <w:tcMar>
              <w:left w:w="57" w:type="dxa"/>
              <w:right w:w="142" w:type="dxa"/>
            </w:tcMar>
            <w:vAlign w:val="center"/>
          </w:tcPr>
          <w:p w14:paraId="68781FD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67.128.263,14</w:t>
            </w:r>
          </w:p>
        </w:tc>
        <w:tc>
          <w:tcPr>
            <w:tcW w:w="782" w:type="dxa"/>
            <w:tcBorders>
              <w:top w:val="nil"/>
              <w:bottom w:val="nil"/>
            </w:tcBorders>
            <w:shd w:val="clear" w:color="auto" w:fill="D2F0FA"/>
            <w:tcMar>
              <w:left w:w="57" w:type="dxa"/>
              <w:right w:w="113" w:type="dxa"/>
            </w:tcMar>
          </w:tcPr>
          <w:p w14:paraId="636994AD"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0,58</w:t>
            </w:r>
          </w:p>
        </w:tc>
        <w:tc>
          <w:tcPr>
            <w:tcW w:w="1251" w:type="dxa"/>
            <w:tcBorders>
              <w:top w:val="nil"/>
              <w:bottom w:val="nil"/>
            </w:tcBorders>
            <w:shd w:val="clear" w:color="auto" w:fill="D2F0FA"/>
            <w:tcMar>
              <w:left w:w="57" w:type="dxa"/>
              <w:right w:w="85" w:type="dxa"/>
            </w:tcMar>
          </w:tcPr>
          <w:p w14:paraId="6479A56F"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66.738.994,57</w:t>
            </w:r>
          </w:p>
        </w:tc>
        <w:tc>
          <w:tcPr>
            <w:tcW w:w="770" w:type="dxa"/>
            <w:tcBorders>
              <w:top w:val="nil"/>
              <w:bottom w:val="nil"/>
            </w:tcBorders>
            <w:shd w:val="clear" w:color="auto" w:fill="D2F0FA"/>
            <w:tcMar>
              <w:left w:w="28" w:type="dxa"/>
              <w:right w:w="57" w:type="dxa"/>
            </w:tcMar>
          </w:tcPr>
          <w:p w14:paraId="29CC8571"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(2,09)</w:t>
            </w:r>
          </w:p>
        </w:tc>
        <w:tc>
          <w:tcPr>
            <w:tcW w:w="1287" w:type="dxa"/>
            <w:tcBorders>
              <w:top w:val="nil"/>
              <w:bottom w:val="nil"/>
            </w:tcBorders>
            <w:shd w:val="clear" w:color="auto" w:fill="D2F0FA"/>
            <w:tcMar>
              <w:left w:w="57" w:type="dxa"/>
              <w:right w:w="85" w:type="dxa"/>
            </w:tcMar>
          </w:tcPr>
          <w:p w14:paraId="26280C08"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68.162.795,47</w:t>
            </w:r>
          </w:p>
        </w:tc>
      </w:tr>
      <w:tr w:rsidR="00C36FD6" w:rsidRPr="00627561" w14:paraId="4ADE3396" w14:textId="77777777" w:rsidTr="00C36FD6">
        <w:trPr>
          <w:jc w:val="center"/>
        </w:trPr>
        <w:tc>
          <w:tcPr>
            <w:tcW w:w="4674" w:type="dxa"/>
            <w:tcBorders>
              <w:top w:val="nil"/>
              <w:bottom w:val="nil"/>
            </w:tcBorders>
            <w:shd w:val="clear" w:color="auto" w:fill="D2F0FA"/>
            <w:vAlign w:val="center"/>
          </w:tcPr>
          <w:p w14:paraId="7AA7AF1D"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Bens Móveis </w:t>
            </w:r>
          </w:p>
        </w:tc>
        <w:tc>
          <w:tcPr>
            <w:tcW w:w="1296" w:type="dxa"/>
            <w:tcBorders>
              <w:top w:val="nil"/>
              <w:bottom w:val="nil"/>
            </w:tcBorders>
            <w:shd w:val="clear" w:color="auto" w:fill="D2F0FA"/>
            <w:tcMar>
              <w:left w:w="57" w:type="dxa"/>
              <w:right w:w="142" w:type="dxa"/>
            </w:tcMar>
            <w:vAlign w:val="center"/>
          </w:tcPr>
          <w:p w14:paraId="0DF5E78B"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49.640.304,28</w:t>
            </w:r>
          </w:p>
        </w:tc>
        <w:tc>
          <w:tcPr>
            <w:tcW w:w="782" w:type="dxa"/>
            <w:tcBorders>
              <w:top w:val="nil"/>
              <w:bottom w:val="nil"/>
            </w:tcBorders>
            <w:shd w:val="clear" w:color="auto" w:fill="D2F0FA"/>
            <w:tcMar>
              <w:left w:w="57" w:type="dxa"/>
              <w:right w:w="113" w:type="dxa"/>
            </w:tcMar>
          </w:tcPr>
          <w:p w14:paraId="2DC08AA7"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0,96</w:t>
            </w:r>
          </w:p>
        </w:tc>
        <w:tc>
          <w:tcPr>
            <w:tcW w:w="1251" w:type="dxa"/>
            <w:tcBorders>
              <w:top w:val="nil"/>
              <w:bottom w:val="nil"/>
            </w:tcBorders>
            <w:shd w:val="clear" w:color="auto" w:fill="D2F0FA"/>
            <w:tcMar>
              <w:left w:w="57" w:type="dxa"/>
              <w:right w:w="85" w:type="dxa"/>
            </w:tcMar>
          </w:tcPr>
          <w:p w14:paraId="4E93E343"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49.167.472,65</w:t>
            </w:r>
          </w:p>
        </w:tc>
        <w:tc>
          <w:tcPr>
            <w:tcW w:w="770" w:type="dxa"/>
            <w:tcBorders>
              <w:top w:val="nil"/>
              <w:bottom w:val="nil"/>
            </w:tcBorders>
            <w:shd w:val="clear" w:color="auto" w:fill="D2F0FA"/>
            <w:tcMar>
              <w:left w:w="28" w:type="dxa"/>
              <w:right w:w="57" w:type="dxa"/>
            </w:tcMar>
          </w:tcPr>
          <w:p w14:paraId="1A825CD4"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(2,57)</w:t>
            </w:r>
          </w:p>
        </w:tc>
        <w:tc>
          <w:tcPr>
            <w:tcW w:w="1287" w:type="dxa"/>
            <w:tcBorders>
              <w:top w:val="nil"/>
              <w:bottom w:val="nil"/>
            </w:tcBorders>
            <w:shd w:val="clear" w:color="auto" w:fill="D2F0FA"/>
            <w:tcMar>
              <w:left w:w="57" w:type="dxa"/>
              <w:right w:w="85" w:type="dxa"/>
            </w:tcMar>
          </w:tcPr>
          <w:p w14:paraId="1630028A"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50.465.928,96</w:t>
            </w:r>
          </w:p>
        </w:tc>
      </w:tr>
      <w:tr w:rsidR="00C36FD6" w:rsidRPr="00627561" w14:paraId="29B834E5" w14:textId="77777777" w:rsidTr="00C36FD6">
        <w:trPr>
          <w:jc w:val="center"/>
        </w:trPr>
        <w:tc>
          <w:tcPr>
            <w:tcW w:w="4674" w:type="dxa"/>
            <w:tcBorders>
              <w:top w:val="nil"/>
              <w:bottom w:val="nil"/>
            </w:tcBorders>
            <w:shd w:val="clear" w:color="auto" w:fill="D2F0FA"/>
            <w:vAlign w:val="center"/>
          </w:tcPr>
          <w:p w14:paraId="496DD7F6"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Bens Móveis </w:t>
            </w:r>
            <w:r w:rsidRPr="00627561">
              <w:rPr>
                <w:rFonts w:ascii="Times New Roman" w:hAnsi="Times New Roman" w:cs="Times New Roman"/>
                <w:color w:val="auto"/>
                <w:sz w:val="12"/>
                <w:szCs w:val="12"/>
                <w:lang w:val="pt-BR" w:eastAsia="en-US" w:bidi="ar-SA"/>
              </w:rPr>
              <w:t xml:space="preserve">(3.5.2) </w:t>
            </w:r>
          </w:p>
        </w:tc>
        <w:tc>
          <w:tcPr>
            <w:tcW w:w="1296" w:type="dxa"/>
            <w:tcBorders>
              <w:top w:val="nil"/>
              <w:bottom w:val="nil"/>
            </w:tcBorders>
            <w:shd w:val="clear" w:color="auto" w:fill="D2F0FA"/>
            <w:tcMar>
              <w:left w:w="57" w:type="dxa"/>
              <w:right w:w="142" w:type="dxa"/>
            </w:tcMar>
            <w:vAlign w:val="center"/>
          </w:tcPr>
          <w:p w14:paraId="1602C360"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338.759.142,60</w:t>
            </w:r>
          </w:p>
        </w:tc>
        <w:tc>
          <w:tcPr>
            <w:tcW w:w="782" w:type="dxa"/>
            <w:tcBorders>
              <w:top w:val="nil"/>
              <w:bottom w:val="nil"/>
            </w:tcBorders>
            <w:shd w:val="clear" w:color="auto" w:fill="D2F0FA"/>
            <w:tcMar>
              <w:left w:w="57" w:type="dxa"/>
              <w:right w:w="113" w:type="dxa"/>
            </w:tcMar>
          </w:tcPr>
          <w:p w14:paraId="030DE68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0,83</w:t>
            </w:r>
          </w:p>
        </w:tc>
        <w:tc>
          <w:tcPr>
            <w:tcW w:w="1251" w:type="dxa"/>
            <w:tcBorders>
              <w:top w:val="nil"/>
              <w:bottom w:val="nil"/>
            </w:tcBorders>
            <w:shd w:val="clear" w:color="auto" w:fill="D2F0FA"/>
            <w:tcMar>
              <w:left w:w="57" w:type="dxa"/>
              <w:right w:w="85" w:type="dxa"/>
            </w:tcMar>
          </w:tcPr>
          <w:p w14:paraId="4751D32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335.963.498,39</w:t>
            </w:r>
          </w:p>
        </w:tc>
        <w:tc>
          <w:tcPr>
            <w:tcW w:w="770" w:type="dxa"/>
            <w:tcBorders>
              <w:top w:val="nil"/>
              <w:bottom w:val="nil"/>
            </w:tcBorders>
            <w:shd w:val="clear" w:color="auto" w:fill="D2F0FA"/>
            <w:tcMar>
              <w:left w:w="28" w:type="dxa"/>
              <w:right w:w="57" w:type="dxa"/>
            </w:tcMar>
          </w:tcPr>
          <w:p w14:paraId="291DB67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(1,30)</w:t>
            </w:r>
          </w:p>
        </w:tc>
        <w:tc>
          <w:tcPr>
            <w:tcW w:w="1287" w:type="dxa"/>
            <w:tcBorders>
              <w:top w:val="nil"/>
              <w:bottom w:val="nil"/>
            </w:tcBorders>
            <w:shd w:val="clear" w:color="auto" w:fill="D2F0FA"/>
            <w:tcMar>
              <w:left w:w="57" w:type="dxa"/>
              <w:right w:w="85" w:type="dxa"/>
            </w:tcMar>
          </w:tcPr>
          <w:p w14:paraId="73EEC2E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340.376.970,43</w:t>
            </w:r>
          </w:p>
        </w:tc>
      </w:tr>
      <w:tr w:rsidR="00C36FD6" w:rsidRPr="00627561" w14:paraId="2E93DB94" w14:textId="77777777" w:rsidTr="00C36FD6">
        <w:trPr>
          <w:jc w:val="center"/>
        </w:trPr>
        <w:tc>
          <w:tcPr>
            <w:tcW w:w="4674" w:type="dxa"/>
            <w:tcBorders>
              <w:top w:val="nil"/>
              <w:bottom w:val="nil"/>
            </w:tcBorders>
            <w:shd w:val="clear" w:color="auto" w:fill="D2F0FA"/>
            <w:vAlign w:val="center"/>
          </w:tcPr>
          <w:p w14:paraId="1AD1FD5A"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Depreciações </w:t>
            </w:r>
            <w:r w:rsidRPr="00627561">
              <w:rPr>
                <w:rFonts w:ascii="Times New Roman" w:hAnsi="Times New Roman" w:cs="Times New Roman"/>
                <w:color w:val="auto"/>
                <w:sz w:val="12"/>
                <w:szCs w:val="12"/>
                <w:lang w:val="pt-BR" w:eastAsia="en-US" w:bidi="ar-SA"/>
              </w:rPr>
              <w:t>(3.5.2.2)</w:t>
            </w:r>
          </w:p>
        </w:tc>
        <w:tc>
          <w:tcPr>
            <w:tcW w:w="1296" w:type="dxa"/>
            <w:tcBorders>
              <w:top w:val="nil"/>
              <w:bottom w:val="nil"/>
            </w:tcBorders>
            <w:shd w:val="clear" w:color="auto" w:fill="D2F0FA"/>
            <w:tcMar>
              <w:left w:w="57" w:type="dxa"/>
              <w:right w:w="85" w:type="dxa"/>
            </w:tcMar>
            <w:vAlign w:val="center"/>
          </w:tcPr>
          <w:p w14:paraId="04F1161A"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(283.044.236,91)</w:t>
            </w:r>
          </w:p>
        </w:tc>
        <w:tc>
          <w:tcPr>
            <w:tcW w:w="782" w:type="dxa"/>
            <w:tcBorders>
              <w:top w:val="nil"/>
              <w:bottom w:val="nil"/>
            </w:tcBorders>
            <w:shd w:val="clear" w:color="auto" w:fill="D2F0FA"/>
            <w:tcMar>
              <w:left w:w="57" w:type="dxa"/>
              <w:right w:w="113" w:type="dxa"/>
            </w:tcMar>
          </w:tcPr>
          <w:p w14:paraId="2FE9A3F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0,83</w:t>
            </w:r>
          </w:p>
        </w:tc>
        <w:tc>
          <w:tcPr>
            <w:tcW w:w="1251" w:type="dxa"/>
            <w:tcBorders>
              <w:top w:val="nil"/>
              <w:bottom w:val="nil"/>
            </w:tcBorders>
            <w:shd w:val="clear" w:color="auto" w:fill="D2F0FA"/>
            <w:tcMar>
              <w:left w:w="57" w:type="dxa"/>
              <w:right w:w="28" w:type="dxa"/>
            </w:tcMar>
          </w:tcPr>
          <w:p w14:paraId="3143D6E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(280.721.424,33)</w:t>
            </w:r>
          </w:p>
        </w:tc>
        <w:tc>
          <w:tcPr>
            <w:tcW w:w="770" w:type="dxa"/>
            <w:tcBorders>
              <w:top w:val="nil"/>
              <w:bottom w:val="nil"/>
            </w:tcBorders>
            <w:shd w:val="clear" w:color="auto" w:fill="D2F0FA"/>
            <w:tcMar>
              <w:left w:w="28" w:type="dxa"/>
              <w:right w:w="57" w:type="dxa"/>
            </w:tcMar>
          </w:tcPr>
          <w:p w14:paraId="1298412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(0,48)</w:t>
            </w:r>
          </w:p>
        </w:tc>
        <w:tc>
          <w:tcPr>
            <w:tcW w:w="1287" w:type="dxa"/>
            <w:tcBorders>
              <w:top w:val="nil"/>
              <w:bottom w:val="nil"/>
            </w:tcBorders>
            <w:shd w:val="clear" w:color="auto" w:fill="D2F0FA"/>
            <w:tcMar>
              <w:left w:w="57" w:type="dxa"/>
              <w:right w:w="28" w:type="dxa"/>
            </w:tcMar>
          </w:tcPr>
          <w:p w14:paraId="7608117D"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(282.088.679,52)</w:t>
            </w:r>
          </w:p>
        </w:tc>
      </w:tr>
      <w:tr w:rsidR="00C36FD6" w:rsidRPr="00627561" w14:paraId="3AC7ECD2" w14:textId="77777777" w:rsidTr="00C36FD6">
        <w:trPr>
          <w:jc w:val="center"/>
        </w:trPr>
        <w:tc>
          <w:tcPr>
            <w:tcW w:w="4674" w:type="dxa"/>
            <w:tcBorders>
              <w:top w:val="nil"/>
              <w:bottom w:val="nil"/>
            </w:tcBorders>
            <w:shd w:val="clear" w:color="auto" w:fill="D2F0FA"/>
            <w:vAlign w:val="center"/>
          </w:tcPr>
          <w:p w14:paraId="795B7748"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Redução ao Valor Recuperável de Bens Móveis </w:t>
            </w:r>
            <w:r w:rsidRPr="00627561">
              <w:rPr>
                <w:rFonts w:ascii="Times New Roman" w:hAnsi="Times New Roman" w:cs="Times New Roman"/>
                <w:color w:val="auto"/>
                <w:sz w:val="12"/>
                <w:szCs w:val="12"/>
                <w:lang w:val="pt-BR" w:eastAsia="en-US" w:bidi="ar-SA"/>
              </w:rPr>
              <w:t>(3.5.2)</w:t>
            </w:r>
          </w:p>
        </w:tc>
        <w:tc>
          <w:tcPr>
            <w:tcW w:w="1296" w:type="dxa"/>
            <w:tcBorders>
              <w:top w:val="nil"/>
              <w:bottom w:val="nil"/>
            </w:tcBorders>
            <w:shd w:val="clear" w:color="auto" w:fill="D2F0FA"/>
            <w:tcMar>
              <w:left w:w="57" w:type="dxa"/>
              <w:right w:w="85" w:type="dxa"/>
            </w:tcMar>
            <w:vAlign w:val="center"/>
          </w:tcPr>
          <w:p w14:paraId="44FC000A"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(6.074.601,41)</w:t>
            </w:r>
          </w:p>
        </w:tc>
        <w:tc>
          <w:tcPr>
            <w:tcW w:w="782" w:type="dxa"/>
            <w:tcBorders>
              <w:top w:val="nil"/>
              <w:bottom w:val="nil"/>
            </w:tcBorders>
            <w:shd w:val="clear" w:color="auto" w:fill="D2F0FA"/>
            <w:tcMar>
              <w:left w:w="57" w:type="dxa"/>
              <w:right w:w="113" w:type="dxa"/>
            </w:tcMar>
          </w:tcPr>
          <w:p w14:paraId="129A554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28" w:type="dxa"/>
            </w:tcMar>
          </w:tcPr>
          <w:p w14:paraId="45C64FD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(6.074.601,41)</w:t>
            </w:r>
          </w:p>
        </w:tc>
        <w:tc>
          <w:tcPr>
            <w:tcW w:w="770" w:type="dxa"/>
            <w:tcBorders>
              <w:top w:val="nil"/>
              <w:bottom w:val="nil"/>
            </w:tcBorders>
            <w:shd w:val="clear" w:color="auto" w:fill="D2F0FA"/>
            <w:tcMar>
              <w:left w:w="28" w:type="dxa"/>
              <w:right w:w="57" w:type="dxa"/>
            </w:tcMar>
          </w:tcPr>
          <w:p w14:paraId="63F2F80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(22,34)</w:t>
            </w:r>
          </w:p>
        </w:tc>
        <w:tc>
          <w:tcPr>
            <w:tcW w:w="1287" w:type="dxa"/>
            <w:tcBorders>
              <w:top w:val="nil"/>
              <w:bottom w:val="nil"/>
            </w:tcBorders>
            <w:shd w:val="clear" w:color="auto" w:fill="D2F0FA"/>
            <w:tcMar>
              <w:left w:w="57" w:type="dxa"/>
              <w:right w:w="28" w:type="dxa"/>
            </w:tcMar>
          </w:tcPr>
          <w:p w14:paraId="7B20F79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(7.822.361,95)</w:t>
            </w:r>
          </w:p>
        </w:tc>
      </w:tr>
      <w:tr w:rsidR="00C36FD6" w:rsidRPr="00627561" w14:paraId="15952361" w14:textId="77777777" w:rsidTr="00C36FD6">
        <w:trPr>
          <w:jc w:val="center"/>
        </w:trPr>
        <w:tc>
          <w:tcPr>
            <w:tcW w:w="4674" w:type="dxa"/>
            <w:tcBorders>
              <w:top w:val="nil"/>
              <w:bottom w:val="nil"/>
            </w:tcBorders>
            <w:shd w:val="clear" w:color="auto" w:fill="D2F0FA"/>
            <w:vAlign w:val="center"/>
          </w:tcPr>
          <w:p w14:paraId="22D50357"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Bens Imóveis </w:t>
            </w:r>
            <w:r w:rsidRPr="00627561">
              <w:rPr>
                <w:rFonts w:ascii="Times New Roman" w:hAnsi="Times New Roman" w:cs="Times New Roman"/>
                <w:color w:val="auto"/>
                <w:sz w:val="12"/>
                <w:szCs w:val="12"/>
                <w:lang w:val="pt-BR" w:eastAsia="en-US" w:bidi="ar-SA"/>
              </w:rPr>
              <w:t>(3.5.1)</w:t>
            </w:r>
          </w:p>
        </w:tc>
        <w:tc>
          <w:tcPr>
            <w:tcW w:w="1296" w:type="dxa"/>
            <w:tcBorders>
              <w:top w:val="nil"/>
              <w:bottom w:val="nil"/>
            </w:tcBorders>
            <w:shd w:val="clear" w:color="auto" w:fill="D2F0FA"/>
            <w:tcMar>
              <w:left w:w="57" w:type="dxa"/>
              <w:right w:w="142" w:type="dxa"/>
            </w:tcMar>
            <w:vAlign w:val="center"/>
          </w:tcPr>
          <w:p w14:paraId="60EDEC4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17.487.958,86</w:t>
            </w:r>
          </w:p>
        </w:tc>
        <w:tc>
          <w:tcPr>
            <w:tcW w:w="782" w:type="dxa"/>
            <w:tcBorders>
              <w:top w:val="nil"/>
              <w:bottom w:val="nil"/>
            </w:tcBorders>
            <w:shd w:val="clear" w:color="auto" w:fill="D2F0FA"/>
            <w:tcMar>
              <w:left w:w="57" w:type="dxa"/>
              <w:right w:w="57" w:type="dxa"/>
            </w:tcMar>
          </w:tcPr>
          <w:p w14:paraId="228E7188"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(0,48)</w:t>
            </w:r>
          </w:p>
        </w:tc>
        <w:tc>
          <w:tcPr>
            <w:tcW w:w="1251" w:type="dxa"/>
            <w:tcBorders>
              <w:top w:val="nil"/>
              <w:bottom w:val="nil"/>
            </w:tcBorders>
            <w:shd w:val="clear" w:color="auto" w:fill="D2F0FA"/>
            <w:tcMar>
              <w:left w:w="57" w:type="dxa"/>
              <w:right w:w="85" w:type="dxa"/>
            </w:tcMar>
          </w:tcPr>
          <w:p w14:paraId="4DA62D0C"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17.571.521,92</w:t>
            </w:r>
          </w:p>
        </w:tc>
        <w:tc>
          <w:tcPr>
            <w:tcW w:w="770" w:type="dxa"/>
            <w:tcBorders>
              <w:top w:val="nil"/>
              <w:bottom w:val="nil"/>
            </w:tcBorders>
            <w:shd w:val="clear" w:color="auto" w:fill="D2F0FA"/>
            <w:tcMar>
              <w:left w:w="28" w:type="dxa"/>
              <w:right w:w="57" w:type="dxa"/>
            </w:tcMar>
          </w:tcPr>
          <w:p w14:paraId="7B1AF980"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(0,71)</w:t>
            </w:r>
          </w:p>
        </w:tc>
        <w:tc>
          <w:tcPr>
            <w:tcW w:w="1287" w:type="dxa"/>
            <w:tcBorders>
              <w:top w:val="nil"/>
              <w:bottom w:val="nil"/>
            </w:tcBorders>
            <w:shd w:val="clear" w:color="auto" w:fill="D2F0FA"/>
            <w:tcMar>
              <w:left w:w="57" w:type="dxa"/>
              <w:right w:w="85" w:type="dxa"/>
            </w:tcMar>
          </w:tcPr>
          <w:p w14:paraId="54E2A307"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17.696.866,51</w:t>
            </w:r>
          </w:p>
        </w:tc>
      </w:tr>
      <w:tr w:rsidR="00C36FD6" w:rsidRPr="00627561" w14:paraId="7B22DE4A" w14:textId="77777777" w:rsidTr="00C36FD6">
        <w:trPr>
          <w:jc w:val="center"/>
        </w:trPr>
        <w:tc>
          <w:tcPr>
            <w:tcW w:w="4674" w:type="dxa"/>
            <w:tcBorders>
              <w:top w:val="nil"/>
              <w:bottom w:val="nil"/>
            </w:tcBorders>
            <w:shd w:val="clear" w:color="auto" w:fill="D2F0FA"/>
            <w:vAlign w:val="center"/>
          </w:tcPr>
          <w:p w14:paraId="157AFFEE"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Bens Imóveis</w:t>
            </w:r>
          </w:p>
        </w:tc>
        <w:tc>
          <w:tcPr>
            <w:tcW w:w="1296" w:type="dxa"/>
            <w:tcBorders>
              <w:top w:val="nil"/>
              <w:bottom w:val="nil"/>
            </w:tcBorders>
            <w:shd w:val="clear" w:color="auto" w:fill="D2F0FA"/>
            <w:tcMar>
              <w:left w:w="57" w:type="dxa"/>
              <w:right w:w="142" w:type="dxa"/>
            </w:tcMar>
            <w:vAlign w:val="center"/>
          </w:tcPr>
          <w:p w14:paraId="2AB91013"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29.862.502,50</w:t>
            </w:r>
          </w:p>
        </w:tc>
        <w:tc>
          <w:tcPr>
            <w:tcW w:w="782" w:type="dxa"/>
            <w:tcBorders>
              <w:top w:val="nil"/>
              <w:bottom w:val="nil"/>
            </w:tcBorders>
            <w:shd w:val="clear" w:color="auto" w:fill="D2F0FA"/>
            <w:tcMar>
              <w:left w:w="57" w:type="dxa"/>
              <w:right w:w="113" w:type="dxa"/>
            </w:tcMar>
          </w:tcPr>
          <w:p w14:paraId="18AA6EBD"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85" w:type="dxa"/>
            </w:tcMar>
          </w:tcPr>
          <w:p w14:paraId="5D67073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29.862.502,50</w:t>
            </w:r>
          </w:p>
        </w:tc>
        <w:tc>
          <w:tcPr>
            <w:tcW w:w="770" w:type="dxa"/>
            <w:tcBorders>
              <w:top w:val="nil"/>
              <w:bottom w:val="nil"/>
            </w:tcBorders>
            <w:shd w:val="clear" w:color="auto" w:fill="D2F0FA"/>
            <w:tcMar>
              <w:left w:w="28" w:type="dxa"/>
              <w:right w:w="113" w:type="dxa"/>
            </w:tcMar>
          </w:tcPr>
          <w:p w14:paraId="548D093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87" w:type="dxa"/>
            <w:tcBorders>
              <w:top w:val="nil"/>
              <w:bottom w:val="nil"/>
            </w:tcBorders>
            <w:shd w:val="clear" w:color="auto" w:fill="D2F0FA"/>
            <w:tcMar>
              <w:left w:w="57" w:type="dxa"/>
              <w:right w:w="85" w:type="dxa"/>
            </w:tcMar>
          </w:tcPr>
          <w:p w14:paraId="41A8932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29.862.502,50</w:t>
            </w:r>
          </w:p>
        </w:tc>
      </w:tr>
      <w:tr w:rsidR="00C36FD6" w:rsidRPr="00627561" w14:paraId="1C861E4F" w14:textId="77777777" w:rsidTr="00C36FD6">
        <w:trPr>
          <w:jc w:val="center"/>
        </w:trPr>
        <w:tc>
          <w:tcPr>
            <w:tcW w:w="4674" w:type="dxa"/>
            <w:tcBorders>
              <w:top w:val="nil"/>
              <w:bottom w:val="nil"/>
            </w:tcBorders>
            <w:shd w:val="clear" w:color="auto" w:fill="D2F0FA"/>
            <w:vAlign w:val="center"/>
          </w:tcPr>
          <w:p w14:paraId="03B6BEE3"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Depreciações</w:t>
            </w:r>
          </w:p>
        </w:tc>
        <w:tc>
          <w:tcPr>
            <w:tcW w:w="1296" w:type="dxa"/>
            <w:tcBorders>
              <w:top w:val="nil"/>
              <w:bottom w:val="nil"/>
            </w:tcBorders>
            <w:shd w:val="clear" w:color="auto" w:fill="D2F0FA"/>
            <w:tcMar>
              <w:left w:w="57" w:type="dxa"/>
              <w:right w:w="85" w:type="dxa"/>
            </w:tcMar>
            <w:vAlign w:val="center"/>
          </w:tcPr>
          <w:p w14:paraId="14C5C3A3"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(12.374.543,64)</w:t>
            </w:r>
          </w:p>
        </w:tc>
        <w:tc>
          <w:tcPr>
            <w:tcW w:w="782" w:type="dxa"/>
            <w:tcBorders>
              <w:top w:val="nil"/>
              <w:bottom w:val="nil"/>
            </w:tcBorders>
            <w:shd w:val="clear" w:color="auto" w:fill="D2F0FA"/>
            <w:tcMar>
              <w:left w:w="57" w:type="dxa"/>
              <w:right w:w="113" w:type="dxa"/>
            </w:tcMar>
          </w:tcPr>
          <w:p w14:paraId="01EF0E6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0,68</w:t>
            </w:r>
          </w:p>
        </w:tc>
        <w:tc>
          <w:tcPr>
            <w:tcW w:w="1251" w:type="dxa"/>
            <w:tcBorders>
              <w:top w:val="nil"/>
              <w:bottom w:val="nil"/>
            </w:tcBorders>
            <w:shd w:val="clear" w:color="auto" w:fill="D2F0FA"/>
            <w:tcMar>
              <w:left w:w="57" w:type="dxa"/>
              <w:right w:w="28" w:type="dxa"/>
            </w:tcMar>
          </w:tcPr>
          <w:p w14:paraId="4B080BC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(12.290.980,58)</w:t>
            </w:r>
          </w:p>
        </w:tc>
        <w:tc>
          <w:tcPr>
            <w:tcW w:w="770" w:type="dxa"/>
            <w:tcBorders>
              <w:top w:val="nil"/>
              <w:bottom w:val="nil"/>
            </w:tcBorders>
            <w:shd w:val="clear" w:color="auto" w:fill="D2F0FA"/>
            <w:tcMar>
              <w:left w:w="28" w:type="dxa"/>
              <w:right w:w="113" w:type="dxa"/>
            </w:tcMar>
          </w:tcPr>
          <w:p w14:paraId="0EB908B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1,03</w:t>
            </w:r>
          </w:p>
        </w:tc>
        <w:tc>
          <w:tcPr>
            <w:tcW w:w="1287" w:type="dxa"/>
            <w:tcBorders>
              <w:top w:val="nil"/>
              <w:bottom w:val="nil"/>
            </w:tcBorders>
            <w:shd w:val="clear" w:color="auto" w:fill="D2F0FA"/>
            <w:tcMar>
              <w:left w:w="57" w:type="dxa"/>
              <w:right w:w="28" w:type="dxa"/>
            </w:tcMar>
          </w:tcPr>
          <w:p w14:paraId="6B905E7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(12.165.635,99)</w:t>
            </w:r>
          </w:p>
        </w:tc>
      </w:tr>
      <w:tr w:rsidR="00C36FD6" w:rsidRPr="00627561" w14:paraId="6FBBE605" w14:textId="77777777" w:rsidTr="00C36FD6">
        <w:trPr>
          <w:jc w:val="center"/>
        </w:trPr>
        <w:tc>
          <w:tcPr>
            <w:tcW w:w="4674" w:type="dxa"/>
            <w:tcBorders>
              <w:top w:val="nil"/>
              <w:bottom w:val="nil"/>
            </w:tcBorders>
            <w:shd w:val="clear" w:color="auto" w:fill="D2F0FA"/>
            <w:vAlign w:val="center"/>
          </w:tcPr>
          <w:p w14:paraId="60456D07"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Intangível </w:t>
            </w:r>
            <w:r w:rsidRPr="00627561">
              <w:rPr>
                <w:rFonts w:ascii="Times New Roman" w:hAnsi="Times New Roman" w:cs="Times New Roman"/>
                <w:color w:val="auto"/>
                <w:sz w:val="12"/>
                <w:szCs w:val="12"/>
                <w:lang w:val="pt-BR" w:eastAsia="en-US" w:bidi="ar-SA"/>
              </w:rPr>
              <w:t>(3.6)</w:t>
            </w:r>
          </w:p>
        </w:tc>
        <w:tc>
          <w:tcPr>
            <w:tcW w:w="1296" w:type="dxa"/>
            <w:tcBorders>
              <w:top w:val="nil"/>
              <w:bottom w:val="nil"/>
            </w:tcBorders>
            <w:shd w:val="clear" w:color="auto" w:fill="D2F0FA"/>
            <w:tcMar>
              <w:left w:w="57" w:type="dxa"/>
              <w:right w:w="142" w:type="dxa"/>
            </w:tcMar>
            <w:vAlign w:val="center"/>
          </w:tcPr>
          <w:p w14:paraId="62748573"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108.695.143,87</w:t>
            </w:r>
          </w:p>
        </w:tc>
        <w:tc>
          <w:tcPr>
            <w:tcW w:w="782" w:type="dxa"/>
            <w:tcBorders>
              <w:top w:val="nil"/>
              <w:bottom w:val="nil"/>
            </w:tcBorders>
            <w:shd w:val="clear" w:color="auto" w:fill="D2F0FA"/>
            <w:tcMar>
              <w:left w:w="57" w:type="dxa"/>
              <w:right w:w="113" w:type="dxa"/>
            </w:tcMar>
          </w:tcPr>
          <w:p w14:paraId="2B3079CD"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0,01</w:t>
            </w:r>
          </w:p>
        </w:tc>
        <w:tc>
          <w:tcPr>
            <w:tcW w:w="1251" w:type="dxa"/>
            <w:tcBorders>
              <w:top w:val="nil"/>
              <w:bottom w:val="nil"/>
            </w:tcBorders>
            <w:shd w:val="clear" w:color="auto" w:fill="D2F0FA"/>
            <w:tcMar>
              <w:left w:w="57" w:type="dxa"/>
              <w:right w:w="85" w:type="dxa"/>
            </w:tcMar>
          </w:tcPr>
          <w:p w14:paraId="7DBD6BF6"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108.686.119,68</w:t>
            </w:r>
          </w:p>
        </w:tc>
        <w:tc>
          <w:tcPr>
            <w:tcW w:w="770" w:type="dxa"/>
            <w:tcBorders>
              <w:top w:val="nil"/>
              <w:bottom w:val="nil"/>
            </w:tcBorders>
            <w:shd w:val="clear" w:color="auto" w:fill="D2F0FA"/>
            <w:tcMar>
              <w:left w:w="28" w:type="dxa"/>
              <w:right w:w="57" w:type="dxa"/>
            </w:tcMar>
          </w:tcPr>
          <w:p w14:paraId="66E3A8F0"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(1,32)</w:t>
            </w:r>
          </w:p>
        </w:tc>
        <w:tc>
          <w:tcPr>
            <w:tcW w:w="1287" w:type="dxa"/>
            <w:tcBorders>
              <w:top w:val="nil"/>
              <w:bottom w:val="nil"/>
            </w:tcBorders>
            <w:shd w:val="clear" w:color="auto" w:fill="D2F0FA"/>
            <w:tcMar>
              <w:left w:w="57" w:type="dxa"/>
              <w:right w:w="85" w:type="dxa"/>
            </w:tcMar>
          </w:tcPr>
          <w:p w14:paraId="46D4E0AB"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110.142.487,01</w:t>
            </w:r>
          </w:p>
        </w:tc>
      </w:tr>
      <w:tr w:rsidR="00C36FD6" w:rsidRPr="00627561" w14:paraId="5ADDFC1C" w14:textId="77777777" w:rsidTr="00C36FD6">
        <w:trPr>
          <w:jc w:val="center"/>
        </w:trPr>
        <w:tc>
          <w:tcPr>
            <w:tcW w:w="4674" w:type="dxa"/>
            <w:tcBorders>
              <w:top w:val="nil"/>
              <w:bottom w:val="nil"/>
            </w:tcBorders>
            <w:shd w:val="clear" w:color="auto" w:fill="D2F0FA"/>
            <w:vAlign w:val="center"/>
          </w:tcPr>
          <w:p w14:paraId="16744F38"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Softwares</w:t>
            </w:r>
          </w:p>
        </w:tc>
        <w:tc>
          <w:tcPr>
            <w:tcW w:w="1296" w:type="dxa"/>
            <w:tcBorders>
              <w:top w:val="nil"/>
              <w:bottom w:val="nil"/>
            </w:tcBorders>
            <w:shd w:val="clear" w:color="auto" w:fill="D2F0FA"/>
            <w:tcMar>
              <w:left w:w="57" w:type="dxa"/>
              <w:right w:w="142" w:type="dxa"/>
            </w:tcMar>
            <w:vAlign w:val="center"/>
          </w:tcPr>
          <w:p w14:paraId="070FE57F"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2.177.611,95</w:t>
            </w:r>
          </w:p>
        </w:tc>
        <w:tc>
          <w:tcPr>
            <w:tcW w:w="782" w:type="dxa"/>
            <w:tcBorders>
              <w:top w:val="nil"/>
              <w:bottom w:val="nil"/>
            </w:tcBorders>
            <w:shd w:val="clear" w:color="auto" w:fill="D2F0FA"/>
            <w:tcMar>
              <w:left w:w="57" w:type="dxa"/>
              <w:right w:w="57" w:type="dxa"/>
            </w:tcMar>
          </w:tcPr>
          <w:p w14:paraId="07E3FDED"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(8,83)</w:t>
            </w:r>
          </w:p>
        </w:tc>
        <w:tc>
          <w:tcPr>
            <w:tcW w:w="1251" w:type="dxa"/>
            <w:tcBorders>
              <w:top w:val="nil"/>
              <w:bottom w:val="nil"/>
            </w:tcBorders>
            <w:shd w:val="clear" w:color="auto" w:fill="D2F0FA"/>
            <w:tcMar>
              <w:left w:w="57" w:type="dxa"/>
              <w:right w:w="85" w:type="dxa"/>
            </w:tcMar>
          </w:tcPr>
          <w:p w14:paraId="509116D5"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2.388.588,39</w:t>
            </w:r>
          </w:p>
        </w:tc>
        <w:tc>
          <w:tcPr>
            <w:tcW w:w="770" w:type="dxa"/>
            <w:tcBorders>
              <w:top w:val="nil"/>
              <w:bottom w:val="nil"/>
            </w:tcBorders>
            <w:shd w:val="clear" w:color="auto" w:fill="D2F0FA"/>
            <w:tcMar>
              <w:left w:w="28" w:type="dxa"/>
              <w:right w:w="113" w:type="dxa"/>
            </w:tcMar>
          </w:tcPr>
          <w:p w14:paraId="6925C9E2"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14,57</w:t>
            </w:r>
          </w:p>
        </w:tc>
        <w:tc>
          <w:tcPr>
            <w:tcW w:w="1287" w:type="dxa"/>
            <w:tcBorders>
              <w:top w:val="nil"/>
              <w:bottom w:val="nil"/>
            </w:tcBorders>
            <w:shd w:val="clear" w:color="auto" w:fill="D2F0FA"/>
            <w:tcMar>
              <w:left w:w="57" w:type="dxa"/>
              <w:right w:w="85" w:type="dxa"/>
            </w:tcMar>
          </w:tcPr>
          <w:p w14:paraId="69BEE181"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2.084.915,34</w:t>
            </w:r>
          </w:p>
        </w:tc>
      </w:tr>
      <w:tr w:rsidR="00C36FD6" w:rsidRPr="00627561" w14:paraId="2E4CDD34" w14:textId="77777777" w:rsidTr="00C36FD6">
        <w:trPr>
          <w:jc w:val="center"/>
        </w:trPr>
        <w:tc>
          <w:tcPr>
            <w:tcW w:w="4674" w:type="dxa"/>
            <w:tcBorders>
              <w:top w:val="nil"/>
              <w:bottom w:val="nil"/>
            </w:tcBorders>
            <w:shd w:val="clear" w:color="auto" w:fill="D2F0FA"/>
            <w:vAlign w:val="center"/>
          </w:tcPr>
          <w:p w14:paraId="111DADBE"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Softwares</w:t>
            </w:r>
          </w:p>
        </w:tc>
        <w:tc>
          <w:tcPr>
            <w:tcW w:w="1296" w:type="dxa"/>
            <w:tcBorders>
              <w:top w:val="nil"/>
              <w:bottom w:val="nil"/>
            </w:tcBorders>
            <w:shd w:val="clear" w:color="auto" w:fill="D2F0FA"/>
            <w:tcMar>
              <w:left w:w="57" w:type="dxa"/>
              <w:right w:w="142" w:type="dxa"/>
            </w:tcMar>
            <w:vAlign w:val="center"/>
          </w:tcPr>
          <w:p w14:paraId="3A9F1742"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20.037.001,76</w:t>
            </w:r>
          </w:p>
        </w:tc>
        <w:tc>
          <w:tcPr>
            <w:tcW w:w="782" w:type="dxa"/>
            <w:tcBorders>
              <w:top w:val="nil"/>
              <w:bottom w:val="nil"/>
            </w:tcBorders>
            <w:shd w:val="clear" w:color="auto" w:fill="D2F0FA"/>
            <w:tcMar>
              <w:left w:w="57" w:type="dxa"/>
              <w:right w:w="113" w:type="dxa"/>
            </w:tcMar>
          </w:tcPr>
          <w:p w14:paraId="044C128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85" w:type="dxa"/>
            </w:tcMar>
          </w:tcPr>
          <w:p w14:paraId="756F6675"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20.037.001,76</w:t>
            </w:r>
          </w:p>
        </w:tc>
        <w:tc>
          <w:tcPr>
            <w:tcW w:w="770" w:type="dxa"/>
            <w:tcBorders>
              <w:top w:val="nil"/>
              <w:bottom w:val="nil"/>
            </w:tcBorders>
            <w:shd w:val="clear" w:color="auto" w:fill="D2F0FA"/>
            <w:tcMar>
              <w:left w:w="28" w:type="dxa"/>
              <w:right w:w="113" w:type="dxa"/>
            </w:tcMar>
          </w:tcPr>
          <w:p w14:paraId="4DBA9728"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87" w:type="dxa"/>
            <w:tcBorders>
              <w:top w:val="nil"/>
              <w:bottom w:val="nil"/>
            </w:tcBorders>
            <w:shd w:val="clear" w:color="auto" w:fill="D2F0FA"/>
            <w:tcMar>
              <w:left w:w="57" w:type="dxa"/>
              <w:right w:w="85" w:type="dxa"/>
            </w:tcMar>
          </w:tcPr>
          <w:p w14:paraId="0A45AEB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20.037.001,76</w:t>
            </w:r>
          </w:p>
        </w:tc>
      </w:tr>
      <w:tr w:rsidR="00C36FD6" w:rsidRPr="00627561" w14:paraId="1B52CDCD" w14:textId="77777777" w:rsidTr="00C36FD6">
        <w:trPr>
          <w:jc w:val="center"/>
        </w:trPr>
        <w:tc>
          <w:tcPr>
            <w:tcW w:w="4674" w:type="dxa"/>
            <w:tcBorders>
              <w:top w:val="nil"/>
              <w:bottom w:val="nil"/>
            </w:tcBorders>
            <w:shd w:val="clear" w:color="auto" w:fill="D2F0FA"/>
            <w:vAlign w:val="center"/>
          </w:tcPr>
          <w:p w14:paraId="55CEE03E"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Amortizações</w:t>
            </w:r>
          </w:p>
        </w:tc>
        <w:tc>
          <w:tcPr>
            <w:tcW w:w="1296" w:type="dxa"/>
            <w:tcBorders>
              <w:top w:val="nil"/>
              <w:bottom w:val="nil"/>
            </w:tcBorders>
            <w:shd w:val="clear" w:color="auto" w:fill="D2F0FA"/>
            <w:tcMar>
              <w:left w:w="57" w:type="dxa"/>
              <w:right w:w="85" w:type="dxa"/>
            </w:tcMar>
            <w:vAlign w:val="center"/>
          </w:tcPr>
          <w:p w14:paraId="7C7D87E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(16.643.850,40)</w:t>
            </w:r>
          </w:p>
        </w:tc>
        <w:tc>
          <w:tcPr>
            <w:tcW w:w="782" w:type="dxa"/>
            <w:tcBorders>
              <w:top w:val="nil"/>
              <w:bottom w:val="nil"/>
            </w:tcBorders>
            <w:shd w:val="clear" w:color="auto" w:fill="D2F0FA"/>
            <w:tcMar>
              <w:left w:w="57" w:type="dxa"/>
              <w:right w:w="113" w:type="dxa"/>
            </w:tcMar>
          </w:tcPr>
          <w:p w14:paraId="76D2CF6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1,28</w:t>
            </w:r>
          </w:p>
        </w:tc>
        <w:tc>
          <w:tcPr>
            <w:tcW w:w="1251" w:type="dxa"/>
            <w:tcBorders>
              <w:top w:val="nil"/>
              <w:bottom w:val="nil"/>
            </w:tcBorders>
            <w:shd w:val="clear" w:color="auto" w:fill="D2F0FA"/>
            <w:tcMar>
              <w:left w:w="57" w:type="dxa"/>
              <w:right w:w="28" w:type="dxa"/>
            </w:tcMar>
          </w:tcPr>
          <w:p w14:paraId="106A93D5"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(16.432.873,96)</w:t>
            </w:r>
          </w:p>
        </w:tc>
        <w:tc>
          <w:tcPr>
            <w:tcW w:w="770" w:type="dxa"/>
            <w:tcBorders>
              <w:top w:val="nil"/>
              <w:bottom w:val="nil"/>
            </w:tcBorders>
            <w:shd w:val="clear" w:color="auto" w:fill="D2F0FA"/>
            <w:tcMar>
              <w:left w:w="28" w:type="dxa"/>
              <w:right w:w="113" w:type="dxa"/>
            </w:tcMar>
          </w:tcPr>
          <w:p w14:paraId="63B612E4"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2,02</w:t>
            </w:r>
          </w:p>
        </w:tc>
        <w:tc>
          <w:tcPr>
            <w:tcW w:w="1287" w:type="dxa"/>
            <w:tcBorders>
              <w:top w:val="nil"/>
              <w:bottom w:val="nil"/>
            </w:tcBorders>
            <w:shd w:val="clear" w:color="auto" w:fill="D2F0FA"/>
            <w:tcMar>
              <w:left w:w="57" w:type="dxa"/>
              <w:right w:w="28" w:type="dxa"/>
            </w:tcMar>
          </w:tcPr>
          <w:p w14:paraId="5AFF9DB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(16.108.186,53)</w:t>
            </w:r>
          </w:p>
        </w:tc>
      </w:tr>
      <w:tr w:rsidR="00C36FD6" w:rsidRPr="00627561" w14:paraId="38873355" w14:textId="77777777" w:rsidTr="00C36FD6">
        <w:trPr>
          <w:jc w:val="center"/>
        </w:trPr>
        <w:tc>
          <w:tcPr>
            <w:tcW w:w="4674" w:type="dxa"/>
            <w:tcBorders>
              <w:top w:val="nil"/>
              <w:bottom w:val="nil"/>
            </w:tcBorders>
            <w:shd w:val="clear" w:color="auto" w:fill="D2F0FA"/>
            <w:vAlign w:val="center"/>
          </w:tcPr>
          <w:p w14:paraId="52ADF428"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Redução ao Valor Recuperável de Softwares </w:t>
            </w:r>
            <w:r w:rsidRPr="00627561">
              <w:rPr>
                <w:rFonts w:ascii="Times New Roman" w:hAnsi="Times New Roman" w:cs="Times New Roman"/>
                <w:color w:val="auto"/>
                <w:sz w:val="12"/>
                <w:szCs w:val="12"/>
                <w:lang w:val="pt-BR" w:eastAsia="en-US" w:bidi="ar-SA"/>
              </w:rPr>
              <w:t>(3.6.1)</w:t>
            </w:r>
          </w:p>
        </w:tc>
        <w:tc>
          <w:tcPr>
            <w:tcW w:w="1296" w:type="dxa"/>
            <w:tcBorders>
              <w:top w:val="nil"/>
              <w:bottom w:val="nil"/>
            </w:tcBorders>
            <w:shd w:val="clear" w:color="auto" w:fill="D2F0FA"/>
            <w:tcMar>
              <w:left w:w="57" w:type="dxa"/>
              <w:right w:w="85" w:type="dxa"/>
            </w:tcMar>
            <w:vAlign w:val="center"/>
          </w:tcPr>
          <w:p w14:paraId="767C95B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(1.215.539,41)</w:t>
            </w:r>
          </w:p>
        </w:tc>
        <w:tc>
          <w:tcPr>
            <w:tcW w:w="782" w:type="dxa"/>
            <w:tcBorders>
              <w:top w:val="nil"/>
              <w:bottom w:val="nil"/>
            </w:tcBorders>
            <w:shd w:val="clear" w:color="auto" w:fill="D2F0FA"/>
            <w:tcMar>
              <w:left w:w="57" w:type="dxa"/>
              <w:right w:w="113" w:type="dxa"/>
            </w:tcMar>
          </w:tcPr>
          <w:p w14:paraId="2487AE7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28" w:type="dxa"/>
            </w:tcMar>
          </w:tcPr>
          <w:p w14:paraId="043D2583"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(1.215.539,41)</w:t>
            </w:r>
          </w:p>
        </w:tc>
        <w:tc>
          <w:tcPr>
            <w:tcW w:w="770" w:type="dxa"/>
            <w:tcBorders>
              <w:top w:val="nil"/>
              <w:bottom w:val="nil"/>
            </w:tcBorders>
            <w:shd w:val="clear" w:color="auto" w:fill="D2F0FA"/>
            <w:tcMar>
              <w:left w:w="28" w:type="dxa"/>
              <w:right w:w="57" w:type="dxa"/>
            </w:tcMar>
          </w:tcPr>
          <w:p w14:paraId="38D4C5FE"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(34,08)</w:t>
            </w:r>
          </w:p>
        </w:tc>
        <w:tc>
          <w:tcPr>
            <w:tcW w:w="1287" w:type="dxa"/>
            <w:tcBorders>
              <w:top w:val="nil"/>
              <w:bottom w:val="nil"/>
            </w:tcBorders>
            <w:shd w:val="clear" w:color="auto" w:fill="D2F0FA"/>
            <w:tcMar>
              <w:left w:w="57" w:type="dxa"/>
              <w:right w:w="28" w:type="dxa"/>
            </w:tcMar>
          </w:tcPr>
          <w:p w14:paraId="55BC6BF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(1.843.899,89)</w:t>
            </w:r>
          </w:p>
        </w:tc>
      </w:tr>
      <w:tr w:rsidR="00C36FD6" w:rsidRPr="00627561" w14:paraId="7B88A6B3" w14:textId="77777777" w:rsidTr="00C36FD6">
        <w:trPr>
          <w:jc w:val="center"/>
        </w:trPr>
        <w:tc>
          <w:tcPr>
            <w:tcW w:w="4674" w:type="dxa"/>
            <w:tcBorders>
              <w:top w:val="nil"/>
              <w:bottom w:val="nil"/>
            </w:tcBorders>
            <w:shd w:val="clear" w:color="auto" w:fill="D2F0FA"/>
            <w:vAlign w:val="center"/>
          </w:tcPr>
          <w:p w14:paraId="35C911BB"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Marcas, Direitos e Patentes </w:t>
            </w:r>
            <w:r w:rsidRPr="00627561">
              <w:rPr>
                <w:rFonts w:ascii="Times New Roman" w:hAnsi="Times New Roman" w:cs="Times New Roman"/>
                <w:color w:val="auto"/>
                <w:sz w:val="12"/>
                <w:szCs w:val="12"/>
                <w:lang w:val="pt-BR" w:eastAsia="en-US" w:bidi="ar-SA"/>
              </w:rPr>
              <w:t>(3.6.1)</w:t>
            </w:r>
          </w:p>
        </w:tc>
        <w:tc>
          <w:tcPr>
            <w:tcW w:w="1296" w:type="dxa"/>
            <w:tcBorders>
              <w:top w:val="nil"/>
              <w:bottom w:val="nil"/>
            </w:tcBorders>
            <w:shd w:val="clear" w:color="auto" w:fill="D2F0FA"/>
            <w:tcMar>
              <w:left w:w="57" w:type="dxa"/>
              <w:right w:w="142" w:type="dxa"/>
            </w:tcMar>
            <w:vAlign w:val="center"/>
          </w:tcPr>
          <w:p w14:paraId="7DBA023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106.517.531,92</w:t>
            </w:r>
          </w:p>
        </w:tc>
        <w:tc>
          <w:tcPr>
            <w:tcW w:w="782" w:type="dxa"/>
            <w:tcBorders>
              <w:top w:val="nil"/>
              <w:bottom w:val="nil"/>
            </w:tcBorders>
            <w:shd w:val="clear" w:color="auto" w:fill="D2F0FA"/>
            <w:tcMar>
              <w:left w:w="57" w:type="dxa"/>
              <w:right w:w="113" w:type="dxa"/>
            </w:tcMar>
          </w:tcPr>
          <w:p w14:paraId="63F38BD6"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0,21</w:t>
            </w:r>
          </w:p>
        </w:tc>
        <w:tc>
          <w:tcPr>
            <w:tcW w:w="1251" w:type="dxa"/>
            <w:tcBorders>
              <w:top w:val="nil"/>
              <w:bottom w:val="nil"/>
            </w:tcBorders>
            <w:shd w:val="clear" w:color="auto" w:fill="D2F0FA"/>
            <w:tcMar>
              <w:left w:w="57" w:type="dxa"/>
              <w:right w:w="85" w:type="dxa"/>
            </w:tcMar>
          </w:tcPr>
          <w:p w14:paraId="11486FD4"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106.297.531,29</w:t>
            </w:r>
          </w:p>
        </w:tc>
        <w:tc>
          <w:tcPr>
            <w:tcW w:w="770" w:type="dxa"/>
            <w:tcBorders>
              <w:top w:val="nil"/>
              <w:bottom w:val="nil"/>
            </w:tcBorders>
            <w:shd w:val="clear" w:color="auto" w:fill="D2F0FA"/>
            <w:tcMar>
              <w:left w:w="28" w:type="dxa"/>
              <w:right w:w="57" w:type="dxa"/>
            </w:tcMar>
          </w:tcPr>
          <w:p w14:paraId="22F6DEC0"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(1,63)</w:t>
            </w:r>
          </w:p>
        </w:tc>
        <w:tc>
          <w:tcPr>
            <w:tcW w:w="1287" w:type="dxa"/>
            <w:tcBorders>
              <w:top w:val="nil"/>
              <w:bottom w:val="nil"/>
            </w:tcBorders>
            <w:shd w:val="clear" w:color="auto" w:fill="D2F0FA"/>
            <w:tcMar>
              <w:left w:w="57" w:type="dxa"/>
              <w:right w:w="85" w:type="dxa"/>
            </w:tcMar>
          </w:tcPr>
          <w:p w14:paraId="73CC3135" w14:textId="77777777" w:rsidR="00C36FD6" w:rsidRPr="00627561" w:rsidRDefault="00C36FD6" w:rsidP="00C36FD6">
            <w:pPr>
              <w:ind w:right="51"/>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108.057.571,67</w:t>
            </w:r>
          </w:p>
        </w:tc>
      </w:tr>
      <w:tr w:rsidR="00C36FD6" w:rsidRPr="00627561" w14:paraId="72948A98" w14:textId="77777777" w:rsidTr="00C36FD6">
        <w:trPr>
          <w:jc w:val="center"/>
        </w:trPr>
        <w:tc>
          <w:tcPr>
            <w:tcW w:w="4674" w:type="dxa"/>
            <w:tcBorders>
              <w:top w:val="nil"/>
              <w:bottom w:val="nil"/>
            </w:tcBorders>
            <w:shd w:val="clear" w:color="auto" w:fill="D2F0FA"/>
            <w:vAlign w:val="center"/>
          </w:tcPr>
          <w:p w14:paraId="44702952"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Marcas, Direitos e Patentes</w:t>
            </w:r>
          </w:p>
        </w:tc>
        <w:tc>
          <w:tcPr>
            <w:tcW w:w="1296" w:type="dxa"/>
            <w:tcBorders>
              <w:top w:val="nil"/>
              <w:bottom w:val="nil"/>
            </w:tcBorders>
            <w:shd w:val="clear" w:color="auto" w:fill="D2F0FA"/>
            <w:tcMar>
              <w:left w:w="57" w:type="dxa"/>
              <w:right w:w="142" w:type="dxa"/>
            </w:tcMar>
            <w:vAlign w:val="center"/>
          </w:tcPr>
          <w:p w14:paraId="1DEE1837"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238.455,78</w:t>
            </w:r>
          </w:p>
        </w:tc>
        <w:tc>
          <w:tcPr>
            <w:tcW w:w="782" w:type="dxa"/>
            <w:tcBorders>
              <w:top w:val="nil"/>
              <w:bottom w:val="nil"/>
            </w:tcBorders>
            <w:shd w:val="clear" w:color="auto" w:fill="D2F0FA"/>
            <w:tcMar>
              <w:left w:w="57" w:type="dxa"/>
              <w:right w:w="113" w:type="dxa"/>
            </w:tcMar>
          </w:tcPr>
          <w:p w14:paraId="5223BF42"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1,52</w:t>
            </w:r>
          </w:p>
        </w:tc>
        <w:tc>
          <w:tcPr>
            <w:tcW w:w="1251" w:type="dxa"/>
            <w:tcBorders>
              <w:top w:val="nil"/>
              <w:bottom w:val="nil"/>
            </w:tcBorders>
            <w:shd w:val="clear" w:color="auto" w:fill="D2F0FA"/>
            <w:tcMar>
              <w:left w:w="57" w:type="dxa"/>
              <w:right w:w="85" w:type="dxa"/>
            </w:tcMar>
          </w:tcPr>
          <w:p w14:paraId="406D398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234.879,78</w:t>
            </w:r>
          </w:p>
        </w:tc>
        <w:tc>
          <w:tcPr>
            <w:tcW w:w="770" w:type="dxa"/>
            <w:tcBorders>
              <w:top w:val="nil"/>
              <w:bottom w:val="nil"/>
            </w:tcBorders>
            <w:shd w:val="clear" w:color="auto" w:fill="D2F0FA"/>
            <w:tcMar>
              <w:left w:w="28" w:type="dxa"/>
              <w:right w:w="113" w:type="dxa"/>
            </w:tcMar>
          </w:tcPr>
          <w:p w14:paraId="394558E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2,05</w:t>
            </w:r>
          </w:p>
        </w:tc>
        <w:tc>
          <w:tcPr>
            <w:tcW w:w="1287" w:type="dxa"/>
            <w:tcBorders>
              <w:top w:val="nil"/>
              <w:bottom w:val="nil"/>
            </w:tcBorders>
            <w:shd w:val="clear" w:color="auto" w:fill="D2F0FA"/>
            <w:tcMar>
              <w:left w:w="57" w:type="dxa"/>
              <w:right w:w="85" w:type="dxa"/>
            </w:tcMar>
          </w:tcPr>
          <w:p w14:paraId="34711DE4"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230.171,78</w:t>
            </w:r>
          </w:p>
        </w:tc>
      </w:tr>
      <w:tr w:rsidR="00C36FD6" w:rsidRPr="00627561" w14:paraId="133B227F" w14:textId="77777777" w:rsidTr="00C36FD6">
        <w:trPr>
          <w:jc w:val="center"/>
        </w:trPr>
        <w:tc>
          <w:tcPr>
            <w:tcW w:w="4674" w:type="dxa"/>
            <w:tcBorders>
              <w:top w:val="nil"/>
              <w:bottom w:val="nil"/>
            </w:tcBorders>
            <w:shd w:val="clear" w:color="auto" w:fill="D2F0FA"/>
            <w:vAlign w:val="center"/>
          </w:tcPr>
          <w:p w14:paraId="4795D018"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Concessão de Direito de Uso</w:t>
            </w:r>
          </w:p>
        </w:tc>
        <w:tc>
          <w:tcPr>
            <w:tcW w:w="1296" w:type="dxa"/>
            <w:tcBorders>
              <w:top w:val="nil"/>
              <w:bottom w:val="nil"/>
            </w:tcBorders>
            <w:shd w:val="clear" w:color="auto" w:fill="D2F0FA"/>
            <w:tcMar>
              <w:left w:w="57" w:type="dxa"/>
              <w:right w:w="142" w:type="dxa"/>
            </w:tcMar>
            <w:vAlign w:val="center"/>
          </w:tcPr>
          <w:p w14:paraId="595D11B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139.128.996,43</w:t>
            </w:r>
          </w:p>
        </w:tc>
        <w:tc>
          <w:tcPr>
            <w:tcW w:w="782" w:type="dxa"/>
            <w:tcBorders>
              <w:top w:val="nil"/>
              <w:bottom w:val="nil"/>
            </w:tcBorders>
            <w:shd w:val="clear" w:color="auto" w:fill="D2F0FA"/>
            <w:tcMar>
              <w:left w:w="57" w:type="dxa"/>
              <w:right w:w="113" w:type="dxa"/>
            </w:tcMar>
          </w:tcPr>
          <w:p w14:paraId="627C9F7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0,16</w:t>
            </w:r>
          </w:p>
        </w:tc>
        <w:tc>
          <w:tcPr>
            <w:tcW w:w="1251" w:type="dxa"/>
            <w:tcBorders>
              <w:top w:val="nil"/>
              <w:bottom w:val="nil"/>
            </w:tcBorders>
            <w:shd w:val="clear" w:color="auto" w:fill="D2F0FA"/>
            <w:tcMar>
              <w:left w:w="57" w:type="dxa"/>
              <w:right w:w="85" w:type="dxa"/>
            </w:tcMar>
          </w:tcPr>
          <w:p w14:paraId="61FFB010"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138.904.140,34</w:t>
            </w:r>
          </w:p>
        </w:tc>
        <w:tc>
          <w:tcPr>
            <w:tcW w:w="770" w:type="dxa"/>
            <w:tcBorders>
              <w:top w:val="nil"/>
              <w:bottom w:val="nil"/>
            </w:tcBorders>
            <w:shd w:val="clear" w:color="auto" w:fill="D2F0FA"/>
            <w:tcMar>
              <w:left w:w="28" w:type="dxa"/>
              <w:right w:w="113" w:type="dxa"/>
            </w:tcMar>
          </w:tcPr>
          <w:p w14:paraId="2912495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0,12</w:t>
            </w:r>
          </w:p>
        </w:tc>
        <w:tc>
          <w:tcPr>
            <w:tcW w:w="1287" w:type="dxa"/>
            <w:tcBorders>
              <w:top w:val="nil"/>
              <w:bottom w:val="nil"/>
            </w:tcBorders>
            <w:shd w:val="clear" w:color="auto" w:fill="D2F0FA"/>
            <w:tcMar>
              <w:left w:w="57" w:type="dxa"/>
              <w:right w:w="85" w:type="dxa"/>
            </w:tcMar>
          </w:tcPr>
          <w:p w14:paraId="3D94DEFB"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138.742.452,29</w:t>
            </w:r>
          </w:p>
        </w:tc>
      </w:tr>
      <w:tr w:rsidR="00C36FD6" w:rsidRPr="00627561" w14:paraId="0C36B870" w14:textId="77777777" w:rsidTr="00C36FD6">
        <w:trPr>
          <w:jc w:val="center"/>
        </w:trPr>
        <w:tc>
          <w:tcPr>
            <w:tcW w:w="4674" w:type="dxa"/>
            <w:tcBorders>
              <w:top w:val="nil"/>
              <w:bottom w:val="nil"/>
            </w:tcBorders>
            <w:shd w:val="clear" w:color="auto" w:fill="D2F0FA"/>
            <w:vAlign w:val="center"/>
          </w:tcPr>
          <w:p w14:paraId="5EA71769"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Amortizações</w:t>
            </w:r>
          </w:p>
        </w:tc>
        <w:tc>
          <w:tcPr>
            <w:tcW w:w="1296" w:type="dxa"/>
            <w:tcBorders>
              <w:top w:val="nil"/>
              <w:bottom w:val="nil"/>
            </w:tcBorders>
            <w:shd w:val="clear" w:color="auto" w:fill="D2F0FA"/>
            <w:tcMar>
              <w:left w:w="57" w:type="dxa"/>
              <w:right w:w="85" w:type="dxa"/>
            </w:tcMar>
            <w:vAlign w:val="center"/>
          </w:tcPr>
          <w:p w14:paraId="4B39F69A"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(32.844.430,13)</w:t>
            </w:r>
          </w:p>
        </w:tc>
        <w:tc>
          <w:tcPr>
            <w:tcW w:w="782" w:type="dxa"/>
            <w:tcBorders>
              <w:top w:val="nil"/>
              <w:bottom w:val="nil"/>
            </w:tcBorders>
            <w:shd w:val="clear" w:color="auto" w:fill="D2F0FA"/>
            <w:tcMar>
              <w:left w:w="57" w:type="dxa"/>
              <w:right w:w="113" w:type="dxa"/>
            </w:tcMar>
          </w:tcPr>
          <w:p w14:paraId="09B65B86"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0,03</w:t>
            </w:r>
          </w:p>
        </w:tc>
        <w:tc>
          <w:tcPr>
            <w:tcW w:w="1251" w:type="dxa"/>
            <w:tcBorders>
              <w:top w:val="nil"/>
              <w:bottom w:val="nil"/>
            </w:tcBorders>
            <w:shd w:val="clear" w:color="auto" w:fill="D2F0FA"/>
            <w:tcMar>
              <w:left w:w="57" w:type="dxa"/>
              <w:right w:w="28" w:type="dxa"/>
            </w:tcMar>
          </w:tcPr>
          <w:p w14:paraId="33E1D489"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(32.835.998,67)</w:t>
            </w:r>
          </w:p>
        </w:tc>
        <w:tc>
          <w:tcPr>
            <w:tcW w:w="770" w:type="dxa"/>
            <w:tcBorders>
              <w:top w:val="nil"/>
              <w:bottom w:val="nil"/>
            </w:tcBorders>
            <w:shd w:val="clear" w:color="auto" w:fill="D2F0FA"/>
            <w:tcMar>
              <w:left w:w="28" w:type="dxa"/>
              <w:right w:w="113" w:type="dxa"/>
            </w:tcMar>
          </w:tcPr>
          <w:p w14:paraId="79A34FBA"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7,19</w:t>
            </w:r>
          </w:p>
        </w:tc>
        <w:tc>
          <w:tcPr>
            <w:tcW w:w="1287" w:type="dxa"/>
            <w:tcBorders>
              <w:top w:val="nil"/>
              <w:bottom w:val="nil"/>
            </w:tcBorders>
            <w:shd w:val="clear" w:color="auto" w:fill="D2F0FA"/>
            <w:tcMar>
              <w:left w:w="57" w:type="dxa"/>
              <w:right w:w="28" w:type="dxa"/>
            </w:tcMar>
          </w:tcPr>
          <w:p w14:paraId="0936891C"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(30.633.400,81)</w:t>
            </w:r>
          </w:p>
        </w:tc>
      </w:tr>
      <w:tr w:rsidR="00C36FD6" w:rsidRPr="00627561" w14:paraId="1559B0F4" w14:textId="77777777" w:rsidTr="00C36FD6">
        <w:trPr>
          <w:jc w:val="center"/>
        </w:trPr>
        <w:tc>
          <w:tcPr>
            <w:tcW w:w="4674" w:type="dxa"/>
            <w:tcBorders>
              <w:top w:val="nil"/>
              <w:bottom w:val="nil"/>
            </w:tcBorders>
            <w:shd w:val="clear" w:color="auto" w:fill="D2F0FA"/>
            <w:vAlign w:val="center"/>
          </w:tcPr>
          <w:p w14:paraId="2A4E5C2F" w14:textId="77777777" w:rsidR="00C36FD6" w:rsidRPr="00627561" w:rsidRDefault="00C36FD6" w:rsidP="00C36FD6">
            <w:pPr>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 xml:space="preserve">          Redução ao Valor Recuperável de Marcas/Patentes </w:t>
            </w:r>
            <w:r w:rsidRPr="00627561">
              <w:rPr>
                <w:rFonts w:ascii="Times New Roman" w:hAnsi="Times New Roman" w:cs="Times New Roman"/>
                <w:color w:val="auto"/>
                <w:sz w:val="12"/>
                <w:szCs w:val="12"/>
                <w:lang w:val="pt-BR" w:eastAsia="en-US" w:bidi="ar-SA"/>
              </w:rPr>
              <w:t>(3.6.1)</w:t>
            </w:r>
          </w:p>
        </w:tc>
        <w:tc>
          <w:tcPr>
            <w:tcW w:w="1296" w:type="dxa"/>
            <w:tcBorders>
              <w:top w:val="nil"/>
              <w:bottom w:val="nil"/>
            </w:tcBorders>
            <w:shd w:val="clear" w:color="auto" w:fill="D2F0FA"/>
            <w:tcMar>
              <w:left w:w="57" w:type="dxa"/>
              <w:right w:w="85" w:type="dxa"/>
            </w:tcMar>
            <w:vAlign w:val="center"/>
          </w:tcPr>
          <w:p w14:paraId="1B33331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(5.490,16)</w:t>
            </w:r>
          </w:p>
        </w:tc>
        <w:tc>
          <w:tcPr>
            <w:tcW w:w="782" w:type="dxa"/>
            <w:tcBorders>
              <w:top w:val="nil"/>
              <w:bottom w:val="nil"/>
            </w:tcBorders>
            <w:shd w:val="clear" w:color="auto" w:fill="D2F0FA"/>
            <w:tcMar>
              <w:left w:w="57" w:type="dxa"/>
              <w:right w:w="113" w:type="dxa"/>
            </w:tcMar>
          </w:tcPr>
          <w:p w14:paraId="163BE62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51" w:type="dxa"/>
            <w:tcBorders>
              <w:top w:val="nil"/>
              <w:bottom w:val="nil"/>
            </w:tcBorders>
            <w:shd w:val="clear" w:color="auto" w:fill="D2F0FA"/>
            <w:tcMar>
              <w:left w:w="57" w:type="dxa"/>
              <w:right w:w="28" w:type="dxa"/>
            </w:tcMar>
          </w:tcPr>
          <w:p w14:paraId="12F9361F"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(5.490,16)</w:t>
            </w:r>
          </w:p>
        </w:tc>
        <w:tc>
          <w:tcPr>
            <w:tcW w:w="770" w:type="dxa"/>
            <w:tcBorders>
              <w:top w:val="nil"/>
              <w:bottom w:val="nil"/>
            </w:tcBorders>
            <w:shd w:val="clear" w:color="auto" w:fill="D2F0FA"/>
            <w:tcMar>
              <w:left w:w="28" w:type="dxa"/>
              <w:right w:w="57" w:type="dxa"/>
            </w:tcMar>
          </w:tcPr>
          <w:p w14:paraId="7D9DEF77"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(98,05)</w:t>
            </w:r>
          </w:p>
        </w:tc>
        <w:tc>
          <w:tcPr>
            <w:tcW w:w="1287" w:type="dxa"/>
            <w:tcBorders>
              <w:top w:val="nil"/>
              <w:bottom w:val="nil"/>
            </w:tcBorders>
            <w:shd w:val="clear" w:color="auto" w:fill="D2F0FA"/>
            <w:tcMar>
              <w:left w:w="57" w:type="dxa"/>
              <w:right w:w="28" w:type="dxa"/>
            </w:tcMar>
          </w:tcPr>
          <w:p w14:paraId="2EF8AEE1" w14:textId="77777777" w:rsidR="00C36FD6" w:rsidRPr="00627561" w:rsidRDefault="00C36FD6" w:rsidP="00C36FD6">
            <w:pPr>
              <w:ind w:right="51"/>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(281.651,59)</w:t>
            </w:r>
          </w:p>
        </w:tc>
      </w:tr>
      <w:tr w:rsidR="00C36FD6" w:rsidRPr="00627561" w14:paraId="2EAF8388" w14:textId="77777777" w:rsidTr="00C36FD6">
        <w:trPr>
          <w:jc w:val="center"/>
        </w:trPr>
        <w:tc>
          <w:tcPr>
            <w:tcW w:w="4674" w:type="dxa"/>
            <w:tcBorders>
              <w:top w:val="nil"/>
              <w:bottom w:val="nil"/>
            </w:tcBorders>
            <w:shd w:val="clear" w:color="auto" w:fill="D2F0FA"/>
            <w:vAlign w:val="center"/>
          </w:tcPr>
          <w:p w14:paraId="2CE6317F" w14:textId="77777777" w:rsidR="00C36FD6" w:rsidRPr="00627561" w:rsidRDefault="00C36FD6" w:rsidP="00C36FD6">
            <w:pPr>
              <w:rPr>
                <w:rFonts w:ascii="Times New Roman" w:hAnsi="Times New Roman" w:cs="Times New Roman"/>
                <w:color w:val="auto"/>
                <w:sz w:val="6"/>
                <w:szCs w:val="6"/>
                <w:lang w:val="pt-BR" w:eastAsia="en-US" w:bidi="ar-SA"/>
              </w:rPr>
            </w:pPr>
          </w:p>
        </w:tc>
        <w:tc>
          <w:tcPr>
            <w:tcW w:w="1296" w:type="dxa"/>
            <w:tcBorders>
              <w:top w:val="nil"/>
              <w:bottom w:val="nil"/>
            </w:tcBorders>
            <w:shd w:val="clear" w:color="auto" w:fill="D2F0FA"/>
            <w:tcMar>
              <w:left w:w="57" w:type="dxa"/>
              <w:right w:w="85" w:type="dxa"/>
            </w:tcMar>
          </w:tcPr>
          <w:p w14:paraId="16059919" w14:textId="77777777" w:rsidR="00C36FD6" w:rsidRPr="00627561" w:rsidRDefault="00C36FD6" w:rsidP="00C36FD6">
            <w:pPr>
              <w:ind w:right="51"/>
              <w:jc w:val="right"/>
              <w:rPr>
                <w:rFonts w:ascii="Times New Roman" w:hAnsi="Times New Roman" w:cs="Times New Roman"/>
                <w:color w:val="auto"/>
                <w:sz w:val="6"/>
                <w:szCs w:val="6"/>
                <w:lang w:val="pt-BR" w:eastAsia="en-US" w:bidi="ar-SA"/>
              </w:rPr>
            </w:pPr>
          </w:p>
        </w:tc>
        <w:tc>
          <w:tcPr>
            <w:tcW w:w="782" w:type="dxa"/>
            <w:tcBorders>
              <w:top w:val="nil"/>
              <w:bottom w:val="nil"/>
            </w:tcBorders>
            <w:shd w:val="clear" w:color="auto" w:fill="D2F0FA"/>
            <w:tcMar>
              <w:left w:w="57" w:type="dxa"/>
              <w:right w:w="113" w:type="dxa"/>
            </w:tcMar>
          </w:tcPr>
          <w:p w14:paraId="6FCF2441"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1251" w:type="dxa"/>
            <w:tcBorders>
              <w:top w:val="nil"/>
              <w:bottom w:val="nil"/>
            </w:tcBorders>
            <w:shd w:val="clear" w:color="auto" w:fill="D2F0FA"/>
            <w:tcMar>
              <w:left w:w="57" w:type="dxa"/>
              <w:right w:w="85" w:type="dxa"/>
            </w:tcMar>
          </w:tcPr>
          <w:p w14:paraId="78AEB916" w14:textId="77777777" w:rsidR="00C36FD6" w:rsidRPr="00627561" w:rsidRDefault="00C36FD6" w:rsidP="00C36FD6">
            <w:pPr>
              <w:ind w:right="51"/>
              <w:jc w:val="right"/>
              <w:rPr>
                <w:rFonts w:ascii="Times New Roman" w:hAnsi="Times New Roman" w:cs="Times New Roman"/>
                <w:color w:val="auto"/>
                <w:sz w:val="6"/>
                <w:szCs w:val="6"/>
                <w:lang w:val="pt-BR" w:eastAsia="en-US" w:bidi="ar-SA"/>
              </w:rPr>
            </w:pPr>
          </w:p>
        </w:tc>
        <w:tc>
          <w:tcPr>
            <w:tcW w:w="770" w:type="dxa"/>
            <w:tcBorders>
              <w:top w:val="nil"/>
              <w:bottom w:val="nil"/>
            </w:tcBorders>
            <w:shd w:val="clear" w:color="auto" w:fill="D2F0FA"/>
            <w:tcMar>
              <w:left w:w="28" w:type="dxa"/>
              <w:right w:w="57" w:type="dxa"/>
            </w:tcMar>
          </w:tcPr>
          <w:p w14:paraId="61FF7B59" w14:textId="77777777" w:rsidR="00C36FD6" w:rsidRPr="00627561" w:rsidRDefault="00C36FD6" w:rsidP="00C36FD6">
            <w:pPr>
              <w:jc w:val="right"/>
              <w:rPr>
                <w:rFonts w:ascii="Times New Roman" w:hAnsi="Times New Roman" w:cs="Times New Roman"/>
                <w:color w:val="auto"/>
                <w:sz w:val="6"/>
                <w:szCs w:val="6"/>
                <w:lang w:val="pt-BR" w:eastAsia="en-US" w:bidi="ar-SA"/>
              </w:rPr>
            </w:pPr>
          </w:p>
        </w:tc>
        <w:tc>
          <w:tcPr>
            <w:tcW w:w="1287" w:type="dxa"/>
            <w:tcBorders>
              <w:top w:val="nil"/>
              <w:bottom w:val="nil"/>
            </w:tcBorders>
            <w:shd w:val="clear" w:color="auto" w:fill="D2F0FA"/>
            <w:tcMar>
              <w:left w:w="57" w:type="dxa"/>
              <w:right w:w="85" w:type="dxa"/>
            </w:tcMar>
          </w:tcPr>
          <w:p w14:paraId="212BF700" w14:textId="77777777" w:rsidR="00C36FD6" w:rsidRPr="00627561" w:rsidRDefault="00C36FD6" w:rsidP="00C36FD6">
            <w:pPr>
              <w:jc w:val="right"/>
              <w:rPr>
                <w:rFonts w:ascii="Times New Roman" w:hAnsi="Times New Roman" w:cs="Times New Roman"/>
                <w:color w:val="auto"/>
                <w:sz w:val="6"/>
                <w:szCs w:val="6"/>
                <w:lang w:val="pt-BR" w:eastAsia="en-US" w:bidi="ar-SA"/>
              </w:rPr>
            </w:pPr>
          </w:p>
        </w:tc>
      </w:tr>
      <w:tr w:rsidR="00C36FD6" w:rsidRPr="00627561" w14:paraId="7CA0B2F4" w14:textId="77777777" w:rsidTr="00C36FD6">
        <w:tblPrEx>
          <w:jc w:val="left"/>
          <w:tblCellMar>
            <w:right w:w="108" w:type="dxa"/>
          </w:tblCellMar>
        </w:tblPrEx>
        <w:tc>
          <w:tcPr>
            <w:tcW w:w="4674" w:type="dxa"/>
            <w:tcBorders>
              <w:top w:val="nil"/>
            </w:tcBorders>
            <w:shd w:val="clear" w:color="auto" w:fill="D2F0FA"/>
            <w:vAlign w:val="center"/>
          </w:tcPr>
          <w:p w14:paraId="1E55CBA7"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PASSIVO</w:t>
            </w:r>
          </w:p>
        </w:tc>
        <w:tc>
          <w:tcPr>
            <w:tcW w:w="1296" w:type="dxa"/>
            <w:tcBorders>
              <w:top w:val="nil"/>
            </w:tcBorders>
            <w:shd w:val="clear" w:color="auto" w:fill="D2F0FA"/>
            <w:tcMar>
              <w:left w:w="57" w:type="dxa"/>
              <w:right w:w="142" w:type="dxa"/>
            </w:tcMar>
            <w:vAlign w:val="center"/>
          </w:tcPr>
          <w:p w14:paraId="5C7297F0" w14:textId="77777777" w:rsidR="00C36FD6" w:rsidRPr="00627561" w:rsidRDefault="00C36FD6" w:rsidP="00C36FD6">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627561">
              <w:rPr>
                <w:rFonts w:ascii="Times New Roman" w:hAnsi="Times New Roman" w:cs="Times New Roman"/>
                <w:b/>
                <w:bCs/>
                <w:color w:val="auto"/>
                <w:sz w:val="16"/>
                <w:szCs w:val="16"/>
                <w:u w:val="single"/>
                <w:lang w:val="pt-BR" w:eastAsia="en-US" w:bidi="ar-SA"/>
              </w:rPr>
              <w:t>567.583.623,80</w:t>
            </w:r>
          </w:p>
        </w:tc>
        <w:tc>
          <w:tcPr>
            <w:tcW w:w="782" w:type="dxa"/>
            <w:tcBorders>
              <w:top w:val="nil"/>
            </w:tcBorders>
            <w:shd w:val="clear" w:color="auto" w:fill="D2F0FA"/>
            <w:tcMar>
              <w:left w:w="57" w:type="dxa"/>
              <w:right w:w="113" w:type="dxa"/>
            </w:tcMar>
          </w:tcPr>
          <w:p w14:paraId="333BBCF6"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1,55</w:t>
            </w:r>
          </w:p>
        </w:tc>
        <w:tc>
          <w:tcPr>
            <w:tcW w:w="1251" w:type="dxa"/>
            <w:tcBorders>
              <w:top w:val="nil"/>
            </w:tcBorders>
            <w:shd w:val="clear" w:color="auto" w:fill="D2F0FA"/>
            <w:tcMar>
              <w:left w:w="57" w:type="dxa"/>
              <w:right w:w="142" w:type="dxa"/>
            </w:tcMar>
          </w:tcPr>
          <w:p w14:paraId="15CCFCFD"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558.947.715,62</w:t>
            </w:r>
          </w:p>
        </w:tc>
        <w:tc>
          <w:tcPr>
            <w:tcW w:w="770" w:type="dxa"/>
            <w:tcBorders>
              <w:top w:val="nil"/>
            </w:tcBorders>
            <w:shd w:val="clear" w:color="auto" w:fill="D2F0FA"/>
            <w:tcMar>
              <w:left w:w="28" w:type="dxa"/>
              <w:right w:w="113" w:type="dxa"/>
            </w:tcMar>
          </w:tcPr>
          <w:p w14:paraId="741244A8" w14:textId="77777777" w:rsidR="00C36FD6" w:rsidRPr="00627561" w:rsidRDefault="00C36FD6" w:rsidP="00C36FD6">
            <w:pPr>
              <w:ind w:right="-8"/>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(3,46)</w:t>
            </w:r>
          </w:p>
        </w:tc>
        <w:tc>
          <w:tcPr>
            <w:tcW w:w="1287" w:type="dxa"/>
            <w:tcBorders>
              <w:top w:val="nil"/>
            </w:tcBorders>
            <w:shd w:val="clear" w:color="auto" w:fill="D2F0FA"/>
            <w:tcMar>
              <w:left w:w="57" w:type="dxa"/>
              <w:right w:w="142" w:type="dxa"/>
            </w:tcMar>
          </w:tcPr>
          <w:p w14:paraId="7BE0DD8F"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578.974.331,10</w:t>
            </w:r>
          </w:p>
        </w:tc>
      </w:tr>
      <w:tr w:rsidR="00C36FD6" w:rsidRPr="00627561" w14:paraId="56316BF9" w14:textId="77777777" w:rsidTr="00C36FD6">
        <w:tblPrEx>
          <w:jc w:val="left"/>
          <w:tblCellMar>
            <w:right w:w="108" w:type="dxa"/>
          </w:tblCellMar>
        </w:tblPrEx>
        <w:tc>
          <w:tcPr>
            <w:tcW w:w="4674" w:type="dxa"/>
            <w:shd w:val="clear" w:color="auto" w:fill="D2F0FA"/>
            <w:vAlign w:val="center"/>
          </w:tcPr>
          <w:p w14:paraId="3BFE2C28"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PASSIVO CIRCULANTE</w:t>
            </w:r>
          </w:p>
        </w:tc>
        <w:tc>
          <w:tcPr>
            <w:tcW w:w="1296" w:type="dxa"/>
            <w:shd w:val="clear" w:color="auto" w:fill="D2F0FA"/>
            <w:tcMar>
              <w:left w:w="57" w:type="dxa"/>
              <w:right w:w="142" w:type="dxa"/>
            </w:tcMar>
            <w:vAlign w:val="center"/>
          </w:tcPr>
          <w:p w14:paraId="20F0DB91" w14:textId="77777777" w:rsidR="00C36FD6" w:rsidRPr="00627561" w:rsidRDefault="00C36FD6" w:rsidP="00C36FD6">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627561">
              <w:rPr>
                <w:rFonts w:ascii="Times New Roman" w:hAnsi="Times New Roman" w:cs="Times New Roman"/>
                <w:b/>
                <w:bCs/>
                <w:color w:val="auto"/>
                <w:sz w:val="16"/>
                <w:szCs w:val="16"/>
                <w:u w:val="single"/>
                <w:lang w:val="pt-BR" w:eastAsia="en-US" w:bidi="ar-SA"/>
              </w:rPr>
              <w:t>156.971.296,99</w:t>
            </w:r>
          </w:p>
        </w:tc>
        <w:tc>
          <w:tcPr>
            <w:tcW w:w="782" w:type="dxa"/>
            <w:shd w:val="clear" w:color="auto" w:fill="D2F0FA"/>
            <w:tcMar>
              <w:left w:w="57" w:type="dxa"/>
              <w:right w:w="113" w:type="dxa"/>
            </w:tcMar>
          </w:tcPr>
          <w:p w14:paraId="532405C4"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2,84</w:t>
            </w:r>
          </w:p>
        </w:tc>
        <w:tc>
          <w:tcPr>
            <w:tcW w:w="1251" w:type="dxa"/>
            <w:shd w:val="clear" w:color="auto" w:fill="D2F0FA"/>
            <w:tcMar>
              <w:left w:w="57" w:type="dxa"/>
              <w:right w:w="142" w:type="dxa"/>
            </w:tcMar>
          </w:tcPr>
          <w:p w14:paraId="27FE23F8"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152.630.886,56</w:t>
            </w:r>
          </w:p>
        </w:tc>
        <w:tc>
          <w:tcPr>
            <w:tcW w:w="770" w:type="dxa"/>
            <w:shd w:val="clear" w:color="auto" w:fill="D2F0FA"/>
            <w:tcMar>
              <w:left w:w="28" w:type="dxa"/>
              <w:right w:w="113" w:type="dxa"/>
            </w:tcMar>
          </w:tcPr>
          <w:p w14:paraId="5BB6ACEB" w14:textId="77777777" w:rsidR="00C36FD6" w:rsidRPr="00627561" w:rsidRDefault="00C36FD6" w:rsidP="00C36FD6">
            <w:pPr>
              <w:ind w:right="-8"/>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(18,99)</w:t>
            </w:r>
          </w:p>
        </w:tc>
        <w:tc>
          <w:tcPr>
            <w:tcW w:w="1287" w:type="dxa"/>
            <w:shd w:val="clear" w:color="auto" w:fill="D2F0FA"/>
            <w:tcMar>
              <w:left w:w="57" w:type="dxa"/>
              <w:right w:w="142" w:type="dxa"/>
            </w:tcMar>
          </w:tcPr>
          <w:p w14:paraId="0A14ACAF"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188.408.946,18</w:t>
            </w:r>
          </w:p>
        </w:tc>
      </w:tr>
      <w:tr w:rsidR="00C36FD6" w:rsidRPr="00627561" w14:paraId="399876AD" w14:textId="77777777" w:rsidTr="00C36FD6">
        <w:tblPrEx>
          <w:jc w:val="left"/>
          <w:tblCellMar>
            <w:right w:w="108" w:type="dxa"/>
          </w:tblCellMar>
        </w:tblPrEx>
        <w:tc>
          <w:tcPr>
            <w:tcW w:w="4674" w:type="dxa"/>
            <w:shd w:val="clear" w:color="auto" w:fill="D2F0FA"/>
            <w:vAlign w:val="center"/>
          </w:tcPr>
          <w:p w14:paraId="4108045A"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Obrigações Trabalhistas, Previd. e Assist. a Pagar </w:t>
            </w:r>
            <w:r w:rsidRPr="00627561">
              <w:rPr>
                <w:rFonts w:ascii="Times New Roman" w:hAnsi="Times New Roman" w:cs="Times New Roman"/>
                <w:color w:val="auto"/>
                <w:sz w:val="12"/>
                <w:szCs w:val="12"/>
                <w:lang w:val="pt-BR" w:bidi="ar-SA"/>
              </w:rPr>
              <w:t>(10)</w:t>
            </w:r>
          </w:p>
        </w:tc>
        <w:tc>
          <w:tcPr>
            <w:tcW w:w="1296" w:type="dxa"/>
            <w:shd w:val="clear" w:color="auto" w:fill="D2F0FA"/>
            <w:tcMar>
              <w:left w:w="57" w:type="dxa"/>
              <w:right w:w="142" w:type="dxa"/>
            </w:tcMar>
            <w:vAlign w:val="center"/>
          </w:tcPr>
          <w:p w14:paraId="6B9BC2D0"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24.953.504,73</w:t>
            </w:r>
          </w:p>
        </w:tc>
        <w:tc>
          <w:tcPr>
            <w:tcW w:w="782" w:type="dxa"/>
            <w:shd w:val="clear" w:color="auto" w:fill="D2F0FA"/>
            <w:tcMar>
              <w:left w:w="57" w:type="dxa"/>
              <w:right w:w="57" w:type="dxa"/>
            </w:tcMar>
          </w:tcPr>
          <w:p w14:paraId="518DA8C3"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(2,77)</w:t>
            </w:r>
          </w:p>
        </w:tc>
        <w:tc>
          <w:tcPr>
            <w:tcW w:w="1251" w:type="dxa"/>
            <w:shd w:val="clear" w:color="auto" w:fill="D2F0FA"/>
            <w:tcMar>
              <w:left w:w="57" w:type="dxa"/>
              <w:right w:w="142" w:type="dxa"/>
            </w:tcMar>
          </w:tcPr>
          <w:p w14:paraId="42901CC7"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25.663.270,07</w:t>
            </w:r>
          </w:p>
        </w:tc>
        <w:tc>
          <w:tcPr>
            <w:tcW w:w="770" w:type="dxa"/>
            <w:shd w:val="clear" w:color="auto" w:fill="D2F0FA"/>
            <w:tcMar>
              <w:left w:w="28" w:type="dxa"/>
              <w:right w:w="113" w:type="dxa"/>
            </w:tcMar>
          </w:tcPr>
          <w:p w14:paraId="2DACD343" w14:textId="77777777" w:rsidR="00C36FD6" w:rsidRPr="00627561" w:rsidRDefault="00C36FD6" w:rsidP="00C36FD6">
            <w:pPr>
              <w:ind w:right="-8"/>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(47,32)</w:t>
            </w:r>
          </w:p>
        </w:tc>
        <w:tc>
          <w:tcPr>
            <w:tcW w:w="1287" w:type="dxa"/>
            <w:shd w:val="clear" w:color="auto" w:fill="D2F0FA"/>
            <w:tcMar>
              <w:left w:w="57" w:type="dxa"/>
              <w:right w:w="142" w:type="dxa"/>
            </w:tcMar>
          </w:tcPr>
          <w:p w14:paraId="5A318A6E"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48.715.163,81</w:t>
            </w:r>
          </w:p>
        </w:tc>
      </w:tr>
      <w:tr w:rsidR="00C36FD6" w:rsidRPr="00627561" w14:paraId="75FF225F" w14:textId="77777777" w:rsidTr="00C36FD6">
        <w:tblPrEx>
          <w:jc w:val="left"/>
          <w:tblCellMar>
            <w:right w:w="108" w:type="dxa"/>
          </w:tblCellMar>
        </w:tblPrEx>
        <w:tc>
          <w:tcPr>
            <w:tcW w:w="4674" w:type="dxa"/>
            <w:shd w:val="clear" w:color="auto" w:fill="D2F0FA"/>
            <w:vAlign w:val="center"/>
          </w:tcPr>
          <w:p w14:paraId="290DA71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Salários, Remunerações e Benefícios </w:t>
            </w:r>
            <w:r w:rsidRPr="00627561">
              <w:rPr>
                <w:rFonts w:ascii="Times New Roman" w:hAnsi="Times New Roman" w:cs="Times New Roman"/>
                <w:color w:val="auto"/>
                <w:sz w:val="12"/>
                <w:szCs w:val="12"/>
                <w:lang w:val="pt-BR" w:bidi="ar-SA"/>
              </w:rPr>
              <w:t>(10.1)</w:t>
            </w:r>
          </w:p>
        </w:tc>
        <w:tc>
          <w:tcPr>
            <w:tcW w:w="1296" w:type="dxa"/>
            <w:shd w:val="clear" w:color="auto" w:fill="D2F0FA"/>
            <w:tcMar>
              <w:left w:w="57" w:type="dxa"/>
              <w:right w:w="142" w:type="dxa"/>
            </w:tcMar>
            <w:vAlign w:val="center"/>
          </w:tcPr>
          <w:p w14:paraId="0BCFC179"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13.585.596,85</w:t>
            </w:r>
          </w:p>
        </w:tc>
        <w:tc>
          <w:tcPr>
            <w:tcW w:w="782" w:type="dxa"/>
            <w:shd w:val="clear" w:color="auto" w:fill="D2F0FA"/>
            <w:tcMar>
              <w:left w:w="57" w:type="dxa"/>
              <w:right w:w="57" w:type="dxa"/>
            </w:tcMar>
          </w:tcPr>
          <w:p w14:paraId="3C3E079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(11,60)</w:t>
            </w:r>
          </w:p>
        </w:tc>
        <w:tc>
          <w:tcPr>
            <w:tcW w:w="1251" w:type="dxa"/>
            <w:shd w:val="clear" w:color="auto" w:fill="D2F0FA"/>
            <w:tcMar>
              <w:left w:w="57" w:type="dxa"/>
              <w:right w:w="142" w:type="dxa"/>
            </w:tcMar>
          </w:tcPr>
          <w:p w14:paraId="32B4F98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15.366.915,97</w:t>
            </w:r>
          </w:p>
        </w:tc>
        <w:tc>
          <w:tcPr>
            <w:tcW w:w="770" w:type="dxa"/>
            <w:shd w:val="clear" w:color="auto" w:fill="D2F0FA"/>
            <w:tcMar>
              <w:left w:w="28" w:type="dxa"/>
              <w:right w:w="113" w:type="dxa"/>
            </w:tcMar>
          </w:tcPr>
          <w:p w14:paraId="63D57E31"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(4,09)</w:t>
            </w:r>
          </w:p>
        </w:tc>
        <w:tc>
          <w:tcPr>
            <w:tcW w:w="1287" w:type="dxa"/>
            <w:shd w:val="clear" w:color="auto" w:fill="D2F0FA"/>
            <w:tcMar>
              <w:left w:w="57" w:type="dxa"/>
              <w:right w:w="142" w:type="dxa"/>
            </w:tcMar>
          </w:tcPr>
          <w:p w14:paraId="105708F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16.022.045,70</w:t>
            </w:r>
          </w:p>
        </w:tc>
      </w:tr>
      <w:tr w:rsidR="00C36FD6" w:rsidRPr="00627561" w14:paraId="05863DDE" w14:textId="77777777" w:rsidTr="00C36FD6">
        <w:tblPrEx>
          <w:jc w:val="left"/>
          <w:tblCellMar>
            <w:right w:w="108" w:type="dxa"/>
          </w:tblCellMar>
        </w:tblPrEx>
        <w:tc>
          <w:tcPr>
            <w:tcW w:w="4674" w:type="dxa"/>
            <w:shd w:val="clear" w:color="auto" w:fill="D2F0FA"/>
            <w:vAlign w:val="center"/>
          </w:tcPr>
          <w:p w14:paraId="57D69D62"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Encargos Sociais a Recolher </w:t>
            </w:r>
            <w:r w:rsidRPr="00627561">
              <w:rPr>
                <w:rFonts w:ascii="Times New Roman" w:hAnsi="Times New Roman" w:cs="Times New Roman"/>
                <w:color w:val="auto"/>
                <w:sz w:val="12"/>
                <w:szCs w:val="12"/>
                <w:lang w:val="pt-BR" w:bidi="ar-SA"/>
              </w:rPr>
              <w:t>(10.2)</w:t>
            </w:r>
          </w:p>
        </w:tc>
        <w:tc>
          <w:tcPr>
            <w:tcW w:w="1296" w:type="dxa"/>
            <w:shd w:val="clear" w:color="auto" w:fill="D2F0FA"/>
            <w:tcMar>
              <w:left w:w="57" w:type="dxa"/>
              <w:right w:w="142" w:type="dxa"/>
            </w:tcMar>
            <w:vAlign w:val="center"/>
          </w:tcPr>
          <w:p w14:paraId="5F6090A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11.367.907,88</w:t>
            </w:r>
          </w:p>
        </w:tc>
        <w:tc>
          <w:tcPr>
            <w:tcW w:w="782" w:type="dxa"/>
            <w:shd w:val="clear" w:color="auto" w:fill="D2F0FA"/>
            <w:tcMar>
              <w:left w:w="57" w:type="dxa"/>
              <w:right w:w="113" w:type="dxa"/>
            </w:tcMar>
          </w:tcPr>
          <w:p w14:paraId="1699CDD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10,41</w:t>
            </w:r>
          </w:p>
        </w:tc>
        <w:tc>
          <w:tcPr>
            <w:tcW w:w="1251" w:type="dxa"/>
            <w:shd w:val="clear" w:color="auto" w:fill="D2F0FA"/>
            <w:tcMar>
              <w:left w:w="57" w:type="dxa"/>
              <w:right w:w="142" w:type="dxa"/>
            </w:tcMar>
          </w:tcPr>
          <w:p w14:paraId="257A073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10.296.354,10</w:t>
            </w:r>
          </w:p>
        </w:tc>
        <w:tc>
          <w:tcPr>
            <w:tcW w:w="770" w:type="dxa"/>
            <w:shd w:val="clear" w:color="auto" w:fill="D2F0FA"/>
            <w:tcMar>
              <w:left w:w="28" w:type="dxa"/>
              <w:right w:w="113" w:type="dxa"/>
            </w:tcMar>
          </w:tcPr>
          <w:p w14:paraId="5573DAF1"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(68,51)</w:t>
            </w:r>
          </w:p>
        </w:tc>
        <w:tc>
          <w:tcPr>
            <w:tcW w:w="1287" w:type="dxa"/>
            <w:shd w:val="clear" w:color="auto" w:fill="D2F0FA"/>
            <w:tcMar>
              <w:left w:w="57" w:type="dxa"/>
              <w:right w:w="142" w:type="dxa"/>
            </w:tcMar>
          </w:tcPr>
          <w:p w14:paraId="58A3231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32.693.118,11</w:t>
            </w:r>
          </w:p>
        </w:tc>
      </w:tr>
      <w:tr w:rsidR="00C36FD6" w:rsidRPr="00627561" w14:paraId="58DCDC4D" w14:textId="77777777" w:rsidTr="00C36FD6">
        <w:tblPrEx>
          <w:jc w:val="left"/>
          <w:tblCellMar>
            <w:right w:w="108" w:type="dxa"/>
          </w:tblCellMar>
        </w:tblPrEx>
        <w:tc>
          <w:tcPr>
            <w:tcW w:w="4674" w:type="dxa"/>
            <w:shd w:val="clear" w:color="auto" w:fill="D2F0FA"/>
            <w:vAlign w:val="center"/>
          </w:tcPr>
          <w:p w14:paraId="0A002194"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Fornecedores e Contas a Pagar </w:t>
            </w:r>
            <w:r w:rsidRPr="00627561">
              <w:rPr>
                <w:rFonts w:ascii="Times New Roman" w:hAnsi="Times New Roman" w:cs="Times New Roman"/>
                <w:color w:val="auto"/>
                <w:sz w:val="12"/>
                <w:szCs w:val="12"/>
                <w:lang w:val="pt-BR" w:bidi="ar-SA"/>
              </w:rPr>
              <w:t>(11)</w:t>
            </w:r>
          </w:p>
        </w:tc>
        <w:tc>
          <w:tcPr>
            <w:tcW w:w="1296" w:type="dxa"/>
            <w:shd w:val="clear" w:color="auto" w:fill="D2F0FA"/>
            <w:tcMar>
              <w:left w:w="57" w:type="dxa"/>
              <w:right w:w="142" w:type="dxa"/>
            </w:tcMar>
            <w:vAlign w:val="center"/>
          </w:tcPr>
          <w:p w14:paraId="4214D985"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7.599.323,82</w:t>
            </w:r>
          </w:p>
        </w:tc>
        <w:tc>
          <w:tcPr>
            <w:tcW w:w="782" w:type="dxa"/>
            <w:shd w:val="clear" w:color="auto" w:fill="D2F0FA"/>
            <w:tcMar>
              <w:left w:w="57" w:type="dxa"/>
              <w:right w:w="57" w:type="dxa"/>
            </w:tcMar>
          </w:tcPr>
          <w:p w14:paraId="34E9AA58"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(2,94)</w:t>
            </w:r>
          </w:p>
        </w:tc>
        <w:tc>
          <w:tcPr>
            <w:tcW w:w="1251" w:type="dxa"/>
            <w:shd w:val="clear" w:color="auto" w:fill="D2F0FA"/>
            <w:tcMar>
              <w:left w:w="57" w:type="dxa"/>
              <w:right w:w="142" w:type="dxa"/>
            </w:tcMar>
          </w:tcPr>
          <w:p w14:paraId="0338C272"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7.829.733,33</w:t>
            </w:r>
          </w:p>
        </w:tc>
        <w:tc>
          <w:tcPr>
            <w:tcW w:w="770" w:type="dxa"/>
            <w:shd w:val="clear" w:color="auto" w:fill="D2F0FA"/>
            <w:tcMar>
              <w:left w:w="28" w:type="dxa"/>
              <w:right w:w="113" w:type="dxa"/>
            </w:tcMar>
          </w:tcPr>
          <w:p w14:paraId="3388460A" w14:textId="77777777" w:rsidR="00C36FD6" w:rsidRPr="00627561" w:rsidRDefault="00C36FD6" w:rsidP="00C36FD6">
            <w:pPr>
              <w:ind w:right="-8"/>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(3,30)</w:t>
            </w:r>
          </w:p>
        </w:tc>
        <w:tc>
          <w:tcPr>
            <w:tcW w:w="1287" w:type="dxa"/>
            <w:shd w:val="clear" w:color="auto" w:fill="D2F0FA"/>
            <w:tcMar>
              <w:left w:w="57" w:type="dxa"/>
              <w:right w:w="142" w:type="dxa"/>
            </w:tcMar>
          </w:tcPr>
          <w:p w14:paraId="0DF3B113"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8.096.877,42</w:t>
            </w:r>
          </w:p>
        </w:tc>
      </w:tr>
      <w:tr w:rsidR="00C36FD6" w:rsidRPr="00627561" w14:paraId="7409293B" w14:textId="77777777" w:rsidTr="00C36FD6">
        <w:tblPrEx>
          <w:jc w:val="left"/>
          <w:tblCellMar>
            <w:right w:w="108" w:type="dxa"/>
          </w:tblCellMar>
        </w:tblPrEx>
        <w:tc>
          <w:tcPr>
            <w:tcW w:w="4674" w:type="dxa"/>
            <w:shd w:val="clear" w:color="auto" w:fill="D2F0FA"/>
            <w:vAlign w:val="center"/>
          </w:tcPr>
          <w:p w14:paraId="2BFC4ADE"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Fornecedores</w:t>
            </w:r>
          </w:p>
        </w:tc>
        <w:tc>
          <w:tcPr>
            <w:tcW w:w="1296" w:type="dxa"/>
            <w:shd w:val="clear" w:color="auto" w:fill="D2F0FA"/>
            <w:tcMar>
              <w:left w:w="57" w:type="dxa"/>
              <w:right w:w="142" w:type="dxa"/>
            </w:tcMar>
            <w:vAlign w:val="center"/>
          </w:tcPr>
          <w:p w14:paraId="08D0F8C6"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7.599.323,82</w:t>
            </w:r>
          </w:p>
        </w:tc>
        <w:tc>
          <w:tcPr>
            <w:tcW w:w="782" w:type="dxa"/>
            <w:shd w:val="clear" w:color="auto" w:fill="D2F0FA"/>
            <w:tcMar>
              <w:left w:w="57" w:type="dxa"/>
              <w:right w:w="57" w:type="dxa"/>
            </w:tcMar>
          </w:tcPr>
          <w:p w14:paraId="53E47A6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(2,94)</w:t>
            </w:r>
          </w:p>
        </w:tc>
        <w:tc>
          <w:tcPr>
            <w:tcW w:w="1251" w:type="dxa"/>
            <w:shd w:val="clear" w:color="auto" w:fill="D2F0FA"/>
            <w:tcMar>
              <w:left w:w="57" w:type="dxa"/>
              <w:right w:w="142" w:type="dxa"/>
            </w:tcMar>
          </w:tcPr>
          <w:p w14:paraId="7F389D4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7.829.733,33</w:t>
            </w:r>
          </w:p>
        </w:tc>
        <w:tc>
          <w:tcPr>
            <w:tcW w:w="770" w:type="dxa"/>
            <w:shd w:val="clear" w:color="auto" w:fill="D2F0FA"/>
            <w:tcMar>
              <w:left w:w="28" w:type="dxa"/>
              <w:right w:w="113" w:type="dxa"/>
            </w:tcMar>
          </w:tcPr>
          <w:p w14:paraId="39F6A128"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(3,30)</w:t>
            </w:r>
          </w:p>
        </w:tc>
        <w:tc>
          <w:tcPr>
            <w:tcW w:w="1287" w:type="dxa"/>
            <w:shd w:val="clear" w:color="auto" w:fill="D2F0FA"/>
            <w:tcMar>
              <w:left w:w="57" w:type="dxa"/>
              <w:right w:w="142" w:type="dxa"/>
            </w:tcMar>
          </w:tcPr>
          <w:p w14:paraId="459158D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8.096.877,42</w:t>
            </w:r>
          </w:p>
        </w:tc>
      </w:tr>
      <w:tr w:rsidR="00C36FD6" w:rsidRPr="00627561" w14:paraId="26982AC7" w14:textId="77777777" w:rsidTr="00C36FD6">
        <w:tblPrEx>
          <w:jc w:val="left"/>
          <w:tblCellMar>
            <w:right w:w="108" w:type="dxa"/>
          </w:tblCellMar>
        </w:tblPrEx>
        <w:tc>
          <w:tcPr>
            <w:tcW w:w="4674" w:type="dxa"/>
            <w:shd w:val="clear" w:color="auto" w:fill="D2F0FA"/>
            <w:vAlign w:val="center"/>
          </w:tcPr>
          <w:p w14:paraId="1E7FBE70"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Obrigações Tributárias </w:t>
            </w:r>
            <w:r w:rsidRPr="00627561">
              <w:rPr>
                <w:rFonts w:ascii="Times New Roman" w:hAnsi="Times New Roman" w:cs="Times New Roman"/>
                <w:color w:val="auto"/>
                <w:sz w:val="12"/>
                <w:szCs w:val="12"/>
                <w:lang w:val="pt-BR" w:bidi="ar-SA"/>
              </w:rPr>
              <w:t>(12)</w:t>
            </w:r>
          </w:p>
        </w:tc>
        <w:tc>
          <w:tcPr>
            <w:tcW w:w="1296" w:type="dxa"/>
            <w:shd w:val="clear" w:color="auto" w:fill="D2F0FA"/>
            <w:tcMar>
              <w:left w:w="57" w:type="dxa"/>
              <w:right w:w="142" w:type="dxa"/>
            </w:tcMar>
            <w:vAlign w:val="center"/>
          </w:tcPr>
          <w:p w14:paraId="25B987DC"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241.629,49</w:t>
            </w:r>
          </w:p>
        </w:tc>
        <w:tc>
          <w:tcPr>
            <w:tcW w:w="782" w:type="dxa"/>
            <w:shd w:val="clear" w:color="auto" w:fill="D2F0FA"/>
            <w:tcMar>
              <w:left w:w="57" w:type="dxa"/>
              <w:right w:w="57" w:type="dxa"/>
            </w:tcMar>
          </w:tcPr>
          <w:p w14:paraId="599DCD1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(96,16)</w:t>
            </w:r>
          </w:p>
        </w:tc>
        <w:tc>
          <w:tcPr>
            <w:tcW w:w="1251" w:type="dxa"/>
            <w:shd w:val="clear" w:color="auto" w:fill="D2F0FA"/>
            <w:tcMar>
              <w:left w:w="57" w:type="dxa"/>
              <w:right w:w="142" w:type="dxa"/>
            </w:tcMar>
          </w:tcPr>
          <w:p w14:paraId="15D2318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6.296.273,63</w:t>
            </w:r>
          </w:p>
        </w:tc>
        <w:tc>
          <w:tcPr>
            <w:tcW w:w="770" w:type="dxa"/>
            <w:shd w:val="clear" w:color="auto" w:fill="D2F0FA"/>
            <w:tcMar>
              <w:left w:w="28" w:type="dxa"/>
              <w:right w:w="170" w:type="dxa"/>
            </w:tcMar>
          </w:tcPr>
          <w:p w14:paraId="3BC365D5"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2.197,07</w:t>
            </w:r>
          </w:p>
        </w:tc>
        <w:tc>
          <w:tcPr>
            <w:tcW w:w="1287" w:type="dxa"/>
            <w:shd w:val="clear" w:color="auto" w:fill="D2F0FA"/>
            <w:tcMar>
              <w:left w:w="57" w:type="dxa"/>
              <w:right w:w="142" w:type="dxa"/>
            </w:tcMar>
          </w:tcPr>
          <w:p w14:paraId="5226690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274.100,78</w:t>
            </w:r>
          </w:p>
        </w:tc>
      </w:tr>
      <w:tr w:rsidR="00C36FD6" w:rsidRPr="00627561" w14:paraId="2D974119" w14:textId="77777777" w:rsidTr="00C36FD6">
        <w:tblPrEx>
          <w:jc w:val="left"/>
          <w:tblCellMar>
            <w:right w:w="108" w:type="dxa"/>
          </w:tblCellMar>
        </w:tblPrEx>
        <w:tc>
          <w:tcPr>
            <w:tcW w:w="4674" w:type="dxa"/>
            <w:shd w:val="clear" w:color="auto" w:fill="D2F0FA"/>
            <w:vAlign w:val="center"/>
          </w:tcPr>
          <w:p w14:paraId="36ADEA1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Provisões a Curto Prazo </w:t>
            </w:r>
            <w:r w:rsidRPr="00627561">
              <w:rPr>
                <w:rFonts w:ascii="Times New Roman" w:hAnsi="Times New Roman" w:cs="Times New Roman"/>
                <w:color w:val="auto"/>
                <w:sz w:val="12"/>
                <w:szCs w:val="12"/>
                <w:lang w:val="pt-BR" w:bidi="ar-SA"/>
              </w:rPr>
              <w:t>(13)</w:t>
            </w:r>
          </w:p>
        </w:tc>
        <w:tc>
          <w:tcPr>
            <w:tcW w:w="1296" w:type="dxa"/>
            <w:shd w:val="clear" w:color="auto" w:fill="D2F0FA"/>
            <w:tcMar>
              <w:left w:w="57" w:type="dxa"/>
              <w:right w:w="142" w:type="dxa"/>
            </w:tcMar>
            <w:vAlign w:val="center"/>
          </w:tcPr>
          <w:p w14:paraId="48FA2702"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104.407.238,36</w:t>
            </w:r>
          </w:p>
        </w:tc>
        <w:tc>
          <w:tcPr>
            <w:tcW w:w="782" w:type="dxa"/>
            <w:shd w:val="clear" w:color="auto" w:fill="D2F0FA"/>
            <w:tcMar>
              <w:left w:w="57" w:type="dxa"/>
              <w:right w:w="113" w:type="dxa"/>
            </w:tcMar>
          </w:tcPr>
          <w:p w14:paraId="3FB74979"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11,54</w:t>
            </w:r>
          </w:p>
        </w:tc>
        <w:tc>
          <w:tcPr>
            <w:tcW w:w="1251" w:type="dxa"/>
            <w:shd w:val="clear" w:color="auto" w:fill="D2F0FA"/>
            <w:tcMar>
              <w:left w:w="57" w:type="dxa"/>
              <w:right w:w="142" w:type="dxa"/>
            </w:tcMar>
          </w:tcPr>
          <w:p w14:paraId="758A8750"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93.601.325,15</w:t>
            </w:r>
          </w:p>
        </w:tc>
        <w:tc>
          <w:tcPr>
            <w:tcW w:w="770" w:type="dxa"/>
            <w:shd w:val="clear" w:color="auto" w:fill="D2F0FA"/>
            <w:tcMar>
              <w:left w:w="28" w:type="dxa"/>
              <w:right w:w="113" w:type="dxa"/>
            </w:tcMar>
          </w:tcPr>
          <w:p w14:paraId="5E75F887" w14:textId="77777777" w:rsidR="00C36FD6" w:rsidRPr="00627561" w:rsidRDefault="00C36FD6" w:rsidP="00C36FD6">
            <w:pPr>
              <w:ind w:right="-8"/>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(10,03)</w:t>
            </w:r>
          </w:p>
        </w:tc>
        <w:tc>
          <w:tcPr>
            <w:tcW w:w="1287" w:type="dxa"/>
            <w:shd w:val="clear" w:color="auto" w:fill="D2F0FA"/>
            <w:tcMar>
              <w:left w:w="57" w:type="dxa"/>
              <w:right w:w="142" w:type="dxa"/>
            </w:tcMar>
          </w:tcPr>
          <w:p w14:paraId="6ECC459B"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104.033.154,45</w:t>
            </w:r>
          </w:p>
        </w:tc>
      </w:tr>
      <w:tr w:rsidR="00C36FD6" w:rsidRPr="00627561" w14:paraId="42A3E7FE" w14:textId="77777777" w:rsidTr="00C36FD6">
        <w:tblPrEx>
          <w:jc w:val="left"/>
          <w:tblCellMar>
            <w:right w:w="108" w:type="dxa"/>
          </w:tblCellMar>
        </w:tblPrEx>
        <w:tc>
          <w:tcPr>
            <w:tcW w:w="4674" w:type="dxa"/>
            <w:shd w:val="clear" w:color="auto" w:fill="D2F0FA"/>
            <w:vAlign w:val="center"/>
          </w:tcPr>
          <w:p w14:paraId="1EA9243E"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Para Indenizações Trabalhistas </w:t>
            </w:r>
            <w:r w:rsidRPr="00627561">
              <w:rPr>
                <w:rFonts w:ascii="Times New Roman" w:hAnsi="Times New Roman" w:cs="Times New Roman"/>
                <w:color w:val="auto"/>
                <w:sz w:val="12"/>
                <w:szCs w:val="12"/>
                <w:lang w:val="pt-BR" w:eastAsia="en-US" w:bidi="ar-SA"/>
              </w:rPr>
              <w:t>(13.1)</w:t>
            </w:r>
          </w:p>
        </w:tc>
        <w:tc>
          <w:tcPr>
            <w:tcW w:w="1296" w:type="dxa"/>
            <w:shd w:val="clear" w:color="auto" w:fill="D2F0FA"/>
            <w:tcMar>
              <w:left w:w="57" w:type="dxa"/>
              <w:right w:w="142" w:type="dxa"/>
            </w:tcMar>
            <w:vAlign w:val="center"/>
          </w:tcPr>
          <w:p w14:paraId="59E00EED"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46.471.096,44</w:t>
            </w:r>
          </w:p>
        </w:tc>
        <w:tc>
          <w:tcPr>
            <w:tcW w:w="782" w:type="dxa"/>
            <w:shd w:val="clear" w:color="auto" w:fill="D2F0FA"/>
            <w:tcMar>
              <w:left w:w="57" w:type="dxa"/>
              <w:right w:w="113" w:type="dxa"/>
            </w:tcMar>
          </w:tcPr>
          <w:p w14:paraId="03A980F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15,05</w:t>
            </w:r>
          </w:p>
        </w:tc>
        <w:tc>
          <w:tcPr>
            <w:tcW w:w="1251" w:type="dxa"/>
            <w:shd w:val="clear" w:color="auto" w:fill="D2F0FA"/>
            <w:tcMar>
              <w:left w:w="57" w:type="dxa"/>
              <w:right w:w="142" w:type="dxa"/>
            </w:tcMar>
          </w:tcPr>
          <w:p w14:paraId="18C5B95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40.391.288,56</w:t>
            </w:r>
          </w:p>
        </w:tc>
        <w:tc>
          <w:tcPr>
            <w:tcW w:w="770" w:type="dxa"/>
            <w:shd w:val="clear" w:color="auto" w:fill="D2F0FA"/>
            <w:tcMar>
              <w:left w:w="28" w:type="dxa"/>
              <w:right w:w="170" w:type="dxa"/>
            </w:tcMar>
          </w:tcPr>
          <w:p w14:paraId="7464BD49"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19,68</w:t>
            </w:r>
          </w:p>
        </w:tc>
        <w:tc>
          <w:tcPr>
            <w:tcW w:w="1287" w:type="dxa"/>
            <w:shd w:val="clear" w:color="auto" w:fill="D2F0FA"/>
            <w:tcMar>
              <w:left w:w="57" w:type="dxa"/>
              <w:right w:w="142" w:type="dxa"/>
            </w:tcMar>
          </w:tcPr>
          <w:p w14:paraId="57BE829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33.749.615,33</w:t>
            </w:r>
          </w:p>
        </w:tc>
      </w:tr>
      <w:tr w:rsidR="00C36FD6" w:rsidRPr="00627561" w14:paraId="74EC8416" w14:textId="77777777" w:rsidTr="00C36FD6">
        <w:tblPrEx>
          <w:jc w:val="left"/>
          <w:tblCellMar>
            <w:right w:w="108" w:type="dxa"/>
          </w:tblCellMar>
        </w:tblPrEx>
        <w:tc>
          <w:tcPr>
            <w:tcW w:w="4674" w:type="dxa"/>
            <w:shd w:val="clear" w:color="auto" w:fill="D2F0FA"/>
            <w:vAlign w:val="center"/>
          </w:tcPr>
          <w:p w14:paraId="2507C3A8"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Para Riscos Cíveis </w:t>
            </w:r>
            <w:r w:rsidRPr="00627561">
              <w:rPr>
                <w:rFonts w:ascii="Times New Roman" w:hAnsi="Times New Roman" w:cs="Times New Roman"/>
                <w:color w:val="auto"/>
                <w:sz w:val="12"/>
                <w:szCs w:val="12"/>
                <w:lang w:val="pt-BR" w:eastAsia="en-US" w:bidi="ar-SA"/>
              </w:rPr>
              <w:t>(13.2)</w:t>
            </w:r>
          </w:p>
        </w:tc>
        <w:tc>
          <w:tcPr>
            <w:tcW w:w="1296" w:type="dxa"/>
            <w:shd w:val="clear" w:color="auto" w:fill="D2F0FA"/>
            <w:tcMar>
              <w:left w:w="57" w:type="dxa"/>
              <w:right w:w="142" w:type="dxa"/>
            </w:tcMar>
            <w:vAlign w:val="center"/>
          </w:tcPr>
          <w:p w14:paraId="35E9C957"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17.246.234,48</w:t>
            </w:r>
          </w:p>
        </w:tc>
        <w:tc>
          <w:tcPr>
            <w:tcW w:w="782" w:type="dxa"/>
            <w:shd w:val="clear" w:color="auto" w:fill="D2F0FA"/>
            <w:tcMar>
              <w:left w:w="57" w:type="dxa"/>
              <w:right w:w="113" w:type="dxa"/>
            </w:tcMar>
          </w:tcPr>
          <w:p w14:paraId="64DDE91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4,21</w:t>
            </w:r>
          </w:p>
        </w:tc>
        <w:tc>
          <w:tcPr>
            <w:tcW w:w="1251" w:type="dxa"/>
            <w:shd w:val="clear" w:color="auto" w:fill="D2F0FA"/>
            <w:tcMar>
              <w:left w:w="57" w:type="dxa"/>
              <w:right w:w="142" w:type="dxa"/>
            </w:tcMar>
          </w:tcPr>
          <w:p w14:paraId="30450DE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16.549.958,25</w:t>
            </w:r>
          </w:p>
        </w:tc>
        <w:tc>
          <w:tcPr>
            <w:tcW w:w="770" w:type="dxa"/>
            <w:shd w:val="clear" w:color="auto" w:fill="D2F0FA"/>
            <w:tcMar>
              <w:left w:w="28" w:type="dxa"/>
              <w:right w:w="170" w:type="dxa"/>
            </w:tcMar>
          </w:tcPr>
          <w:p w14:paraId="6433F165"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1,83</w:t>
            </w:r>
          </w:p>
        </w:tc>
        <w:tc>
          <w:tcPr>
            <w:tcW w:w="1287" w:type="dxa"/>
            <w:shd w:val="clear" w:color="auto" w:fill="D2F0FA"/>
            <w:tcMar>
              <w:left w:w="57" w:type="dxa"/>
              <w:right w:w="142" w:type="dxa"/>
            </w:tcMar>
          </w:tcPr>
          <w:p w14:paraId="37C0A7A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16.252.255,58</w:t>
            </w:r>
          </w:p>
        </w:tc>
      </w:tr>
      <w:tr w:rsidR="00C36FD6" w:rsidRPr="00627561" w14:paraId="44BB2C17" w14:textId="77777777" w:rsidTr="00C36FD6">
        <w:tblPrEx>
          <w:jc w:val="left"/>
          <w:tblCellMar>
            <w:right w:w="108" w:type="dxa"/>
          </w:tblCellMar>
        </w:tblPrEx>
        <w:tc>
          <w:tcPr>
            <w:tcW w:w="4674" w:type="dxa"/>
            <w:shd w:val="clear" w:color="auto" w:fill="D2F0FA"/>
            <w:vAlign w:val="center"/>
          </w:tcPr>
          <w:p w14:paraId="309438B4"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Para Férias </w:t>
            </w:r>
            <w:r w:rsidRPr="00627561">
              <w:rPr>
                <w:rFonts w:ascii="Times New Roman" w:hAnsi="Times New Roman" w:cs="Times New Roman"/>
                <w:color w:val="auto"/>
                <w:sz w:val="12"/>
                <w:szCs w:val="12"/>
                <w:lang w:val="pt-BR" w:eastAsia="en-US" w:bidi="ar-SA"/>
              </w:rPr>
              <w:t>(13.3)</w:t>
            </w:r>
          </w:p>
        </w:tc>
        <w:tc>
          <w:tcPr>
            <w:tcW w:w="1296" w:type="dxa"/>
            <w:shd w:val="clear" w:color="auto" w:fill="D2F0FA"/>
            <w:tcMar>
              <w:left w:w="57" w:type="dxa"/>
              <w:right w:w="142" w:type="dxa"/>
            </w:tcMar>
            <w:vAlign w:val="center"/>
          </w:tcPr>
          <w:p w14:paraId="41501CD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26.147.336,36</w:t>
            </w:r>
          </w:p>
        </w:tc>
        <w:tc>
          <w:tcPr>
            <w:tcW w:w="782" w:type="dxa"/>
            <w:shd w:val="clear" w:color="auto" w:fill="D2F0FA"/>
            <w:tcMar>
              <w:left w:w="57" w:type="dxa"/>
              <w:right w:w="57" w:type="dxa"/>
            </w:tcMar>
          </w:tcPr>
          <w:p w14:paraId="396F60F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(4,78)</w:t>
            </w:r>
          </w:p>
        </w:tc>
        <w:tc>
          <w:tcPr>
            <w:tcW w:w="1251" w:type="dxa"/>
            <w:shd w:val="clear" w:color="auto" w:fill="D2F0FA"/>
            <w:tcMar>
              <w:left w:w="57" w:type="dxa"/>
              <w:right w:w="142" w:type="dxa"/>
            </w:tcMar>
          </w:tcPr>
          <w:p w14:paraId="00E6A23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27.460.732,84</w:t>
            </w:r>
          </w:p>
        </w:tc>
        <w:tc>
          <w:tcPr>
            <w:tcW w:w="770" w:type="dxa"/>
            <w:shd w:val="clear" w:color="auto" w:fill="D2F0FA"/>
            <w:tcMar>
              <w:left w:w="28" w:type="dxa"/>
              <w:right w:w="170" w:type="dxa"/>
            </w:tcMar>
          </w:tcPr>
          <w:p w14:paraId="2AE904D3"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7,83</w:t>
            </w:r>
          </w:p>
        </w:tc>
        <w:tc>
          <w:tcPr>
            <w:tcW w:w="1287" w:type="dxa"/>
            <w:shd w:val="clear" w:color="auto" w:fill="D2F0FA"/>
            <w:tcMar>
              <w:left w:w="57" w:type="dxa"/>
              <w:right w:w="142" w:type="dxa"/>
            </w:tcMar>
          </w:tcPr>
          <w:p w14:paraId="486AD00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25.466.382,28</w:t>
            </w:r>
          </w:p>
        </w:tc>
      </w:tr>
      <w:tr w:rsidR="00C36FD6" w:rsidRPr="00627561" w14:paraId="0518841D" w14:textId="77777777" w:rsidTr="00C36FD6">
        <w:tblPrEx>
          <w:jc w:val="left"/>
          <w:tblCellMar>
            <w:right w:w="108" w:type="dxa"/>
          </w:tblCellMar>
        </w:tblPrEx>
        <w:tc>
          <w:tcPr>
            <w:tcW w:w="4674" w:type="dxa"/>
            <w:shd w:val="clear" w:color="auto" w:fill="D2F0FA"/>
            <w:vAlign w:val="center"/>
          </w:tcPr>
          <w:p w14:paraId="5B974F7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Para 13º Salário </w:t>
            </w:r>
            <w:r w:rsidRPr="00627561">
              <w:rPr>
                <w:rFonts w:ascii="Times New Roman" w:hAnsi="Times New Roman" w:cs="Times New Roman"/>
                <w:color w:val="auto"/>
                <w:sz w:val="12"/>
                <w:szCs w:val="12"/>
                <w:lang w:val="pt-BR" w:eastAsia="en-US" w:bidi="ar-SA"/>
              </w:rPr>
              <w:t xml:space="preserve">(13.3) </w:t>
            </w:r>
          </w:p>
        </w:tc>
        <w:tc>
          <w:tcPr>
            <w:tcW w:w="1296" w:type="dxa"/>
            <w:shd w:val="clear" w:color="auto" w:fill="D2F0FA"/>
            <w:tcMar>
              <w:left w:w="57" w:type="dxa"/>
              <w:right w:w="142" w:type="dxa"/>
            </w:tcMar>
            <w:vAlign w:val="center"/>
          </w:tcPr>
          <w:p w14:paraId="56D04B4A"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4.331.995,06</w:t>
            </w:r>
          </w:p>
        </w:tc>
        <w:tc>
          <w:tcPr>
            <w:tcW w:w="782" w:type="dxa"/>
            <w:shd w:val="clear" w:color="auto" w:fill="D2F0FA"/>
            <w:tcMar>
              <w:left w:w="57" w:type="dxa"/>
              <w:right w:w="113" w:type="dxa"/>
            </w:tcMar>
          </w:tcPr>
          <w:p w14:paraId="0FE5458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1" w:type="dxa"/>
            <w:shd w:val="clear" w:color="auto" w:fill="D2F0FA"/>
            <w:tcMar>
              <w:left w:w="57" w:type="dxa"/>
              <w:right w:w="142" w:type="dxa"/>
            </w:tcMar>
          </w:tcPr>
          <w:p w14:paraId="69A9183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70" w:type="dxa"/>
            <w:shd w:val="clear" w:color="auto" w:fill="D2F0FA"/>
            <w:tcMar>
              <w:left w:w="28" w:type="dxa"/>
              <w:right w:w="113" w:type="dxa"/>
            </w:tcMar>
          </w:tcPr>
          <w:p w14:paraId="1713F850"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87" w:type="dxa"/>
            <w:shd w:val="clear" w:color="auto" w:fill="D2F0FA"/>
            <w:tcMar>
              <w:left w:w="57" w:type="dxa"/>
              <w:right w:w="142" w:type="dxa"/>
            </w:tcMar>
          </w:tcPr>
          <w:p w14:paraId="7429DD3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15.006.489,29</w:t>
            </w:r>
          </w:p>
        </w:tc>
      </w:tr>
      <w:tr w:rsidR="00C36FD6" w:rsidRPr="00627561" w14:paraId="65D193B9" w14:textId="77777777" w:rsidTr="00C36FD6">
        <w:tblPrEx>
          <w:jc w:val="left"/>
          <w:tblCellMar>
            <w:right w:w="108" w:type="dxa"/>
          </w:tblCellMar>
        </w:tblPrEx>
        <w:tc>
          <w:tcPr>
            <w:tcW w:w="4674" w:type="dxa"/>
            <w:tcBorders>
              <w:bottom w:val="nil"/>
            </w:tcBorders>
            <w:shd w:val="clear" w:color="auto" w:fill="D2F0FA"/>
            <w:vAlign w:val="center"/>
          </w:tcPr>
          <w:p w14:paraId="18910D33"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Para Encargos Sociais Sobre Férias e 13º Salário </w:t>
            </w:r>
            <w:r w:rsidRPr="00627561">
              <w:rPr>
                <w:rFonts w:ascii="Times New Roman" w:hAnsi="Times New Roman" w:cs="Times New Roman"/>
                <w:color w:val="auto"/>
                <w:sz w:val="12"/>
                <w:szCs w:val="12"/>
                <w:lang w:val="pt-BR" w:eastAsia="en-US" w:bidi="ar-SA"/>
              </w:rPr>
              <w:t xml:space="preserve">(13.3) </w:t>
            </w:r>
          </w:p>
        </w:tc>
        <w:tc>
          <w:tcPr>
            <w:tcW w:w="1296" w:type="dxa"/>
            <w:tcBorders>
              <w:bottom w:val="nil"/>
            </w:tcBorders>
            <w:shd w:val="clear" w:color="auto" w:fill="D2F0FA"/>
            <w:tcMar>
              <w:left w:w="57" w:type="dxa"/>
              <w:right w:w="142" w:type="dxa"/>
            </w:tcMar>
            <w:vAlign w:val="center"/>
          </w:tcPr>
          <w:p w14:paraId="0FB42E0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10.210.576,02</w:t>
            </w:r>
          </w:p>
        </w:tc>
        <w:tc>
          <w:tcPr>
            <w:tcW w:w="782" w:type="dxa"/>
            <w:tcBorders>
              <w:bottom w:val="nil"/>
            </w:tcBorders>
            <w:shd w:val="clear" w:color="auto" w:fill="D2F0FA"/>
            <w:tcMar>
              <w:left w:w="57" w:type="dxa"/>
              <w:right w:w="113" w:type="dxa"/>
            </w:tcMar>
          </w:tcPr>
          <w:p w14:paraId="0E5592FD"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10,99</w:t>
            </w:r>
          </w:p>
        </w:tc>
        <w:tc>
          <w:tcPr>
            <w:tcW w:w="1251" w:type="dxa"/>
            <w:tcBorders>
              <w:bottom w:val="nil"/>
            </w:tcBorders>
            <w:shd w:val="clear" w:color="auto" w:fill="D2F0FA"/>
            <w:tcMar>
              <w:left w:w="57" w:type="dxa"/>
              <w:right w:w="142" w:type="dxa"/>
            </w:tcMar>
          </w:tcPr>
          <w:p w14:paraId="03F4B75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9.199.345,50</w:t>
            </w:r>
          </w:p>
        </w:tc>
        <w:tc>
          <w:tcPr>
            <w:tcW w:w="770" w:type="dxa"/>
            <w:tcBorders>
              <w:bottom w:val="nil"/>
            </w:tcBorders>
            <w:shd w:val="clear" w:color="auto" w:fill="D2F0FA"/>
            <w:tcMar>
              <w:left w:w="28" w:type="dxa"/>
              <w:right w:w="113" w:type="dxa"/>
            </w:tcMar>
          </w:tcPr>
          <w:p w14:paraId="5E2A9717" w14:textId="77777777" w:rsidR="00C36FD6" w:rsidRPr="00627561" w:rsidRDefault="00C36FD6" w:rsidP="00C36FD6">
            <w:pPr>
              <w:ind w:right="-8"/>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(32,15)</w:t>
            </w:r>
          </w:p>
        </w:tc>
        <w:tc>
          <w:tcPr>
            <w:tcW w:w="1287" w:type="dxa"/>
            <w:tcBorders>
              <w:bottom w:val="nil"/>
            </w:tcBorders>
            <w:shd w:val="clear" w:color="auto" w:fill="D2F0FA"/>
            <w:tcMar>
              <w:left w:w="57" w:type="dxa"/>
              <w:right w:w="142" w:type="dxa"/>
            </w:tcMar>
          </w:tcPr>
          <w:p w14:paraId="22F32B5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13.558.411,97</w:t>
            </w:r>
          </w:p>
        </w:tc>
      </w:tr>
      <w:tr w:rsidR="00C36FD6" w:rsidRPr="00627561" w14:paraId="7C5FF9BF" w14:textId="77777777" w:rsidTr="00C36FD6">
        <w:tblPrEx>
          <w:jc w:val="left"/>
          <w:tblCellMar>
            <w:right w:w="108" w:type="dxa"/>
          </w:tblCellMar>
        </w:tblPrEx>
        <w:tc>
          <w:tcPr>
            <w:tcW w:w="4674" w:type="dxa"/>
            <w:tcBorders>
              <w:top w:val="nil"/>
              <w:bottom w:val="single" w:sz="4" w:space="0" w:color="auto"/>
            </w:tcBorders>
            <w:shd w:val="clear" w:color="auto" w:fill="D2F0FA"/>
            <w:vAlign w:val="center"/>
          </w:tcPr>
          <w:p w14:paraId="341CFD1F" w14:textId="77777777" w:rsidR="00C36FD6" w:rsidRPr="00627561" w:rsidRDefault="00C36FD6" w:rsidP="00C36FD6">
            <w:pPr>
              <w:rPr>
                <w:rFonts w:ascii="Times New Roman" w:hAnsi="Times New Roman" w:cs="Times New Roman"/>
                <w:color w:val="auto"/>
                <w:sz w:val="6"/>
                <w:szCs w:val="6"/>
                <w:lang w:val="pt-BR" w:bidi="ar-SA"/>
              </w:rPr>
            </w:pPr>
          </w:p>
        </w:tc>
        <w:tc>
          <w:tcPr>
            <w:tcW w:w="1296" w:type="dxa"/>
            <w:tcBorders>
              <w:top w:val="nil"/>
              <w:bottom w:val="single" w:sz="4" w:space="0" w:color="auto"/>
            </w:tcBorders>
            <w:shd w:val="clear" w:color="auto" w:fill="D2F0FA"/>
            <w:tcMar>
              <w:left w:w="57" w:type="dxa"/>
              <w:right w:w="142" w:type="dxa"/>
            </w:tcMar>
          </w:tcPr>
          <w:p w14:paraId="57274AB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2" w:type="dxa"/>
            <w:tcBorders>
              <w:top w:val="nil"/>
              <w:bottom w:val="single" w:sz="4" w:space="0" w:color="auto"/>
            </w:tcBorders>
            <w:shd w:val="clear" w:color="auto" w:fill="D2F0FA"/>
            <w:tcMar>
              <w:left w:w="57" w:type="dxa"/>
              <w:right w:w="57" w:type="dxa"/>
            </w:tcMar>
          </w:tcPr>
          <w:p w14:paraId="196AB1D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1" w:type="dxa"/>
            <w:tcBorders>
              <w:top w:val="nil"/>
              <w:bottom w:val="single" w:sz="4" w:space="0" w:color="auto"/>
            </w:tcBorders>
            <w:shd w:val="clear" w:color="auto" w:fill="D2F0FA"/>
            <w:tcMar>
              <w:left w:w="57" w:type="dxa"/>
              <w:right w:w="142" w:type="dxa"/>
            </w:tcMar>
          </w:tcPr>
          <w:p w14:paraId="2D34562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70" w:type="dxa"/>
            <w:tcBorders>
              <w:top w:val="nil"/>
              <w:bottom w:val="single" w:sz="4" w:space="0" w:color="auto"/>
            </w:tcBorders>
            <w:shd w:val="clear" w:color="auto" w:fill="D2F0FA"/>
            <w:tcMar>
              <w:left w:w="28" w:type="dxa"/>
              <w:right w:w="113" w:type="dxa"/>
            </w:tcMar>
          </w:tcPr>
          <w:p w14:paraId="4BD9C4A0" w14:textId="77777777" w:rsidR="00C36FD6" w:rsidRPr="00627561" w:rsidRDefault="00C36FD6" w:rsidP="00C36FD6">
            <w:pPr>
              <w:ind w:right="-8"/>
              <w:jc w:val="right"/>
              <w:rPr>
                <w:rFonts w:ascii="Times New Roman" w:hAnsi="Times New Roman" w:cs="Times New Roman"/>
                <w:color w:val="auto"/>
                <w:sz w:val="6"/>
                <w:szCs w:val="6"/>
                <w:lang w:val="pt-BR" w:bidi="ar-SA"/>
              </w:rPr>
            </w:pPr>
          </w:p>
        </w:tc>
        <w:tc>
          <w:tcPr>
            <w:tcW w:w="1287" w:type="dxa"/>
            <w:tcBorders>
              <w:top w:val="nil"/>
              <w:bottom w:val="single" w:sz="4" w:space="0" w:color="auto"/>
            </w:tcBorders>
            <w:shd w:val="clear" w:color="auto" w:fill="D2F0FA"/>
            <w:tcMar>
              <w:left w:w="57" w:type="dxa"/>
              <w:right w:w="142" w:type="dxa"/>
            </w:tcMar>
          </w:tcPr>
          <w:p w14:paraId="7C58F946" w14:textId="77777777" w:rsidR="00C36FD6" w:rsidRPr="00627561" w:rsidRDefault="00C36FD6" w:rsidP="00C36FD6">
            <w:pPr>
              <w:jc w:val="right"/>
              <w:rPr>
                <w:rFonts w:ascii="Times New Roman" w:hAnsi="Times New Roman" w:cs="Times New Roman"/>
                <w:color w:val="auto"/>
                <w:sz w:val="6"/>
                <w:szCs w:val="6"/>
                <w:lang w:val="pt-BR" w:bidi="ar-SA"/>
              </w:rPr>
            </w:pPr>
          </w:p>
        </w:tc>
      </w:tr>
    </w:tbl>
    <w:p w14:paraId="08FD1664" w14:textId="77777777" w:rsidR="00C36FD6" w:rsidRPr="00627561" w:rsidRDefault="00C36FD6" w:rsidP="00C36FD6">
      <w:pPr>
        <w:ind w:right="-710"/>
        <w:jc w:val="right"/>
        <w:rPr>
          <w:rFonts w:ascii="Times New Roman" w:hAnsi="Times New Roman"/>
          <w:color w:val="auto"/>
          <w:sz w:val="14"/>
          <w:szCs w:val="20"/>
          <w:lang w:val="pt-BR" w:bidi="ar-SA"/>
        </w:rPr>
      </w:pPr>
    </w:p>
    <w:p w14:paraId="7050B37F" w14:textId="77777777" w:rsidR="00C36FD6" w:rsidRPr="00627561" w:rsidRDefault="00C36FD6" w:rsidP="00C36FD6">
      <w:pPr>
        <w:ind w:right="-710"/>
        <w:jc w:val="right"/>
        <w:rPr>
          <w:rFonts w:ascii="Times New Roman" w:hAnsi="Times New Roman"/>
          <w:color w:val="auto"/>
          <w:sz w:val="14"/>
          <w:szCs w:val="20"/>
          <w:lang w:val="pt-BR" w:bidi="ar-SA"/>
        </w:rPr>
      </w:pPr>
    </w:p>
    <w:p w14:paraId="6302FFAD"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5178976" w14:textId="6D10937D" w:rsidR="00C36FD6" w:rsidRPr="00627561" w:rsidRDefault="00C36FD6" w:rsidP="00C36FD6">
      <w:pPr>
        <w:jc w:val="center"/>
        <w:rPr>
          <w:rFonts w:ascii="Times New Roman" w:hAnsi="Times New Roman" w:cs="Times New Roman"/>
          <w:b/>
          <w:bCs/>
          <w:color w:val="auto"/>
          <w:sz w:val="23"/>
          <w:szCs w:val="23"/>
          <w:lang w:val="pt-BR" w:bidi="ar-SA"/>
        </w:rPr>
      </w:pPr>
    </w:p>
    <w:p w14:paraId="2FF7143A" w14:textId="34CFCB9D" w:rsidR="00C36FD6" w:rsidRPr="00627561" w:rsidRDefault="00C36FD6" w:rsidP="00C36FD6">
      <w:pPr>
        <w:jc w:val="center"/>
        <w:rPr>
          <w:rFonts w:ascii="Times New Roman" w:hAnsi="Times New Roman" w:cs="Times New Roman"/>
          <w:b/>
          <w:bCs/>
          <w:color w:val="auto"/>
          <w:sz w:val="23"/>
          <w:szCs w:val="23"/>
          <w:lang w:val="pt-BR" w:bidi="ar-SA"/>
        </w:rPr>
      </w:pPr>
    </w:p>
    <w:p w14:paraId="22C31802"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3011FC6" w14:textId="77777777" w:rsidR="00C36FD6" w:rsidRPr="00627561" w:rsidRDefault="00C36FD6" w:rsidP="00C36FD6">
      <w:pPr>
        <w:jc w:val="center"/>
        <w:rPr>
          <w:rFonts w:ascii="Times New Roman" w:hAnsi="Times New Roman" w:cs="Times New Roman"/>
          <w:b/>
          <w:bCs/>
          <w:color w:val="auto"/>
          <w:sz w:val="23"/>
          <w:szCs w:val="23"/>
          <w:lang w:val="pt-BR" w:bidi="ar-SA"/>
        </w:rPr>
      </w:pPr>
      <w:r w:rsidRPr="00627561">
        <w:rPr>
          <w:rFonts w:ascii="Times New Roman" w:hAnsi="Times New Roman" w:cs="Times New Roman"/>
          <w:b/>
          <w:bCs/>
          <w:color w:val="auto"/>
          <w:sz w:val="23"/>
          <w:szCs w:val="23"/>
          <w:lang w:val="pt-BR" w:bidi="ar-SA"/>
        </w:rPr>
        <w:lastRenderedPageBreak/>
        <w:t>BALANÇO PATRIMONIAL</w:t>
      </w:r>
    </w:p>
    <w:p w14:paraId="0D2CD9B5"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0CA8A217" w14:textId="77777777" w:rsidR="00C36FD6" w:rsidRPr="00627561" w:rsidRDefault="00C36FD6" w:rsidP="00C36FD6">
      <w:pPr>
        <w:autoSpaceDE w:val="0"/>
        <w:autoSpaceDN w:val="0"/>
        <w:adjustRightInd w:val="0"/>
        <w:jc w:val="center"/>
        <w:rPr>
          <w:rFonts w:ascii="Courier New" w:hAnsi="Courier New" w:cs="Courier New"/>
          <w:b/>
          <w:bCs/>
          <w:color w:val="auto"/>
          <w:sz w:val="18"/>
          <w:szCs w:val="18"/>
          <w:lang w:val="pt-BR" w:eastAsia="en-US" w:bidi="ar-SA"/>
        </w:rPr>
      </w:pPr>
    </w:p>
    <w:p w14:paraId="3C5EFBB6" w14:textId="77777777" w:rsidR="00C36FD6" w:rsidRPr="00627561" w:rsidRDefault="00C36FD6" w:rsidP="00C36FD6">
      <w:pPr>
        <w:ind w:right="-852"/>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R$ 1,00</w:t>
      </w:r>
    </w:p>
    <w:tbl>
      <w:tblPr>
        <w:tblW w:w="10207" w:type="dxa"/>
        <w:tblInd w:w="-71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20"/>
        <w:gridCol w:w="1276"/>
        <w:gridCol w:w="709"/>
        <w:gridCol w:w="1276"/>
        <w:gridCol w:w="708"/>
        <w:gridCol w:w="1418"/>
      </w:tblGrid>
      <w:tr w:rsidR="00C36FD6" w:rsidRPr="00627561" w14:paraId="05CFBE43" w14:textId="77777777" w:rsidTr="00C36FD6">
        <w:trPr>
          <w:trHeight w:val="340"/>
        </w:trPr>
        <w:tc>
          <w:tcPr>
            <w:tcW w:w="4820" w:type="dxa"/>
            <w:tcBorders>
              <w:top w:val="single" w:sz="4" w:space="0" w:color="auto"/>
              <w:bottom w:val="single" w:sz="4" w:space="0" w:color="auto"/>
            </w:tcBorders>
            <w:shd w:val="clear" w:color="auto" w:fill="D2F0FA"/>
            <w:vAlign w:val="center"/>
          </w:tcPr>
          <w:p w14:paraId="22EB472A" w14:textId="77777777" w:rsidR="00C36FD6" w:rsidRPr="00627561" w:rsidRDefault="00C36FD6" w:rsidP="00C36FD6">
            <w:pPr>
              <w:jc w:val="center"/>
              <w:rPr>
                <w:rFonts w:ascii="Times New Roman" w:hAnsi="Times New Roman" w:cs="Times New Roman"/>
                <w:color w:val="auto"/>
                <w:sz w:val="16"/>
                <w:szCs w:val="16"/>
                <w:lang w:val="pt-BR" w:bidi="ar-SA"/>
              </w:rPr>
            </w:pPr>
          </w:p>
        </w:tc>
        <w:tc>
          <w:tcPr>
            <w:tcW w:w="1276" w:type="dxa"/>
            <w:tcBorders>
              <w:top w:val="single" w:sz="4" w:space="0" w:color="auto"/>
              <w:bottom w:val="single" w:sz="4" w:space="0" w:color="auto"/>
            </w:tcBorders>
            <w:shd w:val="clear" w:color="auto" w:fill="D2F0FA"/>
            <w:tcMar>
              <w:left w:w="57" w:type="dxa"/>
            </w:tcMar>
            <w:vAlign w:val="center"/>
          </w:tcPr>
          <w:p w14:paraId="3715EC20"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31/03/2020</w:t>
            </w:r>
          </w:p>
        </w:tc>
        <w:tc>
          <w:tcPr>
            <w:tcW w:w="709" w:type="dxa"/>
            <w:tcBorders>
              <w:top w:val="single" w:sz="4" w:space="0" w:color="auto"/>
              <w:bottom w:val="single" w:sz="4" w:space="0" w:color="auto"/>
            </w:tcBorders>
            <w:shd w:val="clear" w:color="auto" w:fill="D2F0FA"/>
            <w:vAlign w:val="center"/>
          </w:tcPr>
          <w:p w14:paraId="5F10679B"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w:t>
            </w:r>
          </w:p>
        </w:tc>
        <w:tc>
          <w:tcPr>
            <w:tcW w:w="1276" w:type="dxa"/>
            <w:tcBorders>
              <w:top w:val="single" w:sz="4" w:space="0" w:color="auto"/>
              <w:bottom w:val="single" w:sz="4" w:space="0" w:color="auto"/>
            </w:tcBorders>
            <w:shd w:val="clear" w:color="auto" w:fill="D2F0FA"/>
            <w:vAlign w:val="center"/>
          </w:tcPr>
          <w:p w14:paraId="1363994D"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31/12/2019</w:t>
            </w:r>
          </w:p>
        </w:tc>
        <w:tc>
          <w:tcPr>
            <w:tcW w:w="708" w:type="dxa"/>
            <w:tcBorders>
              <w:top w:val="single" w:sz="4" w:space="0" w:color="auto"/>
              <w:bottom w:val="single" w:sz="4" w:space="0" w:color="auto"/>
            </w:tcBorders>
            <w:shd w:val="clear" w:color="auto" w:fill="D2F0FA"/>
            <w:tcMar>
              <w:left w:w="28" w:type="dxa"/>
              <w:right w:w="57" w:type="dxa"/>
            </w:tcMar>
            <w:vAlign w:val="center"/>
          </w:tcPr>
          <w:p w14:paraId="6EFCD957"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w:t>
            </w:r>
          </w:p>
        </w:tc>
        <w:tc>
          <w:tcPr>
            <w:tcW w:w="1418" w:type="dxa"/>
            <w:tcBorders>
              <w:top w:val="single" w:sz="4" w:space="0" w:color="auto"/>
              <w:bottom w:val="single" w:sz="4" w:space="0" w:color="auto"/>
            </w:tcBorders>
            <w:shd w:val="clear" w:color="auto" w:fill="D2F0FA"/>
            <w:vAlign w:val="center"/>
          </w:tcPr>
          <w:p w14:paraId="752ACB8C" w14:textId="77777777" w:rsidR="00C36FD6" w:rsidRPr="00627561" w:rsidRDefault="00C36FD6" w:rsidP="00C36FD6">
            <w:pPr>
              <w:jc w:val="center"/>
              <w:rPr>
                <w:rFonts w:ascii="Times New Roman" w:hAnsi="Times New Roman" w:cs="Times New Roman"/>
                <w:color w:val="auto"/>
                <w:sz w:val="18"/>
                <w:szCs w:val="18"/>
                <w:lang w:val="pt-BR" w:eastAsia="en-US" w:bidi="ar-SA"/>
              </w:rPr>
            </w:pPr>
            <w:r w:rsidRPr="00627561">
              <w:rPr>
                <w:rFonts w:ascii="Times New Roman" w:hAnsi="Times New Roman" w:cs="Times New Roman"/>
                <w:color w:val="auto"/>
                <w:sz w:val="18"/>
                <w:szCs w:val="18"/>
                <w:lang w:val="pt-BR" w:eastAsia="en-US" w:bidi="ar-SA"/>
              </w:rPr>
              <w:t>30/09/2019</w:t>
            </w:r>
          </w:p>
        </w:tc>
      </w:tr>
      <w:tr w:rsidR="00C36FD6" w:rsidRPr="00627561" w14:paraId="6CE7F490" w14:textId="77777777" w:rsidTr="00C36FD6">
        <w:tc>
          <w:tcPr>
            <w:tcW w:w="4820" w:type="dxa"/>
            <w:tcBorders>
              <w:top w:val="single" w:sz="4" w:space="0" w:color="auto"/>
            </w:tcBorders>
            <w:shd w:val="clear" w:color="auto" w:fill="D2F0FA"/>
            <w:vAlign w:val="center"/>
          </w:tcPr>
          <w:p w14:paraId="0DC2C252" w14:textId="77777777" w:rsidR="00C36FD6" w:rsidRPr="00627561" w:rsidRDefault="00C36FD6" w:rsidP="00C36FD6">
            <w:pPr>
              <w:tabs>
                <w:tab w:val="left" w:pos="405"/>
                <w:tab w:val="left" w:pos="458"/>
                <w:tab w:val="left" w:pos="645"/>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Demais Obrigações a Curto Prazo</w:t>
            </w:r>
          </w:p>
        </w:tc>
        <w:tc>
          <w:tcPr>
            <w:tcW w:w="1276" w:type="dxa"/>
            <w:tcBorders>
              <w:top w:val="single" w:sz="4" w:space="0" w:color="auto"/>
            </w:tcBorders>
            <w:shd w:val="clear" w:color="auto" w:fill="D2F0FA"/>
            <w:tcMar>
              <w:left w:w="57" w:type="dxa"/>
              <w:right w:w="142" w:type="dxa"/>
            </w:tcMar>
          </w:tcPr>
          <w:p w14:paraId="03A57D30"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19.769.600,59</w:t>
            </w:r>
          </w:p>
        </w:tc>
        <w:tc>
          <w:tcPr>
            <w:tcW w:w="709" w:type="dxa"/>
            <w:tcBorders>
              <w:top w:val="single" w:sz="4" w:space="0" w:color="auto"/>
            </w:tcBorders>
            <w:shd w:val="clear" w:color="auto" w:fill="D2F0FA"/>
            <w:tcMar>
              <w:left w:w="28" w:type="dxa"/>
              <w:right w:w="113" w:type="dxa"/>
            </w:tcMar>
          </w:tcPr>
          <w:p w14:paraId="7EC05328"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2,75</w:t>
            </w:r>
          </w:p>
        </w:tc>
        <w:tc>
          <w:tcPr>
            <w:tcW w:w="1276" w:type="dxa"/>
            <w:tcBorders>
              <w:top w:val="single" w:sz="4" w:space="0" w:color="auto"/>
            </w:tcBorders>
            <w:shd w:val="clear" w:color="auto" w:fill="D2F0FA"/>
            <w:tcMar>
              <w:left w:w="57" w:type="dxa"/>
              <w:right w:w="142" w:type="dxa"/>
            </w:tcMar>
          </w:tcPr>
          <w:p w14:paraId="334312A1"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19.240.284,38</w:t>
            </w:r>
          </w:p>
        </w:tc>
        <w:tc>
          <w:tcPr>
            <w:tcW w:w="708" w:type="dxa"/>
            <w:tcBorders>
              <w:top w:val="single" w:sz="4" w:space="0" w:color="auto"/>
            </w:tcBorders>
            <w:shd w:val="clear" w:color="auto" w:fill="D2F0FA"/>
            <w:tcMar>
              <w:left w:w="28" w:type="dxa"/>
              <w:right w:w="57" w:type="dxa"/>
            </w:tcMar>
          </w:tcPr>
          <w:p w14:paraId="2F2E6FF3"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(29,50)</w:t>
            </w:r>
          </w:p>
        </w:tc>
        <w:tc>
          <w:tcPr>
            <w:tcW w:w="1418" w:type="dxa"/>
            <w:tcBorders>
              <w:top w:val="single" w:sz="4" w:space="0" w:color="auto"/>
            </w:tcBorders>
            <w:shd w:val="clear" w:color="auto" w:fill="D2F0FA"/>
            <w:tcMar>
              <w:left w:w="28" w:type="dxa"/>
              <w:right w:w="142" w:type="dxa"/>
            </w:tcMar>
          </w:tcPr>
          <w:p w14:paraId="23897F5E"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27.289.649,72</w:t>
            </w:r>
          </w:p>
        </w:tc>
      </w:tr>
      <w:tr w:rsidR="00C36FD6" w:rsidRPr="00627561" w14:paraId="5F799074" w14:textId="77777777" w:rsidTr="00C36FD6">
        <w:tc>
          <w:tcPr>
            <w:tcW w:w="4820" w:type="dxa"/>
            <w:shd w:val="clear" w:color="auto" w:fill="D2F0FA"/>
            <w:vAlign w:val="center"/>
          </w:tcPr>
          <w:p w14:paraId="199E3A17" w14:textId="77777777" w:rsidR="00C36FD6" w:rsidRPr="00627561" w:rsidRDefault="00C36FD6" w:rsidP="00C36FD6">
            <w:pPr>
              <w:tabs>
                <w:tab w:val="left" w:pos="150"/>
                <w:tab w:val="left" w:pos="337"/>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Consignações </w:t>
            </w:r>
            <w:r w:rsidRPr="00627561">
              <w:rPr>
                <w:rFonts w:ascii="Times New Roman" w:hAnsi="Times New Roman" w:cs="Times New Roman"/>
                <w:color w:val="auto"/>
                <w:sz w:val="12"/>
                <w:szCs w:val="12"/>
                <w:lang w:val="pt-BR" w:bidi="ar-SA"/>
              </w:rPr>
              <w:t>(14)</w:t>
            </w:r>
          </w:p>
        </w:tc>
        <w:tc>
          <w:tcPr>
            <w:tcW w:w="1276" w:type="dxa"/>
            <w:shd w:val="clear" w:color="auto" w:fill="D2F0FA"/>
            <w:tcMar>
              <w:left w:w="57" w:type="dxa"/>
              <w:right w:w="142" w:type="dxa"/>
            </w:tcMar>
            <w:vAlign w:val="center"/>
          </w:tcPr>
          <w:p w14:paraId="66274EE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4.866.053,39</w:t>
            </w:r>
          </w:p>
        </w:tc>
        <w:tc>
          <w:tcPr>
            <w:tcW w:w="709" w:type="dxa"/>
            <w:shd w:val="clear" w:color="auto" w:fill="D2F0FA"/>
            <w:tcMar>
              <w:left w:w="28" w:type="dxa"/>
              <w:right w:w="113" w:type="dxa"/>
            </w:tcMar>
          </w:tcPr>
          <w:p w14:paraId="0D0B1039"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4,07</w:t>
            </w:r>
          </w:p>
        </w:tc>
        <w:tc>
          <w:tcPr>
            <w:tcW w:w="1276" w:type="dxa"/>
            <w:shd w:val="clear" w:color="auto" w:fill="D2F0FA"/>
            <w:tcMar>
              <w:left w:w="57" w:type="dxa"/>
              <w:right w:w="142" w:type="dxa"/>
            </w:tcMar>
          </w:tcPr>
          <w:p w14:paraId="7C7A0A6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4.675.719,04</w:t>
            </w:r>
          </w:p>
        </w:tc>
        <w:tc>
          <w:tcPr>
            <w:tcW w:w="708" w:type="dxa"/>
            <w:shd w:val="clear" w:color="auto" w:fill="D2F0FA"/>
            <w:tcMar>
              <w:left w:w="28" w:type="dxa"/>
              <w:right w:w="57" w:type="dxa"/>
            </w:tcMar>
          </w:tcPr>
          <w:p w14:paraId="70EF3936"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(44,54)</w:t>
            </w:r>
          </w:p>
        </w:tc>
        <w:tc>
          <w:tcPr>
            <w:tcW w:w="1418" w:type="dxa"/>
            <w:shd w:val="clear" w:color="auto" w:fill="D2F0FA"/>
            <w:tcMar>
              <w:left w:w="28" w:type="dxa"/>
              <w:right w:w="142" w:type="dxa"/>
            </w:tcMar>
          </w:tcPr>
          <w:p w14:paraId="2472B43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8.430.192,07</w:t>
            </w:r>
          </w:p>
        </w:tc>
      </w:tr>
      <w:tr w:rsidR="00C36FD6" w:rsidRPr="00627561" w14:paraId="6E1A03BA" w14:textId="77777777" w:rsidTr="00C36FD6">
        <w:tc>
          <w:tcPr>
            <w:tcW w:w="4820" w:type="dxa"/>
            <w:shd w:val="clear" w:color="auto" w:fill="D2F0FA"/>
            <w:vAlign w:val="center"/>
          </w:tcPr>
          <w:p w14:paraId="55A79B7D"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Previdência Social </w:t>
            </w:r>
            <w:r w:rsidRPr="00627561">
              <w:rPr>
                <w:rFonts w:ascii="Times New Roman" w:hAnsi="Times New Roman" w:cs="Times New Roman"/>
                <w:color w:val="auto"/>
                <w:sz w:val="12"/>
                <w:szCs w:val="12"/>
                <w:lang w:val="pt-BR" w:bidi="ar-SA"/>
              </w:rPr>
              <w:t>(14.1)</w:t>
            </w:r>
          </w:p>
        </w:tc>
        <w:tc>
          <w:tcPr>
            <w:tcW w:w="1276" w:type="dxa"/>
            <w:shd w:val="clear" w:color="auto" w:fill="D2F0FA"/>
            <w:tcMar>
              <w:left w:w="57" w:type="dxa"/>
              <w:right w:w="142" w:type="dxa"/>
            </w:tcMar>
            <w:vAlign w:val="center"/>
          </w:tcPr>
          <w:p w14:paraId="1A04F316"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1.230.817,84</w:t>
            </w:r>
          </w:p>
        </w:tc>
        <w:tc>
          <w:tcPr>
            <w:tcW w:w="709" w:type="dxa"/>
            <w:shd w:val="clear" w:color="auto" w:fill="D2F0FA"/>
            <w:tcMar>
              <w:left w:w="28" w:type="dxa"/>
              <w:right w:w="113" w:type="dxa"/>
            </w:tcMar>
          </w:tcPr>
          <w:p w14:paraId="4AEE635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0,80</w:t>
            </w:r>
          </w:p>
        </w:tc>
        <w:tc>
          <w:tcPr>
            <w:tcW w:w="1276" w:type="dxa"/>
            <w:shd w:val="clear" w:color="auto" w:fill="D2F0FA"/>
            <w:tcMar>
              <w:left w:w="57" w:type="dxa"/>
              <w:right w:w="142" w:type="dxa"/>
            </w:tcMar>
          </w:tcPr>
          <w:p w14:paraId="3664E97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1.221.050,12</w:t>
            </w:r>
          </w:p>
        </w:tc>
        <w:tc>
          <w:tcPr>
            <w:tcW w:w="708" w:type="dxa"/>
            <w:shd w:val="clear" w:color="auto" w:fill="D2F0FA"/>
            <w:tcMar>
              <w:left w:w="28" w:type="dxa"/>
              <w:right w:w="57" w:type="dxa"/>
            </w:tcMar>
          </w:tcPr>
          <w:p w14:paraId="585DB8F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(0,59)</w:t>
            </w:r>
          </w:p>
        </w:tc>
        <w:tc>
          <w:tcPr>
            <w:tcW w:w="1418" w:type="dxa"/>
            <w:shd w:val="clear" w:color="auto" w:fill="D2F0FA"/>
            <w:tcMar>
              <w:left w:w="28" w:type="dxa"/>
              <w:right w:w="142" w:type="dxa"/>
            </w:tcMar>
          </w:tcPr>
          <w:p w14:paraId="1E8EFA0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1.228.294,08</w:t>
            </w:r>
          </w:p>
        </w:tc>
      </w:tr>
      <w:tr w:rsidR="00C36FD6" w:rsidRPr="00627561" w14:paraId="69B96052" w14:textId="77777777" w:rsidTr="00C36FD6">
        <w:tc>
          <w:tcPr>
            <w:tcW w:w="4820" w:type="dxa"/>
            <w:shd w:val="clear" w:color="auto" w:fill="D2F0FA"/>
            <w:vAlign w:val="center"/>
          </w:tcPr>
          <w:p w14:paraId="770DF113"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Tributos do Tesouro Nacional </w:t>
            </w:r>
            <w:r w:rsidRPr="00627561">
              <w:rPr>
                <w:rFonts w:ascii="Times New Roman" w:hAnsi="Times New Roman" w:cs="Times New Roman"/>
                <w:color w:val="auto"/>
                <w:sz w:val="12"/>
                <w:szCs w:val="12"/>
                <w:lang w:val="pt-BR" w:bidi="ar-SA"/>
              </w:rPr>
              <w:t>(14.2)</w:t>
            </w:r>
          </w:p>
        </w:tc>
        <w:tc>
          <w:tcPr>
            <w:tcW w:w="1276" w:type="dxa"/>
            <w:shd w:val="clear" w:color="auto" w:fill="D2F0FA"/>
            <w:tcMar>
              <w:left w:w="57" w:type="dxa"/>
              <w:right w:w="142" w:type="dxa"/>
            </w:tcMar>
            <w:vAlign w:val="center"/>
          </w:tcPr>
          <w:p w14:paraId="6CE66581"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344.253,82</w:t>
            </w:r>
          </w:p>
        </w:tc>
        <w:tc>
          <w:tcPr>
            <w:tcW w:w="709" w:type="dxa"/>
            <w:shd w:val="clear" w:color="auto" w:fill="D2F0FA"/>
            <w:tcMar>
              <w:left w:w="28" w:type="dxa"/>
              <w:right w:w="113" w:type="dxa"/>
            </w:tcMar>
          </w:tcPr>
          <w:p w14:paraId="5DD0EC9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79,11</w:t>
            </w:r>
          </w:p>
        </w:tc>
        <w:tc>
          <w:tcPr>
            <w:tcW w:w="1276" w:type="dxa"/>
            <w:shd w:val="clear" w:color="auto" w:fill="D2F0FA"/>
            <w:tcMar>
              <w:left w:w="57" w:type="dxa"/>
              <w:right w:w="142" w:type="dxa"/>
            </w:tcMar>
          </w:tcPr>
          <w:p w14:paraId="331137E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192.198,86</w:t>
            </w:r>
          </w:p>
        </w:tc>
        <w:tc>
          <w:tcPr>
            <w:tcW w:w="708" w:type="dxa"/>
            <w:shd w:val="clear" w:color="auto" w:fill="D2F0FA"/>
            <w:tcMar>
              <w:left w:w="28" w:type="dxa"/>
              <w:right w:w="57" w:type="dxa"/>
            </w:tcMar>
          </w:tcPr>
          <w:p w14:paraId="369A1A4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(95,03)</w:t>
            </w:r>
          </w:p>
        </w:tc>
        <w:tc>
          <w:tcPr>
            <w:tcW w:w="1418" w:type="dxa"/>
            <w:shd w:val="clear" w:color="auto" w:fill="D2F0FA"/>
            <w:tcMar>
              <w:left w:w="28" w:type="dxa"/>
              <w:right w:w="142" w:type="dxa"/>
            </w:tcMar>
          </w:tcPr>
          <w:p w14:paraId="50EE86E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3.863.644,78</w:t>
            </w:r>
          </w:p>
        </w:tc>
      </w:tr>
      <w:tr w:rsidR="00C36FD6" w:rsidRPr="00627561" w14:paraId="50833FF1" w14:textId="77777777" w:rsidTr="00C36FD6">
        <w:tc>
          <w:tcPr>
            <w:tcW w:w="4820" w:type="dxa"/>
            <w:shd w:val="clear" w:color="auto" w:fill="D2F0FA"/>
            <w:vAlign w:val="center"/>
          </w:tcPr>
          <w:p w14:paraId="07B109ED"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Tributos Estaduais e Municipais </w:t>
            </w:r>
            <w:r w:rsidRPr="00627561">
              <w:rPr>
                <w:rFonts w:ascii="Times New Roman" w:hAnsi="Times New Roman" w:cs="Times New Roman"/>
                <w:color w:val="auto"/>
                <w:sz w:val="12"/>
                <w:szCs w:val="12"/>
                <w:lang w:val="pt-BR" w:bidi="ar-SA"/>
              </w:rPr>
              <w:t>(14.3)</w:t>
            </w:r>
          </w:p>
        </w:tc>
        <w:tc>
          <w:tcPr>
            <w:tcW w:w="1276" w:type="dxa"/>
            <w:shd w:val="clear" w:color="auto" w:fill="D2F0FA"/>
            <w:tcMar>
              <w:left w:w="57" w:type="dxa"/>
              <w:right w:w="142" w:type="dxa"/>
            </w:tcMar>
            <w:vAlign w:val="center"/>
          </w:tcPr>
          <w:p w14:paraId="2DD67E4C"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73.486,92</w:t>
            </w:r>
          </w:p>
        </w:tc>
        <w:tc>
          <w:tcPr>
            <w:tcW w:w="709" w:type="dxa"/>
            <w:shd w:val="clear" w:color="auto" w:fill="D2F0FA"/>
            <w:tcMar>
              <w:left w:w="28" w:type="dxa"/>
              <w:right w:w="113" w:type="dxa"/>
            </w:tcMar>
          </w:tcPr>
          <w:p w14:paraId="18B8021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1.967,10</w:t>
            </w:r>
          </w:p>
        </w:tc>
        <w:tc>
          <w:tcPr>
            <w:tcW w:w="1276" w:type="dxa"/>
            <w:shd w:val="clear" w:color="auto" w:fill="D2F0FA"/>
            <w:tcMar>
              <w:left w:w="57" w:type="dxa"/>
              <w:right w:w="142" w:type="dxa"/>
            </w:tcMar>
          </w:tcPr>
          <w:p w14:paraId="663566C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3.555,07</w:t>
            </w:r>
          </w:p>
        </w:tc>
        <w:tc>
          <w:tcPr>
            <w:tcW w:w="708" w:type="dxa"/>
            <w:shd w:val="clear" w:color="auto" w:fill="D2F0FA"/>
            <w:tcMar>
              <w:left w:w="28" w:type="dxa"/>
              <w:right w:w="57" w:type="dxa"/>
            </w:tcMar>
          </w:tcPr>
          <w:p w14:paraId="29B4B72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(93,81)</w:t>
            </w:r>
          </w:p>
        </w:tc>
        <w:tc>
          <w:tcPr>
            <w:tcW w:w="1418" w:type="dxa"/>
            <w:shd w:val="clear" w:color="auto" w:fill="D2F0FA"/>
            <w:tcMar>
              <w:left w:w="28" w:type="dxa"/>
              <w:right w:w="142" w:type="dxa"/>
            </w:tcMar>
          </w:tcPr>
          <w:p w14:paraId="14E2813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57.429,30</w:t>
            </w:r>
          </w:p>
        </w:tc>
      </w:tr>
      <w:tr w:rsidR="00C36FD6" w:rsidRPr="00627561" w14:paraId="6A7F7442" w14:textId="77777777" w:rsidTr="00C36FD6">
        <w:tc>
          <w:tcPr>
            <w:tcW w:w="4820" w:type="dxa"/>
            <w:shd w:val="clear" w:color="auto" w:fill="D2F0FA"/>
            <w:vAlign w:val="center"/>
          </w:tcPr>
          <w:p w14:paraId="5638E627"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Outros Consignatários </w:t>
            </w:r>
            <w:r w:rsidRPr="00627561">
              <w:rPr>
                <w:rFonts w:ascii="Times New Roman" w:hAnsi="Times New Roman" w:cs="Times New Roman"/>
                <w:color w:val="auto"/>
                <w:sz w:val="12"/>
                <w:szCs w:val="12"/>
                <w:lang w:val="pt-BR" w:bidi="ar-SA"/>
              </w:rPr>
              <w:t>(14.4)</w:t>
            </w:r>
          </w:p>
        </w:tc>
        <w:tc>
          <w:tcPr>
            <w:tcW w:w="1276" w:type="dxa"/>
            <w:shd w:val="clear" w:color="auto" w:fill="D2F0FA"/>
            <w:tcMar>
              <w:left w:w="57" w:type="dxa"/>
              <w:right w:w="142" w:type="dxa"/>
            </w:tcMar>
            <w:vAlign w:val="center"/>
          </w:tcPr>
          <w:p w14:paraId="5FE24BB2"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3.217.494,81</w:t>
            </w:r>
          </w:p>
        </w:tc>
        <w:tc>
          <w:tcPr>
            <w:tcW w:w="709" w:type="dxa"/>
            <w:shd w:val="clear" w:color="auto" w:fill="D2F0FA"/>
            <w:tcMar>
              <w:left w:w="28" w:type="dxa"/>
              <w:right w:w="57" w:type="dxa"/>
            </w:tcMar>
          </w:tcPr>
          <w:p w14:paraId="077ECA3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(1,27)</w:t>
            </w:r>
          </w:p>
        </w:tc>
        <w:tc>
          <w:tcPr>
            <w:tcW w:w="1276" w:type="dxa"/>
            <w:shd w:val="clear" w:color="auto" w:fill="D2F0FA"/>
            <w:tcMar>
              <w:left w:w="57" w:type="dxa"/>
              <w:right w:w="142" w:type="dxa"/>
            </w:tcMar>
          </w:tcPr>
          <w:p w14:paraId="2620CF6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3.258.914,99</w:t>
            </w:r>
          </w:p>
        </w:tc>
        <w:tc>
          <w:tcPr>
            <w:tcW w:w="708" w:type="dxa"/>
            <w:shd w:val="clear" w:color="auto" w:fill="D2F0FA"/>
            <w:tcMar>
              <w:left w:w="28" w:type="dxa"/>
              <w:right w:w="57" w:type="dxa"/>
            </w:tcMar>
          </w:tcPr>
          <w:p w14:paraId="53C0EB4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(0,67)</w:t>
            </w:r>
          </w:p>
        </w:tc>
        <w:tc>
          <w:tcPr>
            <w:tcW w:w="1418" w:type="dxa"/>
            <w:shd w:val="clear" w:color="auto" w:fill="D2F0FA"/>
            <w:tcMar>
              <w:left w:w="28" w:type="dxa"/>
              <w:right w:w="142" w:type="dxa"/>
            </w:tcMar>
          </w:tcPr>
          <w:p w14:paraId="2B0E9BE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3.280.823,91</w:t>
            </w:r>
          </w:p>
        </w:tc>
      </w:tr>
      <w:tr w:rsidR="00C36FD6" w:rsidRPr="00627561" w14:paraId="01E378C5" w14:textId="77777777" w:rsidTr="00C36FD6">
        <w:tc>
          <w:tcPr>
            <w:tcW w:w="4820" w:type="dxa"/>
            <w:shd w:val="clear" w:color="auto" w:fill="D2F0FA"/>
            <w:vAlign w:val="center"/>
          </w:tcPr>
          <w:p w14:paraId="369C0089"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Depósitos Não Judiciais</w:t>
            </w:r>
          </w:p>
        </w:tc>
        <w:tc>
          <w:tcPr>
            <w:tcW w:w="1276" w:type="dxa"/>
            <w:shd w:val="clear" w:color="auto" w:fill="D2F0FA"/>
            <w:tcMar>
              <w:left w:w="57" w:type="dxa"/>
              <w:right w:w="142" w:type="dxa"/>
            </w:tcMar>
            <w:vAlign w:val="center"/>
          </w:tcPr>
          <w:p w14:paraId="19CD6B94"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u w:val="single"/>
                <w:lang w:val="pt-BR" w:eastAsia="en-US" w:bidi="ar-SA"/>
              </w:rPr>
            </w:pPr>
            <w:r w:rsidRPr="00627561">
              <w:rPr>
                <w:rFonts w:ascii="Times New Roman" w:hAnsi="Times New Roman" w:cs="Times New Roman"/>
                <w:color w:val="auto"/>
                <w:sz w:val="16"/>
                <w:szCs w:val="16"/>
                <w:u w:val="single"/>
                <w:lang w:val="pt-BR" w:eastAsia="en-US" w:bidi="ar-SA"/>
              </w:rPr>
              <w:t>2.696.645,06</w:t>
            </w:r>
          </w:p>
        </w:tc>
        <w:tc>
          <w:tcPr>
            <w:tcW w:w="709" w:type="dxa"/>
            <w:shd w:val="clear" w:color="auto" w:fill="D2F0FA"/>
            <w:tcMar>
              <w:left w:w="28" w:type="dxa"/>
              <w:right w:w="113" w:type="dxa"/>
            </w:tcMar>
          </w:tcPr>
          <w:p w14:paraId="78A4BE2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11,33</w:t>
            </w:r>
          </w:p>
        </w:tc>
        <w:tc>
          <w:tcPr>
            <w:tcW w:w="1276" w:type="dxa"/>
            <w:shd w:val="clear" w:color="auto" w:fill="D2F0FA"/>
            <w:tcMar>
              <w:left w:w="57" w:type="dxa"/>
              <w:right w:w="142" w:type="dxa"/>
            </w:tcMar>
          </w:tcPr>
          <w:p w14:paraId="631F5FD1"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2.422.222,12</w:t>
            </w:r>
          </w:p>
        </w:tc>
        <w:tc>
          <w:tcPr>
            <w:tcW w:w="708" w:type="dxa"/>
            <w:shd w:val="clear" w:color="auto" w:fill="D2F0FA"/>
            <w:tcMar>
              <w:left w:w="28" w:type="dxa"/>
              <w:right w:w="57" w:type="dxa"/>
            </w:tcMar>
          </w:tcPr>
          <w:p w14:paraId="45ABAEC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(52,48)</w:t>
            </w:r>
          </w:p>
        </w:tc>
        <w:tc>
          <w:tcPr>
            <w:tcW w:w="1418" w:type="dxa"/>
            <w:shd w:val="clear" w:color="auto" w:fill="D2F0FA"/>
            <w:tcMar>
              <w:left w:w="28" w:type="dxa"/>
              <w:right w:w="142" w:type="dxa"/>
            </w:tcMar>
          </w:tcPr>
          <w:p w14:paraId="665C66D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5.097.239,41</w:t>
            </w:r>
          </w:p>
        </w:tc>
      </w:tr>
      <w:tr w:rsidR="00C36FD6" w:rsidRPr="00627561" w14:paraId="4F083088" w14:textId="77777777" w:rsidTr="00C36FD6">
        <w:tc>
          <w:tcPr>
            <w:tcW w:w="4820" w:type="dxa"/>
            <w:shd w:val="clear" w:color="auto" w:fill="D2F0FA"/>
            <w:vAlign w:val="center"/>
          </w:tcPr>
          <w:p w14:paraId="0E9CC56E"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Créditos de Veículos de Comunicação e Outros </w:t>
            </w:r>
            <w:r w:rsidRPr="00627561">
              <w:rPr>
                <w:rFonts w:ascii="Times New Roman" w:hAnsi="Times New Roman" w:cs="Times New Roman"/>
                <w:color w:val="auto"/>
                <w:sz w:val="12"/>
                <w:szCs w:val="12"/>
                <w:lang w:val="pt-BR" w:bidi="ar-SA"/>
              </w:rPr>
              <w:t>(15</w:t>
            </w:r>
            <w:r w:rsidRPr="00627561">
              <w:rPr>
                <w:rFonts w:ascii="Times New Roman" w:hAnsi="Times New Roman" w:cs="Times New Roman"/>
                <w:color w:val="auto"/>
                <w:spacing w:val="23"/>
                <w:w w:val="93"/>
                <w:sz w:val="12"/>
                <w:szCs w:val="12"/>
                <w:lang w:val="pt-BR" w:bidi="ar-SA"/>
              </w:rPr>
              <w:t>)</w:t>
            </w:r>
          </w:p>
        </w:tc>
        <w:tc>
          <w:tcPr>
            <w:tcW w:w="1276" w:type="dxa"/>
            <w:shd w:val="clear" w:color="auto" w:fill="D2F0FA"/>
            <w:tcMar>
              <w:left w:w="57" w:type="dxa"/>
              <w:right w:w="142" w:type="dxa"/>
            </w:tcMar>
            <w:vAlign w:val="center"/>
          </w:tcPr>
          <w:p w14:paraId="2F4ED8B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2.696.645,06</w:t>
            </w:r>
          </w:p>
        </w:tc>
        <w:tc>
          <w:tcPr>
            <w:tcW w:w="709" w:type="dxa"/>
            <w:shd w:val="clear" w:color="auto" w:fill="D2F0FA"/>
            <w:tcMar>
              <w:left w:w="28" w:type="dxa"/>
              <w:right w:w="113" w:type="dxa"/>
            </w:tcMar>
          </w:tcPr>
          <w:p w14:paraId="7EDCC77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11,33</w:t>
            </w:r>
          </w:p>
        </w:tc>
        <w:tc>
          <w:tcPr>
            <w:tcW w:w="1276" w:type="dxa"/>
            <w:shd w:val="clear" w:color="auto" w:fill="D2F0FA"/>
            <w:tcMar>
              <w:left w:w="57" w:type="dxa"/>
              <w:right w:w="142" w:type="dxa"/>
            </w:tcMar>
          </w:tcPr>
          <w:p w14:paraId="76DCD1A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2.422.222,12</w:t>
            </w:r>
          </w:p>
        </w:tc>
        <w:tc>
          <w:tcPr>
            <w:tcW w:w="708" w:type="dxa"/>
            <w:shd w:val="clear" w:color="auto" w:fill="D2F0FA"/>
            <w:tcMar>
              <w:left w:w="28" w:type="dxa"/>
              <w:right w:w="57" w:type="dxa"/>
            </w:tcMar>
          </w:tcPr>
          <w:p w14:paraId="1064FBE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(52,48)</w:t>
            </w:r>
          </w:p>
        </w:tc>
        <w:tc>
          <w:tcPr>
            <w:tcW w:w="1418" w:type="dxa"/>
            <w:shd w:val="clear" w:color="auto" w:fill="D2F0FA"/>
            <w:tcMar>
              <w:left w:w="28" w:type="dxa"/>
              <w:right w:w="142" w:type="dxa"/>
            </w:tcMar>
          </w:tcPr>
          <w:p w14:paraId="0D213C0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5.097.239,41</w:t>
            </w:r>
          </w:p>
        </w:tc>
      </w:tr>
      <w:tr w:rsidR="00C36FD6" w:rsidRPr="00627561" w14:paraId="23252570" w14:textId="77777777" w:rsidTr="00C36FD6">
        <w:tc>
          <w:tcPr>
            <w:tcW w:w="4820" w:type="dxa"/>
            <w:shd w:val="clear" w:color="auto" w:fill="D2F0FA"/>
            <w:vAlign w:val="center"/>
          </w:tcPr>
          <w:p w14:paraId="083AAB6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Outras Obrigações a Curto Prazo </w:t>
            </w:r>
            <w:r w:rsidRPr="00627561">
              <w:rPr>
                <w:rFonts w:ascii="Times New Roman" w:hAnsi="Times New Roman" w:cs="Times New Roman"/>
                <w:color w:val="auto"/>
                <w:sz w:val="12"/>
                <w:szCs w:val="12"/>
                <w:lang w:val="pt-BR" w:bidi="ar-SA"/>
              </w:rPr>
              <w:t>(16)</w:t>
            </w:r>
          </w:p>
        </w:tc>
        <w:tc>
          <w:tcPr>
            <w:tcW w:w="1276" w:type="dxa"/>
            <w:shd w:val="clear" w:color="auto" w:fill="D2F0FA"/>
            <w:tcMar>
              <w:left w:w="57" w:type="dxa"/>
              <w:right w:w="142" w:type="dxa"/>
            </w:tcMar>
            <w:vAlign w:val="center"/>
          </w:tcPr>
          <w:p w14:paraId="4DCE214D"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12.206.902,14</w:t>
            </w:r>
          </w:p>
        </w:tc>
        <w:tc>
          <w:tcPr>
            <w:tcW w:w="709" w:type="dxa"/>
            <w:shd w:val="clear" w:color="auto" w:fill="D2F0FA"/>
            <w:tcMar>
              <w:left w:w="28" w:type="dxa"/>
              <w:right w:w="113" w:type="dxa"/>
            </w:tcMar>
          </w:tcPr>
          <w:p w14:paraId="77E0581E"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0,53</w:t>
            </w:r>
          </w:p>
        </w:tc>
        <w:tc>
          <w:tcPr>
            <w:tcW w:w="1276" w:type="dxa"/>
            <w:shd w:val="clear" w:color="auto" w:fill="D2F0FA"/>
            <w:tcMar>
              <w:left w:w="57" w:type="dxa"/>
              <w:right w:w="142" w:type="dxa"/>
            </w:tcMar>
          </w:tcPr>
          <w:p w14:paraId="74A16C3C"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12.142.343,22</w:t>
            </w:r>
          </w:p>
        </w:tc>
        <w:tc>
          <w:tcPr>
            <w:tcW w:w="708" w:type="dxa"/>
            <w:shd w:val="clear" w:color="auto" w:fill="D2F0FA"/>
            <w:tcMar>
              <w:left w:w="28" w:type="dxa"/>
              <w:right w:w="57" w:type="dxa"/>
            </w:tcMar>
          </w:tcPr>
          <w:p w14:paraId="6FC2250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(11,77)</w:t>
            </w:r>
          </w:p>
        </w:tc>
        <w:tc>
          <w:tcPr>
            <w:tcW w:w="1418" w:type="dxa"/>
            <w:shd w:val="clear" w:color="auto" w:fill="D2F0FA"/>
            <w:tcMar>
              <w:left w:w="28" w:type="dxa"/>
              <w:right w:w="142" w:type="dxa"/>
            </w:tcMar>
          </w:tcPr>
          <w:p w14:paraId="061307F6"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13.762.218,24</w:t>
            </w:r>
          </w:p>
        </w:tc>
      </w:tr>
      <w:tr w:rsidR="00C36FD6" w:rsidRPr="00627561" w14:paraId="3B699448" w14:textId="77777777" w:rsidTr="00C36FD6">
        <w:tc>
          <w:tcPr>
            <w:tcW w:w="4820" w:type="dxa"/>
            <w:shd w:val="clear" w:color="auto" w:fill="D2F0FA"/>
            <w:vAlign w:val="center"/>
          </w:tcPr>
          <w:p w14:paraId="6319EE9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Transferências Financeiras a Comprovar </w:t>
            </w:r>
            <w:r w:rsidRPr="00627561">
              <w:rPr>
                <w:rFonts w:ascii="Times New Roman" w:hAnsi="Times New Roman" w:cs="Times New Roman"/>
                <w:color w:val="auto"/>
                <w:sz w:val="12"/>
                <w:szCs w:val="12"/>
                <w:lang w:val="pt-BR" w:bidi="ar-SA"/>
              </w:rPr>
              <w:t>(16.1)</w:t>
            </w:r>
            <w:r w:rsidRPr="00627561">
              <w:rPr>
                <w:rFonts w:ascii="Times New Roman" w:hAnsi="Times New Roman" w:cs="Times New Roman"/>
                <w:color w:val="auto"/>
                <w:sz w:val="16"/>
                <w:szCs w:val="16"/>
                <w:lang w:val="pt-BR" w:bidi="ar-SA"/>
              </w:rPr>
              <w:t xml:space="preserve"> </w:t>
            </w:r>
          </w:p>
        </w:tc>
        <w:tc>
          <w:tcPr>
            <w:tcW w:w="1276" w:type="dxa"/>
            <w:shd w:val="clear" w:color="auto" w:fill="D2F0FA"/>
            <w:tcMar>
              <w:left w:w="57" w:type="dxa"/>
              <w:right w:w="142" w:type="dxa"/>
            </w:tcMar>
            <w:vAlign w:val="center"/>
          </w:tcPr>
          <w:p w14:paraId="74E2D378"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12.111.117,87</w:t>
            </w:r>
          </w:p>
        </w:tc>
        <w:tc>
          <w:tcPr>
            <w:tcW w:w="709" w:type="dxa"/>
            <w:shd w:val="clear" w:color="auto" w:fill="D2F0FA"/>
            <w:tcMar>
              <w:left w:w="28" w:type="dxa"/>
              <w:right w:w="113" w:type="dxa"/>
            </w:tcMar>
          </w:tcPr>
          <w:p w14:paraId="3CD7A0C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373FA14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12.111.117,87</w:t>
            </w:r>
          </w:p>
        </w:tc>
        <w:tc>
          <w:tcPr>
            <w:tcW w:w="708" w:type="dxa"/>
            <w:shd w:val="clear" w:color="auto" w:fill="D2F0FA"/>
            <w:tcMar>
              <w:left w:w="28" w:type="dxa"/>
              <w:right w:w="57" w:type="dxa"/>
            </w:tcMar>
          </w:tcPr>
          <w:p w14:paraId="1F1AD00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(11,21)</w:t>
            </w:r>
          </w:p>
        </w:tc>
        <w:tc>
          <w:tcPr>
            <w:tcW w:w="1418" w:type="dxa"/>
            <w:shd w:val="clear" w:color="auto" w:fill="D2F0FA"/>
            <w:tcMar>
              <w:left w:w="28" w:type="dxa"/>
              <w:right w:w="142" w:type="dxa"/>
            </w:tcMar>
          </w:tcPr>
          <w:p w14:paraId="62AA541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13.640.124,30</w:t>
            </w:r>
          </w:p>
        </w:tc>
      </w:tr>
      <w:tr w:rsidR="00C36FD6" w:rsidRPr="00627561" w14:paraId="0353BB7A" w14:textId="77777777" w:rsidTr="00C36FD6">
        <w:trPr>
          <w:trHeight w:val="111"/>
        </w:trPr>
        <w:tc>
          <w:tcPr>
            <w:tcW w:w="4820" w:type="dxa"/>
            <w:shd w:val="clear" w:color="auto" w:fill="D2F0FA"/>
            <w:vAlign w:val="center"/>
          </w:tcPr>
          <w:p w14:paraId="5C6A6D64"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Outras Obrigações </w:t>
            </w:r>
            <w:r w:rsidRPr="00627561">
              <w:rPr>
                <w:rFonts w:ascii="Times New Roman" w:hAnsi="Times New Roman" w:cs="Times New Roman"/>
                <w:color w:val="auto"/>
                <w:sz w:val="12"/>
                <w:szCs w:val="12"/>
                <w:lang w:val="pt-BR" w:bidi="ar-SA"/>
              </w:rPr>
              <w:t>(16.2)</w:t>
            </w:r>
          </w:p>
        </w:tc>
        <w:tc>
          <w:tcPr>
            <w:tcW w:w="1276" w:type="dxa"/>
            <w:shd w:val="clear" w:color="auto" w:fill="D2F0FA"/>
            <w:tcMar>
              <w:left w:w="57" w:type="dxa"/>
              <w:right w:w="142" w:type="dxa"/>
            </w:tcMar>
            <w:vAlign w:val="center"/>
          </w:tcPr>
          <w:p w14:paraId="79F369FE" w14:textId="77777777" w:rsidR="00C36FD6" w:rsidRPr="00627561" w:rsidRDefault="00C36FD6" w:rsidP="00C36FD6">
            <w:pPr>
              <w:autoSpaceDE w:val="0"/>
              <w:autoSpaceDN w:val="0"/>
              <w:adjustRightInd w:val="0"/>
              <w:jc w:val="right"/>
              <w:rPr>
                <w:rFonts w:ascii="Times New Roman" w:hAnsi="Times New Roman" w:cs="Times New Roman"/>
                <w:color w:val="auto"/>
                <w:sz w:val="16"/>
                <w:szCs w:val="16"/>
                <w:lang w:val="pt-BR" w:eastAsia="en-US" w:bidi="ar-SA"/>
              </w:rPr>
            </w:pPr>
            <w:r w:rsidRPr="00627561">
              <w:rPr>
                <w:rFonts w:ascii="Times New Roman" w:hAnsi="Times New Roman" w:cs="Times New Roman"/>
                <w:color w:val="auto"/>
                <w:sz w:val="16"/>
                <w:szCs w:val="16"/>
                <w:lang w:val="pt-BR" w:eastAsia="en-US" w:bidi="ar-SA"/>
              </w:rPr>
              <w:t>95.784,27</w:t>
            </w:r>
          </w:p>
        </w:tc>
        <w:tc>
          <w:tcPr>
            <w:tcW w:w="709" w:type="dxa"/>
            <w:shd w:val="clear" w:color="auto" w:fill="D2F0FA"/>
            <w:tcMar>
              <w:left w:w="28" w:type="dxa"/>
              <w:right w:w="113" w:type="dxa"/>
            </w:tcMar>
          </w:tcPr>
          <w:p w14:paraId="0A363F3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206,75</w:t>
            </w:r>
          </w:p>
        </w:tc>
        <w:tc>
          <w:tcPr>
            <w:tcW w:w="1276" w:type="dxa"/>
            <w:shd w:val="clear" w:color="auto" w:fill="D2F0FA"/>
            <w:tcMar>
              <w:left w:w="57" w:type="dxa"/>
              <w:right w:w="142" w:type="dxa"/>
            </w:tcMar>
          </w:tcPr>
          <w:p w14:paraId="5E240A4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31.225,35</w:t>
            </w:r>
          </w:p>
        </w:tc>
        <w:tc>
          <w:tcPr>
            <w:tcW w:w="708" w:type="dxa"/>
            <w:shd w:val="clear" w:color="auto" w:fill="D2F0FA"/>
            <w:tcMar>
              <w:left w:w="28" w:type="dxa"/>
              <w:right w:w="57" w:type="dxa"/>
            </w:tcMar>
          </w:tcPr>
          <w:p w14:paraId="27AA415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(74,43)</w:t>
            </w:r>
          </w:p>
        </w:tc>
        <w:tc>
          <w:tcPr>
            <w:tcW w:w="1418" w:type="dxa"/>
            <w:shd w:val="clear" w:color="auto" w:fill="D2F0FA"/>
            <w:tcMar>
              <w:left w:w="28" w:type="dxa"/>
              <w:right w:w="142" w:type="dxa"/>
            </w:tcMar>
          </w:tcPr>
          <w:p w14:paraId="4998BB3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122.093,94</w:t>
            </w:r>
          </w:p>
        </w:tc>
      </w:tr>
      <w:tr w:rsidR="00C36FD6" w:rsidRPr="00627561" w14:paraId="2FF706FF" w14:textId="77777777" w:rsidTr="00C36FD6">
        <w:trPr>
          <w:trHeight w:val="80"/>
        </w:trPr>
        <w:tc>
          <w:tcPr>
            <w:tcW w:w="4820" w:type="dxa"/>
            <w:shd w:val="clear" w:color="auto" w:fill="D2F0FA"/>
            <w:vAlign w:val="center"/>
          </w:tcPr>
          <w:p w14:paraId="3E4BE028" w14:textId="77777777" w:rsidR="00C36FD6" w:rsidRPr="00627561" w:rsidRDefault="00C36FD6" w:rsidP="00C36FD6">
            <w:pPr>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7FE3382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shd w:val="clear" w:color="auto" w:fill="D2F0FA"/>
            <w:tcMar>
              <w:left w:w="28" w:type="dxa"/>
              <w:right w:w="113" w:type="dxa"/>
            </w:tcMar>
          </w:tcPr>
          <w:p w14:paraId="4AEDDD93"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225A2D3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shd w:val="clear" w:color="auto" w:fill="D2F0FA"/>
            <w:tcMar>
              <w:left w:w="28" w:type="dxa"/>
              <w:right w:w="57" w:type="dxa"/>
            </w:tcMar>
          </w:tcPr>
          <w:p w14:paraId="7886590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418" w:type="dxa"/>
            <w:shd w:val="clear" w:color="auto" w:fill="D2F0FA"/>
            <w:tcMar>
              <w:left w:w="28" w:type="dxa"/>
              <w:right w:w="142" w:type="dxa"/>
            </w:tcMar>
          </w:tcPr>
          <w:p w14:paraId="5512092E"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5B9D0D6F" w14:textId="77777777" w:rsidTr="00C36FD6">
        <w:tc>
          <w:tcPr>
            <w:tcW w:w="4820" w:type="dxa"/>
            <w:shd w:val="clear" w:color="auto" w:fill="D2F0FA"/>
            <w:vAlign w:val="center"/>
          </w:tcPr>
          <w:p w14:paraId="32D443F2"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PASSIVO NÃO CIRCULANTE</w:t>
            </w:r>
          </w:p>
        </w:tc>
        <w:tc>
          <w:tcPr>
            <w:tcW w:w="1276" w:type="dxa"/>
            <w:shd w:val="clear" w:color="auto" w:fill="D2F0FA"/>
            <w:tcMar>
              <w:left w:w="57" w:type="dxa"/>
              <w:right w:w="142" w:type="dxa"/>
            </w:tcMar>
          </w:tcPr>
          <w:p w14:paraId="143F768E"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8.208.335,54</w:t>
            </w:r>
          </w:p>
        </w:tc>
        <w:tc>
          <w:tcPr>
            <w:tcW w:w="709" w:type="dxa"/>
            <w:shd w:val="clear" w:color="auto" w:fill="D2F0FA"/>
            <w:tcMar>
              <w:left w:w="28" w:type="dxa"/>
              <w:right w:w="113" w:type="dxa"/>
            </w:tcMar>
          </w:tcPr>
          <w:p w14:paraId="61B3DEAE"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0,00</w:t>
            </w:r>
          </w:p>
        </w:tc>
        <w:tc>
          <w:tcPr>
            <w:tcW w:w="1276" w:type="dxa"/>
            <w:shd w:val="clear" w:color="auto" w:fill="D2F0FA"/>
            <w:tcMar>
              <w:left w:w="57" w:type="dxa"/>
              <w:right w:w="142" w:type="dxa"/>
            </w:tcMar>
          </w:tcPr>
          <w:p w14:paraId="4C72A2C9"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8.208.335,54</w:t>
            </w:r>
          </w:p>
        </w:tc>
        <w:tc>
          <w:tcPr>
            <w:tcW w:w="708" w:type="dxa"/>
            <w:shd w:val="clear" w:color="auto" w:fill="D2F0FA"/>
            <w:tcMar>
              <w:left w:w="28" w:type="dxa"/>
              <w:right w:w="113" w:type="dxa"/>
            </w:tcMar>
          </w:tcPr>
          <w:p w14:paraId="64DBD03C"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0,00</w:t>
            </w:r>
          </w:p>
        </w:tc>
        <w:tc>
          <w:tcPr>
            <w:tcW w:w="1418" w:type="dxa"/>
            <w:shd w:val="clear" w:color="auto" w:fill="D2F0FA"/>
            <w:tcMar>
              <w:left w:w="28" w:type="dxa"/>
              <w:right w:w="142" w:type="dxa"/>
            </w:tcMar>
          </w:tcPr>
          <w:p w14:paraId="5FD0781E"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8.208.335,54</w:t>
            </w:r>
          </w:p>
        </w:tc>
      </w:tr>
      <w:tr w:rsidR="00C36FD6" w:rsidRPr="00627561" w14:paraId="2DA0AF8E" w14:textId="77777777" w:rsidTr="00C36FD6">
        <w:tc>
          <w:tcPr>
            <w:tcW w:w="4820" w:type="dxa"/>
            <w:shd w:val="clear" w:color="auto" w:fill="D2F0FA"/>
            <w:vAlign w:val="center"/>
          </w:tcPr>
          <w:p w14:paraId="331942CD"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w:t>
            </w:r>
            <w:r w:rsidRPr="00627561">
              <w:rPr>
                <w:rFonts w:ascii="Times New Roman" w:hAnsi="Times New Roman" w:cs="Times New Roman"/>
                <w:color w:val="auto"/>
                <w:sz w:val="16"/>
                <w:szCs w:val="16"/>
                <w:lang w:val="pt-BR" w:bidi="ar-SA"/>
              </w:rPr>
              <w:t>Demais Obrigações a Longo Prazo</w:t>
            </w:r>
          </w:p>
        </w:tc>
        <w:tc>
          <w:tcPr>
            <w:tcW w:w="1276" w:type="dxa"/>
            <w:shd w:val="clear" w:color="auto" w:fill="D2F0FA"/>
            <w:tcMar>
              <w:left w:w="57" w:type="dxa"/>
              <w:right w:w="142" w:type="dxa"/>
            </w:tcMar>
          </w:tcPr>
          <w:p w14:paraId="6B24866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8.208.335,54</w:t>
            </w:r>
          </w:p>
        </w:tc>
        <w:tc>
          <w:tcPr>
            <w:tcW w:w="709" w:type="dxa"/>
            <w:shd w:val="clear" w:color="auto" w:fill="D2F0FA"/>
            <w:tcMar>
              <w:left w:w="28" w:type="dxa"/>
              <w:right w:w="113" w:type="dxa"/>
            </w:tcMar>
          </w:tcPr>
          <w:p w14:paraId="734494F3"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276" w:type="dxa"/>
            <w:shd w:val="clear" w:color="auto" w:fill="D2F0FA"/>
            <w:tcMar>
              <w:left w:w="57" w:type="dxa"/>
              <w:right w:w="142" w:type="dxa"/>
            </w:tcMar>
          </w:tcPr>
          <w:p w14:paraId="29131A67"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8.208.335,54</w:t>
            </w:r>
          </w:p>
        </w:tc>
        <w:tc>
          <w:tcPr>
            <w:tcW w:w="708" w:type="dxa"/>
            <w:shd w:val="clear" w:color="auto" w:fill="D2F0FA"/>
            <w:tcMar>
              <w:left w:w="28" w:type="dxa"/>
              <w:right w:w="113" w:type="dxa"/>
            </w:tcMar>
          </w:tcPr>
          <w:p w14:paraId="5CE89917"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418" w:type="dxa"/>
            <w:shd w:val="clear" w:color="auto" w:fill="D2F0FA"/>
            <w:tcMar>
              <w:left w:w="28" w:type="dxa"/>
              <w:right w:w="142" w:type="dxa"/>
            </w:tcMar>
          </w:tcPr>
          <w:p w14:paraId="6245DF9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8.208.335,54</w:t>
            </w:r>
          </w:p>
        </w:tc>
      </w:tr>
      <w:tr w:rsidR="00C36FD6" w:rsidRPr="00627561" w14:paraId="0AC2BB1E" w14:textId="77777777" w:rsidTr="00C36FD6">
        <w:tc>
          <w:tcPr>
            <w:tcW w:w="4820" w:type="dxa"/>
            <w:shd w:val="clear" w:color="auto" w:fill="D2F0FA"/>
            <w:vAlign w:val="center"/>
          </w:tcPr>
          <w:p w14:paraId="087B976E"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Adiantamento Para Futuro Aumento de Capital </w:t>
            </w:r>
            <w:r w:rsidRPr="00627561">
              <w:rPr>
                <w:rFonts w:ascii="Times New Roman" w:hAnsi="Times New Roman" w:cs="Times New Roman"/>
                <w:color w:val="auto"/>
                <w:sz w:val="12"/>
                <w:szCs w:val="12"/>
                <w:lang w:val="pt-BR" w:bidi="ar-SA"/>
              </w:rPr>
              <w:t>(18.1</w:t>
            </w:r>
            <w:r w:rsidRPr="00627561">
              <w:rPr>
                <w:rFonts w:ascii="Times New Roman" w:hAnsi="Times New Roman" w:cs="Times New Roman"/>
                <w:color w:val="auto"/>
                <w:spacing w:val="23"/>
                <w:w w:val="93"/>
                <w:sz w:val="12"/>
                <w:szCs w:val="12"/>
                <w:lang w:val="pt-BR" w:bidi="ar-SA"/>
              </w:rPr>
              <w:t>)</w:t>
            </w:r>
          </w:p>
        </w:tc>
        <w:tc>
          <w:tcPr>
            <w:tcW w:w="1276" w:type="dxa"/>
            <w:shd w:val="clear" w:color="auto" w:fill="D2F0FA"/>
            <w:tcMar>
              <w:left w:w="57" w:type="dxa"/>
              <w:right w:w="142" w:type="dxa"/>
            </w:tcMar>
          </w:tcPr>
          <w:p w14:paraId="086D1D5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1.208.335,54</w:t>
            </w:r>
          </w:p>
        </w:tc>
        <w:tc>
          <w:tcPr>
            <w:tcW w:w="709" w:type="dxa"/>
            <w:shd w:val="clear" w:color="auto" w:fill="D2F0FA"/>
            <w:tcMar>
              <w:left w:w="28" w:type="dxa"/>
              <w:right w:w="113" w:type="dxa"/>
            </w:tcMar>
          </w:tcPr>
          <w:p w14:paraId="5D0A9BC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7B06AB4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1.208.335,54</w:t>
            </w:r>
          </w:p>
        </w:tc>
        <w:tc>
          <w:tcPr>
            <w:tcW w:w="708" w:type="dxa"/>
            <w:shd w:val="clear" w:color="auto" w:fill="D2F0FA"/>
            <w:tcMar>
              <w:left w:w="28" w:type="dxa"/>
              <w:right w:w="113" w:type="dxa"/>
            </w:tcMar>
          </w:tcPr>
          <w:p w14:paraId="49E4E2E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418" w:type="dxa"/>
            <w:shd w:val="clear" w:color="auto" w:fill="D2F0FA"/>
            <w:tcMar>
              <w:left w:w="28" w:type="dxa"/>
              <w:right w:w="142" w:type="dxa"/>
            </w:tcMar>
          </w:tcPr>
          <w:p w14:paraId="6CE0E51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1.208.335,54</w:t>
            </w:r>
          </w:p>
        </w:tc>
      </w:tr>
      <w:tr w:rsidR="00C36FD6" w:rsidRPr="00627561" w14:paraId="24AC2049" w14:textId="77777777" w:rsidTr="00C36FD6">
        <w:tc>
          <w:tcPr>
            <w:tcW w:w="4820" w:type="dxa"/>
            <w:shd w:val="clear" w:color="auto" w:fill="D2F0FA"/>
            <w:vAlign w:val="center"/>
          </w:tcPr>
          <w:p w14:paraId="6B913441"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Contrato de Gestão </w:t>
            </w:r>
            <w:r w:rsidRPr="00627561">
              <w:rPr>
                <w:rFonts w:ascii="Times New Roman" w:hAnsi="Times New Roman" w:cs="Times New Roman"/>
                <w:color w:val="auto"/>
                <w:sz w:val="12"/>
                <w:szCs w:val="12"/>
                <w:lang w:val="pt-BR" w:bidi="ar-SA"/>
              </w:rPr>
              <w:t>(18.2)</w:t>
            </w:r>
            <w:r w:rsidRPr="00627561">
              <w:rPr>
                <w:rFonts w:ascii="Times New Roman" w:hAnsi="Times New Roman" w:cs="Times New Roman"/>
                <w:color w:val="auto"/>
                <w:sz w:val="16"/>
                <w:szCs w:val="16"/>
                <w:lang w:val="pt-BR" w:bidi="ar-SA"/>
              </w:rPr>
              <w:t xml:space="preserve"> </w:t>
            </w:r>
          </w:p>
        </w:tc>
        <w:tc>
          <w:tcPr>
            <w:tcW w:w="1276" w:type="dxa"/>
            <w:shd w:val="clear" w:color="auto" w:fill="D2F0FA"/>
            <w:tcMar>
              <w:left w:w="57" w:type="dxa"/>
              <w:right w:w="142" w:type="dxa"/>
            </w:tcMar>
          </w:tcPr>
          <w:p w14:paraId="3C8E90F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7.000.000,00</w:t>
            </w:r>
          </w:p>
        </w:tc>
        <w:tc>
          <w:tcPr>
            <w:tcW w:w="709" w:type="dxa"/>
            <w:shd w:val="clear" w:color="auto" w:fill="D2F0FA"/>
            <w:tcMar>
              <w:left w:w="28" w:type="dxa"/>
              <w:right w:w="113" w:type="dxa"/>
            </w:tcMar>
          </w:tcPr>
          <w:p w14:paraId="445BDDD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135A955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7.000.000,00</w:t>
            </w:r>
          </w:p>
        </w:tc>
        <w:tc>
          <w:tcPr>
            <w:tcW w:w="708" w:type="dxa"/>
            <w:shd w:val="clear" w:color="auto" w:fill="D2F0FA"/>
            <w:tcMar>
              <w:left w:w="28" w:type="dxa"/>
              <w:right w:w="113" w:type="dxa"/>
            </w:tcMar>
          </w:tcPr>
          <w:p w14:paraId="151F02D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418" w:type="dxa"/>
            <w:shd w:val="clear" w:color="auto" w:fill="D2F0FA"/>
            <w:tcMar>
              <w:left w:w="28" w:type="dxa"/>
              <w:right w:w="142" w:type="dxa"/>
            </w:tcMar>
          </w:tcPr>
          <w:p w14:paraId="61BCD7B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7.000.000,00</w:t>
            </w:r>
          </w:p>
        </w:tc>
      </w:tr>
      <w:tr w:rsidR="00C36FD6" w:rsidRPr="00627561" w14:paraId="5E99DD1E" w14:textId="77777777" w:rsidTr="00C36FD6">
        <w:tc>
          <w:tcPr>
            <w:tcW w:w="4820" w:type="dxa"/>
            <w:shd w:val="clear" w:color="auto" w:fill="D2F0FA"/>
            <w:vAlign w:val="center"/>
          </w:tcPr>
          <w:p w14:paraId="7A5F48B6" w14:textId="77777777" w:rsidR="00C36FD6" w:rsidRPr="00627561" w:rsidRDefault="00C36FD6" w:rsidP="00C36FD6">
            <w:pPr>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3475772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shd w:val="clear" w:color="auto" w:fill="D2F0FA"/>
            <w:tcMar>
              <w:left w:w="28" w:type="dxa"/>
              <w:right w:w="113" w:type="dxa"/>
            </w:tcMar>
          </w:tcPr>
          <w:p w14:paraId="1969424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7620643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shd w:val="clear" w:color="auto" w:fill="D2F0FA"/>
            <w:tcMar>
              <w:left w:w="28" w:type="dxa"/>
              <w:right w:w="113" w:type="dxa"/>
            </w:tcMar>
          </w:tcPr>
          <w:p w14:paraId="53B1D50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418" w:type="dxa"/>
            <w:shd w:val="clear" w:color="auto" w:fill="D2F0FA"/>
            <w:tcMar>
              <w:left w:w="28" w:type="dxa"/>
              <w:right w:w="142" w:type="dxa"/>
            </w:tcMar>
          </w:tcPr>
          <w:p w14:paraId="6845F376"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71CFB7D" w14:textId="77777777" w:rsidTr="00C36FD6">
        <w:tc>
          <w:tcPr>
            <w:tcW w:w="4820" w:type="dxa"/>
            <w:shd w:val="clear" w:color="auto" w:fill="D2F0FA"/>
            <w:vAlign w:val="center"/>
          </w:tcPr>
          <w:p w14:paraId="4FC4AD47"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PATRIMÔNIO LÍQUIDO </w:t>
            </w:r>
          </w:p>
        </w:tc>
        <w:tc>
          <w:tcPr>
            <w:tcW w:w="1276" w:type="dxa"/>
            <w:shd w:val="clear" w:color="auto" w:fill="D2F0FA"/>
            <w:tcMar>
              <w:left w:w="57" w:type="dxa"/>
              <w:right w:w="142" w:type="dxa"/>
            </w:tcMar>
          </w:tcPr>
          <w:p w14:paraId="47384D6A"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402.403.991,27</w:t>
            </w:r>
          </w:p>
        </w:tc>
        <w:tc>
          <w:tcPr>
            <w:tcW w:w="709" w:type="dxa"/>
            <w:shd w:val="clear" w:color="auto" w:fill="D2F0FA"/>
            <w:tcMar>
              <w:left w:w="28" w:type="dxa"/>
              <w:right w:w="113" w:type="dxa"/>
            </w:tcMar>
          </w:tcPr>
          <w:p w14:paraId="55FEC66E"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1,08</w:t>
            </w:r>
          </w:p>
        </w:tc>
        <w:tc>
          <w:tcPr>
            <w:tcW w:w="1276" w:type="dxa"/>
            <w:shd w:val="clear" w:color="auto" w:fill="D2F0FA"/>
            <w:tcMar>
              <w:left w:w="57" w:type="dxa"/>
              <w:right w:w="142" w:type="dxa"/>
            </w:tcMar>
          </w:tcPr>
          <w:p w14:paraId="2A0F4B85"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398.108.493,52</w:t>
            </w:r>
          </w:p>
        </w:tc>
        <w:tc>
          <w:tcPr>
            <w:tcW w:w="708" w:type="dxa"/>
            <w:shd w:val="clear" w:color="auto" w:fill="D2F0FA"/>
            <w:tcMar>
              <w:left w:w="28" w:type="dxa"/>
              <w:right w:w="113" w:type="dxa"/>
            </w:tcMar>
          </w:tcPr>
          <w:p w14:paraId="27D0F3D3"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4,12</w:t>
            </w:r>
          </w:p>
        </w:tc>
        <w:tc>
          <w:tcPr>
            <w:tcW w:w="1418" w:type="dxa"/>
            <w:shd w:val="clear" w:color="auto" w:fill="D2F0FA"/>
            <w:tcMar>
              <w:left w:w="28" w:type="dxa"/>
              <w:right w:w="142" w:type="dxa"/>
            </w:tcMar>
          </w:tcPr>
          <w:p w14:paraId="1626BC92" w14:textId="77777777" w:rsidR="00C36FD6" w:rsidRPr="00627561" w:rsidRDefault="00C36FD6" w:rsidP="00C36FD6">
            <w:pPr>
              <w:jc w:val="right"/>
              <w:rPr>
                <w:rFonts w:ascii="Times New Roman" w:hAnsi="Times New Roman" w:cs="Times New Roman"/>
                <w:b/>
                <w:bCs/>
                <w:color w:val="auto"/>
                <w:sz w:val="16"/>
                <w:szCs w:val="16"/>
                <w:u w:val="single"/>
                <w:lang w:val="pt-BR" w:bidi="ar-SA"/>
              </w:rPr>
            </w:pPr>
            <w:r w:rsidRPr="00627561">
              <w:rPr>
                <w:rFonts w:ascii="Times New Roman" w:hAnsi="Times New Roman" w:cs="Times New Roman"/>
                <w:b/>
                <w:bCs/>
                <w:color w:val="auto"/>
                <w:sz w:val="16"/>
                <w:szCs w:val="16"/>
                <w:u w:val="single"/>
                <w:lang w:val="pt-BR" w:bidi="ar-SA"/>
              </w:rPr>
              <w:t>382.357.049,38</w:t>
            </w:r>
          </w:p>
        </w:tc>
      </w:tr>
      <w:tr w:rsidR="00C36FD6" w:rsidRPr="00627561" w14:paraId="2CA8405E" w14:textId="77777777" w:rsidTr="00C36FD6">
        <w:tc>
          <w:tcPr>
            <w:tcW w:w="4820" w:type="dxa"/>
            <w:shd w:val="clear" w:color="auto" w:fill="D2F0FA"/>
            <w:vAlign w:val="center"/>
          </w:tcPr>
          <w:p w14:paraId="5DE8CB11"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Capital Realizado</w:t>
            </w:r>
          </w:p>
        </w:tc>
        <w:tc>
          <w:tcPr>
            <w:tcW w:w="1276" w:type="dxa"/>
            <w:shd w:val="clear" w:color="auto" w:fill="D2F0FA"/>
            <w:tcMar>
              <w:left w:w="57" w:type="dxa"/>
              <w:right w:w="142" w:type="dxa"/>
            </w:tcMar>
          </w:tcPr>
          <w:p w14:paraId="46C33127"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300.000.000,00</w:t>
            </w:r>
          </w:p>
        </w:tc>
        <w:tc>
          <w:tcPr>
            <w:tcW w:w="709" w:type="dxa"/>
            <w:shd w:val="clear" w:color="auto" w:fill="D2F0FA"/>
            <w:tcMar>
              <w:left w:w="28" w:type="dxa"/>
              <w:right w:w="113" w:type="dxa"/>
            </w:tcMar>
          </w:tcPr>
          <w:p w14:paraId="4941872D"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276" w:type="dxa"/>
            <w:shd w:val="clear" w:color="auto" w:fill="D2F0FA"/>
            <w:tcMar>
              <w:left w:w="57" w:type="dxa"/>
              <w:right w:w="142" w:type="dxa"/>
            </w:tcMar>
          </w:tcPr>
          <w:p w14:paraId="71EB934D"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300.000.000,00</w:t>
            </w:r>
          </w:p>
        </w:tc>
        <w:tc>
          <w:tcPr>
            <w:tcW w:w="708" w:type="dxa"/>
            <w:shd w:val="clear" w:color="auto" w:fill="D2F0FA"/>
            <w:tcMar>
              <w:left w:w="28" w:type="dxa"/>
              <w:right w:w="113" w:type="dxa"/>
            </w:tcMar>
          </w:tcPr>
          <w:p w14:paraId="757ED586"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418" w:type="dxa"/>
            <w:shd w:val="clear" w:color="auto" w:fill="D2F0FA"/>
            <w:tcMar>
              <w:left w:w="28" w:type="dxa"/>
              <w:right w:w="142" w:type="dxa"/>
            </w:tcMar>
          </w:tcPr>
          <w:p w14:paraId="1DD26CE5"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300.000.000,00</w:t>
            </w:r>
          </w:p>
        </w:tc>
      </w:tr>
      <w:tr w:rsidR="00C36FD6" w:rsidRPr="00627561" w14:paraId="6A39F6A2" w14:textId="77777777" w:rsidTr="00C36FD6">
        <w:tc>
          <w:tcPr>
            <w:tcW w:w="4820" w:type="dxa"/>
            <w:shd w:val="clear" w:color="auto" w:fill="D2F0FA"/>
            <w:vAlign w:val="center"/>
          </w:tcPr>
          <w:p w14:paraId="4DBA324F"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Capital Social Subscrito </w:t>
            </w:r>
            <w:r w:rsidRPr="00627561">
              <w:rPr>
                <w:rFonts w:ascii="Times New Roman" w:hAnsi="Times New Roman" w:cs="Times New Roman"/>
                <w:color w:val="auto"/>
                <w:sz w:val="12"/>
                <w:szCs w:val="12"/>
                <w:lang w:val="pt-BR" w:bidi="ar-SA"/>
              </w:rPr>
              <w:t>(20.1)</w:t>
            </w:r>
          </w:p>
        </w:tc>
        <w:tc>
          <w:tcPr>
            <w:tcW w:w="1276" w:type="dxa"/>
            <w:shd w:val="clear" w:color="auto" w:fill="D2F0FA"/>
            <w:tcMar>
              <w:left w:w="57" w:type="dxa"/>
              <w:right w:w="142" w:type="dxa"/>
            </w:tcMar>
          </w:tcPr>
          <w:p w14:paraId="7B28EA9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300.000.000,00</w:t>
            </w:r>
          </w:p>
        </w:tc>
        <w:tc>
          <w:tcPr>
            <w:tcW w:w="709" w:type="dxa"/>
            <w:shd w:val="clear" w:color="auto" w:fill="D2F0FA"/>
            <w:tcMar>
              <w:left w:w="28" w:type="dxa"/>
              <w:right w:w="113" w:type="dxa"/>
            </w:tcMar>
          </w:tcPr>
          <w:p w14:paraId="6BBBD62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201289D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300.000.000,00</w:t>
            </w:r>
          </w:p>
        </w:tc>
        <w:tc>
          <w:tcPr>
            <w:tcW w:w="708" w:type="dxa"/>
            <w:shd w:val="clear" w:color="auto" w:fill="D2F0FA"/>
            <w:tcMar>
              <w:left w:w="28" w:type="dxa"/>
              <w:right w:w="113" w:type="dxa"/>
            </w:tcMar>
          </w:tcPr>
          <w:p w14:paraId="023E5BC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418" w:type="dxa"/>
            <w:shd w:val="clear" w:color="auto" w:fill="D2F0FA"/>
            <w:tcMar>
              <w:left w:w="28" w:type="dxa"/>
              <w:right w:w="142" w:type="dxa"/>
            </w:tcMar>
          </w:tcPr>
          <w:p w14:paraId="2D53283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300.000.000,00</w:t>
            </w:r>
          </w:p>
        </w:tc>
      </w:tr>
      <w:tr w:rsidR="00C36FD6" w:rsidRPr="00627561" w14:paraId="3CB0562F" w14:textId="77777777" w:rsidTr="00C36FD6">
        <w:tc>
          <w:tcPr>
            <w:tcW w:w="4820" w:type="dxa"/>
            <w:shd w:val="clear" w:color="auto" w:fill="D2F0FA"/>
            <w:noWrap/>
            <w:vAlign w:val="center"/>
          </w:tcPr>
          <w:p w14:paraId="4CB787FB"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Adiantamento |Para Futuro Aumento de Capital </w:t>
            </w:r>
            <w:r w:rsidRPr="00627561">
              <w:rPr>
                <w:rFonts w:ascii="Times New Roman" w:hAnsi="Times New Roman" w:cs="Times New Roman"/>
                <w:color w:val="auto"/>
                <w:sz w:val="12"/>
                <w:szCs w:val="12"/>
                <w:lang w:val="pt-BR" w:bidi="ar-SA"/>
              </w:rPr>
              <w:t>(20.2)</w:t>
            </w:r>
          </w:p>
        </w:tc>
        <w:tc>
          <w:tcPr>
            <w:tcW w:w="1276" w:type="dxa"/>
            <w:shd w:val="clear" w:color="auto" w:fill="D2F0FA"/>
            <w:tcMar>
              <w:left w:w="57" w:type="dxa"/>
              <w:right w:w="142" w:type="dxa"/>
            </w:tcMar>
          </w:tcPr>
          <w:p w14:paraId="37E88DF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7.270.913,32</w:t>
            </w:r>
          </w:p>
        </w:tc>
        <w:tc>
          <w:tcPr>
            <w:tcW w:w="709" w:type="dxa"/>
            <w:shd w:val="clear" w:color="auto" w:fill="D2F0FA"/>
            <w:tcMar>
              <w:left w:w="28" w:type="dxa"/>
              <w:right w:w="113" w:type="dxa"/>
            </w:tcMar>
          </w:tcPr>
          <w:p w14:paraId="6F99FD4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0196D63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7.270.913,32</w:t>
            </w:r>
          </w:p>
        </w:tc>
        <w:tc>
          <w:tcPr>
            <w:tcW w:w="708" w:type="dxa"/>
            <w:shd w:val="clear" w:color="auto" w:fill="D2F0FA"/>
            <w:tcMar>
              <w:left w:w="28" w:type="dxa"/>
              <w:right w:w="57" w:type="dxa"/>
            </w:tcMar>
          </w:tcPr>
          <w:p w14:paraId="12A445F6" w14:textId="77777777" w:rsidR="00C36FD6" w:rsidRPr="00627561" w:rsidRDefault="00C36FD6" w:rsidP="00C36FD6">
            <w:pPr>
              <w:jc w:val="right"/>
              <w:rPr>
                <w:rFonts w:ascii="Times New Roman" w:hAnsi="Times New Roman" w:cs="Times New Roman"/>
                <w:color w:val="auto"/>
                <w:sz w:val="16"/>
                <w:szCs w:val="16"/>
                <w:lang w:val="pt-BR" w:bidi="ar-SA"/>
              </w:rPr>
            </w:pPr>
          </w:p>
        </w:tc>
        <w:tc>
          <w:tcPr>
            <w:tcW w:w="1418" w:type="dxa"/>
            <w:shd w:val="clear" w:color="auto" w:fill="D2F0FA"/>
            <w:tcMar>
              <w:left w:w="28" w:type="dxa"/>
              <w:right w:w="142" w:type="dxa"/>
            </w:tcMar>
          </w:tcPr>
          <w:p w14:paraId="431CA34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06086B34" w14:textId="77777777" w:rsidTr="00C36FD6">
        <w:tc>
          <w:tcPr>
            <w:tcW w:w="4820" w:type="dxa"/>
            <w:shd w:val="clear" w:color="auto" w:fill="D2F0FA"/>
            <w:noWrap/>
            <w:vAlign w:val="center"/>
          </w:tcPr>
          <w:p w14:paraId="53E72F93" w14:textId="77777777" w:rsidR="00C36FD6" w:rsidRPr="00627561" w:rsidRDefault="00C36FD6" w:rsidP="00C36FD6">
            <w:pPr>
              <w:tabs>
                <w:tab w:val="left" w:pos="317"/>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Reservas de Lucros</w:t>
            </w:r>
          </w:p>
        </w:tc>
        <w:tc>
          <w:tcPr>
            <w:tcW w:w="1276" w:type="dxa"/>
            <w:shd w:val="clear" w:color="auto" w:fill="D2F0FA"/>
            <w:tcMar>
              <w:left w:w="57" w:type="dxa"/>
              <w:right w:w="142" w:type="dxa"/>
            </w:tcMar>
          </w:tcPr>
          <w:p w14:paraId="671906D2"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90.837.580,20</w:t>
            </w:r>
          </w:p>
        </w:tc>
        <w:tc>
          <w:tcPr>
            <w:tcW w:w="709" w:type="dxa"/>
            <w:shd w:val="clear" w:color="auto" w:fill="D2F0FA"/>
            <w:tcMar>
              <w:left w:w="28" w:type="dxa"/>
              <w:right w:w="113" w:type="dxa"/>
            </w:tcMar>
          </w:tcPr>
          <w:p w14:paraId="4627A01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0,00</w:t>
            </w:r>
          </w:p>
        </w:tc>
        <w:tc>
          <w:tcPr>
            <w:tcW w:w="1276" w:type="dxa"/>
            <w:shd w:val="clear" w:color="auto" w:fill="D2F0FA"/>
            <w:tcMar>
              <w:left w:w="57" w:type="dxa"/>
              <w:right w:w="142" w:type="dxa"/>
            </w:tcMar>
          </w:tcPr>
          <w:p w14:paraId="7936AC6F"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90.837.580,20</w:t>
            </w:r>
          </w:p>
        </w:tc>
        <w:tc>
          <w:tcPr>
            <w:tcW w:w="708" w:type="dxa"/>
            <w:shd w:val="clear" w:color="auto" w:fill="D2F0FA"/>
            <w:tcMar>
              <w:left w:w="28" w:type="dxa"/>
              <w:right w:w="57" w:type="dxa"/>
            </w:tcMar>
          </w:tcPr>
          <w:p w14:paraId="41822319"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(10,56)</w:t>
            </w:r>
          </w:p>
        </w:tc>
        <w:tc>
          <w:tcPr>
            <w:tcW w:w="1418" w:type="dxa"/>
            <w:shd w:val="clear" w:color="auto" w:fill="D2F0FA"/>
            <w:tcMar>
              <w:left w:w="28" w:type="dxa"/>
              <w:right w:w="142" w:type="dxa"/>
            </w:tcMar>
          </w:tcPr>
          <w:p w14:paraId="38894AD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101.566.833,05</w:t>
            </w:r>
          </w:p>
        </w:tc>
      </w:tr>
      <w:tr w:rsidR="00C36FD6" w:rsidRPr="00627561" w14:paraId="3C341D98" w14:textId="77777777" w:rsidTr="00C36FD6">
        <w:tc>
          <w:tcPr>
            <w:tcW w:w="4820" w:type="dxa"/>
            <w:shd w:val="clear" w:color="auto" w:fill="D2F0FA"/>
            <w:vAlign w:val="center"/>
          </w:tcPr>
          <w:p w14:paraId="0C05689C"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Reserva Legal </w:t>
            </w:r>
            <w:r w:rsidRPr="00627561">
              <w:rPr>
                <w:rFonts w:ascii="Times New Roman" w:hAnsi="Times New Roman" w:cs="Times New Roman"/>
                <w:color w:val="auto"/>
                <w:sz w:val="12"/>
                <w:szCs w:val="12"/>
                <w:lang w:val="pt-BR" w:bidi="ar-SA"/>
              </w:rPr>
              <w:t>(20.3.2</w:t>
            </w:r>
            <w:r w:rsidRPr="00627561">
              <w:rPr>
                <w:rFonts w:ascii="Times New Roman" w:hAnsi="Times New Roman" w:cs="Times New Roman"/>
                <w:color w:val="auto"/>
                <w:spacing w:val="23"/>
                <w:w w:val="93"/>
                <w:sz w:val="12"/>
                <w:szCs w:val="12"/>
                <w:lang w:val="pt-BR" w:bidi="ar-SA"/>
              </w:rPr>
              <w:t>)</w:t>
            </w:r>
          </w:p>
        </w:tc>
        <w:tc>
          <w:tcPr>
            <w:tcW w:w="1276" w:type="dxa"/>
            <w:shd w:val="clear" w:color="auto" w:fill="D2F0FA"/>
            <w:tcMar>
              <w:left w:w="57" w:type="dxa"/>
              <w:right w:w="142" w:type="dxa"/>
            </w:tcMar>
          </w:tcPr>
          <w:p w14:paraId="468ADD6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20.203.719,31</w:t>
            </w:r>
          </w:p>
        </w:tc>
        <w:tc>
          <w:tcPr>
            <w:tcW w:w="709" w:type="dxa"/>
            <w:shd w:val="clear" w:color="auto" w:fill="D2F0FA"/>
            <w:tcMar>
              <w:left w:w="28" w:type="dxa"/>
              <w:right w:w="113" w:type="dxa"/>
            </w:tcMar>
          </w:tcPr>
          <w:p w14:paraId="585D4D4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0E6A7CD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20.203.719,31</w:t>
            </w:r>
          </w:p>
        </w:tc>
        <w:tc>
          <w:tcPr>
            <w:tcW w:w="708" w:type="dxa"/>
            <w:shd w:val="clear" w:color="auto" w:fill="D2F0FA"/>
            <w:tcMar>
              <w:left w:w="28" w:type="dxa"/>
              <w:right w:w="113" w:type="dxa"/>
            </w:tcMar>
          </w:tcPr>
          <w:p w14:paraId="26448BC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4,58</w:t>
            </w:r>
          </w:p>
        </w:tc>
        <w:tc>
          <w:tcPr>
            <w:tcW w:w="1418" w:type="dxa"/>
            <w:shd w:val="clear" w:color="auto" w:fill="D2F0FA"/>
            <w:tcMar>
              <w:left w:w="28" w:type="dxa"/>
              <w:right w:w="142" w:type="dxa"/>
            </w:tcMar>
          </w:tcPr>
          <w:p w14:paraId="2EB3A0F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19.318.193,32</w:t>
            </w:r>
          </w:p>
        </w:tc>
      </w:tr>
      <w:tr w:rsidR="00C36FD6" w:rsidRPr="00627561" w14:paraId="48C55488" w14:textId="77777777" w:rsidTr="00C36FD6">
        <w:tc>
          <w:tcPr>
            <w:tcW w:w="4820" w:type="dxa"/>
            <w:shd w:val="clear" w:color="auto" w:fill="D2F0FA"/>
            <w:vAlign w:val="center"/>
          </w:tcPr>
          <w:p w14:paraId="36602A95"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Reserva de Incentivos Fiscais </w:t>
            </w:r>
            <w:r w:rsidRPr="00627561">
              <w:rPr>
                <w:rFonts w:ascii="Times New Roman" w:hAnsi="Times New Roman" w:cs="Times New Roman"/>
                <w:color w:val="auto"/>
                <w:sz w:val="12"/>
                <w:szCs w:val="12"/>
                <w:lang w:val="pt-BR" w:bidi="ar-SA"/>
              </w:rPr>
              <w:t>(20.3.3</w:t>
            </w:r>
            <w:r w:rsidRPr="00627561">
              <w:rPr>
                <w:rFonts w:ascii="Times New Roman" w:hAnsi="Times New Roman" w:cs="Times New Roman"/>
                <w:color w:val="auto"/>
                <w:spacing w:val="23"/>
                <w:w w:val="93"/>
                <w:sz w:val="12"/>
                <w:szCs w:val="12"/>
                <w:lang w:val="pt-BR" w:bidi="ar-SA"/>
              </w:rPr>
              <w:t>)</w:t>
            </w:r>
          </w:p>
        </w:tc>
        <w:tc>
          <w:tcPr>
            <w:tcW w:w="1276" w:type="dxa"/>
            <w:shd w:val="clear" w:color="auto" w:fill="D2F0FA"/>
            <w:tcMar>
              <w:left w:w="57" w:type="dxa"/>
              <w:right w:w="142" w:type="dxa"/>
            </w:tcMar>
          </w:tcPr>
          <w:p w14:paraId="224E723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70.633.860,89</w:t>
            </w:r>
          </w:p>
        </w:tc>
        <w:tc>
          <w:tcPr>
            <w:tcW w:w="709" w:type="dxa"/>
            <w:shd w:val="clear" w:color="auto" w:fill="D2F0FA"/>
            <w:tcMar>
              <w:left w:w="28" w:type="dxa"/>
              <w:right w:w="113" w:type="dxa"/>
            </w:tcMar>
          </w:tcPr>
          <w:p w14:paraId="36808AE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7C5CF74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70.633.860,89</w:t>
            </w:r>
          </w:p>
        </w:tc>
        <w:tc>
          <w:tcPr>
            <w:tcW w:w="708" w:type="dxa"/>
            <w:shd w:val="clear" w:color="auto" w:fill="D2F0FA"/>
            <w:tcMar>
              <w:left w:w="28" w:type="dxa"/>
              <w:right w:w="113" w:type="dxa"/>
            </w:tcMar>
          </w:tcPr>
          <w:p w14:paraId="1588918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31,27</w:t>
            </w:r>
          </w:p>
        </w:tc>
        <w:tc>
          <w:tcPr>
            <w:tcW w:w="1418" w:type="dxa"/>
            <w:shd w:val="clear" w:color="auto" w:fill="D2F0FA"/>
            <w:tcMar>
              <w:left w:w="28" w:type="dxa"/>
              <w:right w:w="142" w:type="dxa"/>
            </w:tcMar>
          </w:tcPr>
          <w:p w14:paraId="3343BD6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53.808.867,04</w:t>
            </w:r>
          </w:p>
        </w:tc>
      </w:tr>
      <w:tr w:rsidR="00C36FD6" w:rsidRPr="00627561" w14:paraId="670A87AF" w14:textId="77777777" w:rsidTr="00C36FD6">
        <w:tc>
          <w:tcPr>
            <w:tcW w:w="4820" w:type="dxa"/>
            <w:shd w:val="clear" w:color="auto" w:fill="D2F0FA"/>
            <w:noWrap/>
            <w:tcFitText/>
            <w:vAlign w:val="center"/>
          </w:tcPr>
          <w:p w14:paraId="5548CFE1" w14:textId="205F87B3" w:rsidR="00C36FD6" w:rsidRPr="00627561" w:rsidRDefault="00C36FD6" w:rsidP="00C36FD6">
            <w:pPr>
              <w:rPr>
                <w:rFonts w:ascii="Times New Roman" w:hAnsi="Times New Roman" w:cs="Times New Roman"/>
                <w:color w:val="auto"/>
                <w:sz w:val="16"/>
                <w:szCs w:val="16"/>
                <w:lang w:val="pt-BR" w:bidi="ar-SA"/>
              </w:rPr>
            </w:pPr>
            <w:r w:rsidRPr="00BC5B94">
              <w:rPr>
                <w:rFonts w:ascii="Times New Roman" w:hAnsi="Times New Roman" w:cs="Times New Roman"/>
                <w:color w:val="auto"/>
                <w:spacing w:val="11"/>
                <w:sz w:val="16"/>
                <w:szCs w:val="16"/>
                <w:lang w:val="pt-BR" w:bidi="ar-SA"/>
              </w:rPr>
              <w:t xml:space="preserve">      Reserva Especial de Dividendos Obrig. Não </w:t>
            </w:r>
            <w:r w:rsidR="00BC5B94" w:rsidRPr="00BC5B94">
              <w:rPr>
                <w:rFonts w:ascii="Times New Roman" w:hAnsi="Times New Roman" w:cs="Times New Roman"/>
                <w:color w:val="auto"/>
                <w:spacing w:val="11"/>
                <w:sz w:val="16"/>
                <w:szCs w:val="16"/>
                <w:lang w:val="pt-BR" w:bidi="ar-SA"/>
              </w:rPr>
              <w:t>Distribuído</w:t>
            </w:r>
            <w:r w:rsidR="00BC5B94" w:rsidRPr="00BC5B94">
              <w:rPr>
                <w:rFonts w:ascii="Times New Roman" w:hAnsi="Times New Roman" w:cs="Times New Roman"/>
                <w:color w:val="auto"/>
                <w:spacing w:val="37"/>
                <w:sz w:val="16"/>
                <w:szCs w:val="16"/>
                <w:lang w:val="pt-BR" w:bidi="ar-SA"/>
              </w:rPr>
              <w:t>s</w:t>
            </w:r>
          </w:p>
        </w:tc>
        <w:tc>
          <w:tcPr>
            <w:tcW w:w="1276" w:type="dxa"/>
            <w:shd w:val="clear" w:color="auto" w:fill="D2F0FA"/>
            <w:tcMar>
              <w:left w:w="57" w:type="dxa"/>
              <w:right w:w="142" w:type="dxa"/>
            </w:tcMar>
          </w:tcPr>
          <w:p w14:paraId="655BC8D9"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09" w:type="dxa"/>
            <w:shd w:val="clear" w:color="auto" w:fill="D2F0FA"/>
            <w:tcMar>
              <w:left w:w="28" w:type="dxa"/>
              <w:right w:w="113" w:type="dxa"/>
            </w:tcMar>
          </w:tcPr>
          <w:p w14:paraId="0D350C1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1276" w:type="dxa"/>
            <w:shd w:val="clear" w:color="auto" w:fill="D2F0FA"/>
            <w:tcMar>
              <w:left w:w="57" w:type="dxa"/>
              <w:right w:w="142" w:type="dxa"/>
            </w:tcMar>
          </w:tcPr>
          <w:p w14:paraId="471CBCD8"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08" w:type="dxa"/>
            <w:shd w:val="clear" w:color="auto" w:fill="D2F0FA"/>
            <w:tcMar>
              <w:left w:w="28" w:type="dxa"/>
              <w:right w:w="57" w:type="dxa"/>
            </w:tcMar>
          </w:tcPr>
          <w:p w14:paraId="34858E0D"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418" w:type="dxa"/>
            <w:shd w:val="clear" w:color="auto" w:fill="D2F0FA"/>
            <w:tcMar>
              <w:left w:w="28" w:type="dxa"/>
              <w:right w:w="142" w:type="dxa"/>
            </w:tcMar>
          </w:tcPr>
          <w:p w14:paraId="02A74B90"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28.439.772,69</w:t>
            </w:r>
          </w:p>
        </w:tc>
      </w:tr>
      <w:tr w:rsidR="00C36FD6" w:rsidRPr="00627561" w14:paraId="23C3E955" w14:textId="77777777" w:rsidTr="00C36FD6">
        <w:tc>
          <w:tcPr>
            <w:tcW w:w="4820" w:type="dxa"/>
            <w:shd w:val="clear" w:color="auto" w:fill="D2F0FA"/>
            <w:noWrap/>
            <w:vAlign w:val="center"/>
          </w:tcPr>
          <w:p w14:paraId="1A044382"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Resultado do Período </w:t>
            </w:r>
            <w:r w:rsidRPr="00627561">
              <w:rPr>
                <w:rFonts w:ascii="Times New Roman" w:hAnsi="Times New Roman" w:cs="Times New Roman"/>
                <w:color w:val="auto"/>
                <w:sz w:val="12"/>
                <w:szCs w:val="12"/>
                <w:lang w:val="pt-BR" w:bidi="ar-SA"/>
              </w:rPr>
              <w:t>(20.3)</w:t>
            </w:r>
            <w:r w:rsidRPr="00627561">
              <w:rPr>
                <w:rFonts w:ascii="Times New Roman" w:hAnsi="Times New Roman" w:cs="Times New Roman"/>
                <w:color w:val="auto"/>
                <w:spacing w:val="2231"/>
                <w:sz w:val="16"/>
                <w:szCs w:val="16"/>
                <w:lang w:val="pt-BR" w:bidi="ar-SA"/>
              </w:rPr>
              <w:t xml:space="preserve">  </w:t>
            </w:r>
            <w:r w:rsidRPr="00627561">
              <w:rPr>
                <w:rFonts w:ascii="Times New Roman" w:hAnsi="Times New Roman" w:cs="Times New Roman"/>
                <w:color w:val="auto"/>
                <w:sz w:val="16"/>
                <w:szCs w:val="16"/>
                <w:lang w:val="pt-BR" w:bidi="ar-SA"/>
              </w:rPr>
              <w:t xml:space="preserve"> </w:t>
            </w:r>
          </w:p>
        </w:tc>
        <w:tc>
          <w:tcPr>
            <w:tcW w:w="1276" w:type="dxa"/>
            <w:shd w:val="clear" w:color="auto" w:fill="D2F0FA"/>
            <w:tcMar>
              <w:left w:w="57" w:type="dxa"/>
              <w:right w:w="142" w:type="dxa"/>
            </w:tcMar>
          </w:tcPr>
          <w:p w14:paraId="309E912B"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4.276.925,70</w:t>
            </w:r>
          </w:p>
        </w:tc>
        <w:tc>
          <w:tcPr>
            <w:tcW w:w="709" w:type="dxa"/>
            <w:shd w:val="clear" w:color="auto" w:fill="D2F0FA"/>
            <w:tcMar>
              <w:left w:w="28" w:type="dxa"/>
              <w:right w:w="113" w:type="dxa"/>
            </w:tcMar>
          </w:tcPr>
          <w:p w14:paraId="4E33E84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76" w:type="dxa"/>
            <w:shd w:val="clear" w:color="auto" w:fill="D2F0FA"/>
            <w:tcMar>
              <w:left w:w="57" w:type="dxa"/>
              <w:right w:w="142" w:type="dxa"/>
            </w:tcMar>
          </w:tcPr>
          <w:p w14:paraId="3862B479"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08" w:type="dxa"/>
            <w:shd w:val="clear" w:color="auto" w:fill="D2F0FA"/>
            <w:tcMar>
              <w:left w:w="28" w:type="dxa"/>
              <w:right w:w="113" w:type="dxa"/>
            </w:tcMar>
          </w:tcPr>
          <w:p w14:paraId="3DB2672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1418" w:type="dxa"/>
            <w:shd w:val="clear" w:color="auto" w:fill="D2F0FA"/>
            <w:tcMar>
              <w:left w:w="28" w:type="dxa"/>
              <w:right w:w="142" w:type="dxa"/>
            </w:tcMar>
          </w:tcPr>
          <w:p w14:paraId="002B9A1D"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20B2AFEA" w14:textId="77777777" w:rsidTr="00C36FD6">
        <w:tc>
          <w:tcPr>
            <w:tcW w:w="4820" w:type="dxa"/>
            <w:shd w:val="clear" w:color="auto" w:fill="D2F0FA"/>
            <w:noWrap/>
            <w:vAlign w:val="center"/>
          </w:tcPr>
          <w:p w14:paraId="2DDB2E75"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w:t>
            </w:r>
            <w:r w:rsidRPr="00627561">
              <w:rPr>
                <w:rFonts w:ascii="Times New Roman" w:hAnsi="Times New Roman" w:cs="Times New Roman"/>
                <w:color w:val="auto"/>
                <w:spacing w:val="4"/>
                <w:sz w:val="16"/>
                <w:szCs w:val="16"/>
                <w:lang w:val="pt-BR" w:bidi="ar-SA"/>
              </w:rPr>
              <w:t xml:space="preserve">   Ajustes de Exercícios Anteriores </w:t>
            </w:r>
            <w:r w:rsidRPr="00627561">
              <w:rPr>
                <w:rFonts w:ascii="Times New Roman" w:hAnsi="Times New Roman" w:cs="Times New Roman"/>
                <w:color w:val="auto"/>
                <w:sz w:val="12"/>
                <w:szCs w:val="12"/>
                <w:lang w:val="pt-BR" w:bidi="ar-SA"/>
              </w:rPr>
              <w:t>(20.4)</w:t>
            </w:r>
          </w:p>
        </w:tc>
        <w:tc>
          <w:tcPr>
            <w:tcW w:w="1276" w:type="dxa"/>
            <w:shd w:val="clear" w:color="auto" w:fill="D2F0FA"/>
            <w:tcMar>
              <w:left w:w="57" w:type="dxa"/>
              <w:right w:w="142" w:type="dxa"/>
            </w:tcMar>
          </w:tcPr>
          <w:p w14:paraId="4C9218CB"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18.572,05</w:t>
            </w:r>
          </w:p>
        </w:tc>
        <w:tc>
          <w:tcPr>
            <w:tcW w:w="709" w:type="dxa"/>
            <w:shd w:val="clear" w:color="auto" w:fill="D2F0FA"/>
            <w:tcMar>
              <w:left w:w="28" w:type="dxa"/>
              <w:right w:w="113" w:type="dxa"/>
            </w:tcMar>
          </w:tcPr>
          <w:p w14:paraId="1BCDF8D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76" w:type="dxa"/>
            <w:shd w:val="clear" w:color="auto" w:fill="D2F0FA"/>
            <w:tcMar>
              <w:left w:w="57" w:type="dxa"/>
              <w:right w:w="142" w:type="dxa"/>
            </w:tcMar>
          </w:tcPr>
          <w:p w14:paraId="47D11D50" w14:textId="77777777" w:rsidR="00C36FD6" w:rsidRPr="00627561" w:rsidRDefault="00C36FD6" w:rsidP="00C36FD6">
            <w:pPr>
              <w:ind w:right="3"/>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08" w:type="dxa"/>
            <w:shd w:val="clear" w:color="auto" w:fill="D2F0FA"/>
            <w:tcMar>
              <w:left w:w="28" w:type="dxa"/>
              <w:right w:w="57" w:type="dxa"/>
            </w:tcMar>
          </w:tcPr>
          <w:p w14:paraId="3C5E568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1418" w:type="dxa"/>
            <w:shd w:val="clear" w:color="auto" w:fill="D2F0FA"/>
            <w:tcMar>
              <w:left w:w="28" w:type="dxa"/>
              <w:right w:w="142" w:type="dxa"/>
            </w:tcMar>
          </w:tcPr>
          <w:p w14:paraId="0A2AA2C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1E82A74B" w14:textId="77777777" w:rsidTr="00C36FD6">
        <w:tc>
          <w:tcPr>
            <w:tcW w:w="4820" w:type="dxa"/>
            <w:tcBorders>
              <w:bottom w:val="single" w:sz="4" w:space="0" w:color="auto"/>
            </w:tcBorders>
            <w:shd w:val="clear" w:color="auto" w:fill="D2F0FA"/>
            <w:noWrap/>
            <w:vAlign w:val="center"/>
          </w:tcPr>
          <w:p w14:paraId="021369C5" w14:textId="77777777" w:rsidR="00C36FD6" w:rsidRPr="00627561" w:rsidRDefault="00C36FD6" w:rsidP="00C36FD6">
            <w:pPr>
              <w:rPr>
                <w:rFonts w:ascii="Times New Roman" w:hAnsi="Times New Roman" w:cs="Times New Roman"/>
                <w:color w:val="auto"/>
                <w:sz w:val="6"/>
                <w:szCs w:val="6"/>
                <w:lang w:val="pt-BR" w:bidi="ar-SA"/>
              </w:rPr>
            </w:pPr>
          </w:p>
        </w:tc>
        <w:tc>
          <w:tcPr>
            <w:tcW w:w="1276" w:type="dxa"/>
            <w:tcBorders>
              <w:bottom w:val="single" w:sz="4" w:space="0" w:color="auto"/>
            </w:tcBorders>
            <w:shd w:val="clear" w:color="auto" w:fill="D2F0FA"/>
            <w:tcMar>
              <w:left w:w="57" w:type="dxa"/>
              <w:right w:w="142" w:type="dxa"/>
            </w:tcMar>
          </w:tcPr>
          <w:p w14:paraId="3DCD622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bottom w:val="single" w:sz="4" w:space="0" w:color="auto"/>
            </w:tcBorders>
            <w:shd w:val="clear" w:color="auto" w:fill="D2F0FA"/>
            <w:tcMar>
              <w:left w:w="28" w:type="dxa"/>
              <w:right w:w="113" w:type="dxa"/>
            </w:tcMar>
          </w:tcPr>
          <w:p w14:paraId="0B3BB69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76" w:type="dxa"/>
            <w:tcBorders>
              <w:bottom w:val="single" w:sz="4" w:space="0" w:color="auto"/>
            </w:tcBorders>
            <w:shd w:val="clear" w:color="auto" w:fill="D2F0FA"/>
            <w:tcMar>
              <w:left w:w="57" w:type="dxa"/>
              <w:right w:w="142" w:type="dxa"/>
            </w:tcMar>
          </w:tcPr>
          <w:p w14:paraId="0CD7598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bottom w:val="single" w:sz="4" w:space="0" w:color="auto"/>
            </w:tcBorders>
            <w:shd w:val="clear" w:color="auto" w:fill="D2F0FA"/>
            <w:tcMar>
              <w:left w:w="28" w:type="dxa"/>
              <w:right w:w="113" w:type="dxa"/>
            </w:tcMar>
          </w:tcPr>
          <w:p w14:paraId="3C915D44"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418" w:type="dxa"/>
            <w:tcBorders>
              <w:bottom w:val="single" w:sz="4" w:space="0" w:color="auto"/>
            </w:tcBorders>
            <w:shd w:val="clear" w:color="auto" w:fill="D2F0FA"/>
            <w:tcMar>
              <w:left w:w="28" w:type="dxa"/>
              <w:right w:w="142" w:type="dxa"/>
            </w:tcMar>
            <w:vAlign w:val="center"/>
          </w:tcPr>
          <w:p w14:paraId="2FB3C468" w14:textId="77777777" w:rsidR="00C36FD6" w:rsidRPr="00627561" w:rsidRDefault="00C36FD6" w:rsidP="00C36FD6">
            <w:pPr>
              <w:jc w:val="right"/>
              <w:rPr>
                <w:rFonts w:ascii="Times New Roman" w:hAnsi="Times New Roman" w:cs="Times New Roman"/>
                <w:color w:val="auto"/>
                <w:sz w:val="6"/>
                <w:szCs w:val="6"/>
                <w:lang w:val="pt-BR" w:bidi="ar-SA"/>
              </w:rPr>
            </w:pPr>
          </w:p>
        </w:tc>
      </w:tr>
    </w:tbl>
    <w:p w14:paraId="1558B619" w14:textId="77777777" w:rsidR="00C36FD6" w:rsidRPr="00627561" w:rsidRDefault="00C36FD6" w:rsidP="00C36FD6">
      <w:pPr>
        <w:ind w:right="-568"/>
        <w:jc w:val="right"/>
        <w:rPr>
          <w:rFonts w:ascii="Times New Roman" w:hAnsi="Times New Roman"/>
          <w:color w:val="auto"/>
          <w:sz w:val="14"/>
          <w:szCs w:val="20"/>
          <w:lang w:val="pt-BR" w:bidi="ar-SA"/>
        </w:rPr>
      </w:pPr>
    </w:p>
    <w:p w14:paraId="074EAC5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036FFA3"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8FA1597"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D1B019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019FA58"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FA5C3D5"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5568F42"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4C29865"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385CFDC2"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27FD59D"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D32D594"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2387E0A"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C47EEF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EA86A4D"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E030FA0"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67B2624"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D733C0B"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8D373B2"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30A5DB0"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FB903A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7CEDC6A"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5EA9CC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48E83E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A67BC98"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8BACE1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181FF88"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334EBC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30473127"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36356D8D" w14:textId="77777777" w:rsidR="00C36FD6" w:rsidRPr="00627561" w:rsidRDefault="00C36FD6" w:rsidP="00C36FD6">
      <w:pPr>
        <w:jc w:val="center"/>
        <w:rPr>
          <w:rFonts w:ascii="Times New Roman" w:hAnsi="Times New Roman" w:cs="Times New Roman"/>
          <w:b/>
          <w:bCs/>
          <w:color w:val="auto"/>
          <w:sz w:val="23"/>
          <w:szCs w:val="23"/>
          <w:lang w:val="pt-BR" w:bidi="ar-SA"/>
        </w:rPr>
      </w:pPr>
      <w:r w:rsidRPr="00627561">
        <w:rPr>
          <w:rFonts w:ascii="Times New Roman" w:hAnsi="Times New Roman" w:cs="Times New Roman"/>
          <w:b/>
          <w:bCs/>
          <w:color w:val="auto"/>
          <w:sz w:val="23"/>
          <w:szCs w:val="23"/>
          <w:lang w:val="pt-BR" w:bidi="ar-SA"/>
        </w:rPr>
        <w:lastRenderedPageBreak/>
        <w:t>DEMONSTRAÇÃO DO RESULTADO DO EXERCÍCIO</w:t>
      </w:r>
    </w:p>
    <w:p w14:paraId="3AB87F88"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53015EEB" w14:textId="77777777" w:rsidR="00C36FD6" w:rsidRPr="00627561" w:rsidRDefault="00C36FD6" w:rsidP="00C36FD6">
      <w:pPr>
        <w:rPr>
          <w:rFonts w:ascii="Times New Roman" w:hAnsi="Times New Roman" w:cs="Times New Roman"/>
          <w:color w:val="auto"/>
          <w:sz w:val="12"/>
          <w:szCs w:val="12"/>
          <w:lang w:val="pt-BR" w:bidi="ar-SA"/>
        </w:rPr>
      </w:pPr>
    </w:p>
    <w:p w14:paraId="76A34764" w14:textId="77777777" w:rsidR="00C36FD6" w:rsidRPr="00627561" w:rsidRDefault="00C36FD6" w:rsidP="00C36FD6">
      <w:pPr>
        <w:ind w:right="-710"/>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R$ 1,00</w:t>
      </w:r>
    </w:p>
    <w:tbl>
      <w:tblPr>
        <w:tblW w:w="9574" w:type="dxa"/>
        <w:tblInd w:w="-289" w:type="dxa"/>
        <w:tblBorders>
          <w:top w:val="double" w:sz="4" w:space="0" w:color="auto"/>
          <w:left w:val="double" w:sz="4" w:space="0" w:color="auto"/>
          <w:bottom w:val="double" w:sz="4" w:space="0" w:color="auto"/>
          <w:right w:val="double" w:sz="4" w:space="0" w:color="auto"/>
          <w:insideV w:val="double" w:sz="4" w:space="0" w:color="auto"/>
        </w:tblBorders>
        <w:tblCellMar>
          <w:right w:w="57" w:type="dxa"/>
        </w:tblCellMar>
        <w:tblLook w:val="04A0" w:firstRow="1" w:lastRow="0" w:firstColumn="1" w:lastColumn="0" w:noHBand="0" w:noVBand="1"/>
      </w:tblPr>
      <w:tblGrid>
        <w:gridCol w:w="4396"/>
        <w:gridCol w:w="1218"/>
        <w:gridCol w:w="783"/>
        <w:gridCol w:w="1253"/>
        <w:gridCol w:w="693"/>
        <w:gridCol w:w="1231"/>
      </w:tblGrid>
      <w:tr w:rsidR="00C36FD6" w:rsidRPr="00627561" w14:paraId="7D917730" w14:textId="77777777" w:rsidTr="00C36FD6">
        <w:trPr>
          <w:trHeight w:val="340"/>
        </w:trPr>
        <w:tc>
          <w:tcPr>
            <w:tcW w:w="4396" w:type="dxa"/>
            <w:tcBorders>
              <w:top w:val="single" w:sz="4" w:space="0" w:color="auto"/>
              <w:left w:val="single" w:sz="4" w:space="0" w:color="auto"/>
              <w:bottom w:val="single" w:sz="4" w:space="0" w:color="auto"/>
              <w:right w:val="single" w:sz="4" w:space="0" w:color="auto"/>
            </w:tcBorders>
            <w:shd w:val="clear" w:color="auto" w:fill="D2F0FA"/>
            <w:vAlign w:val="center"/>
          </w:tcPr>
          <w:p w14:paraId="70F6C85A" w14:textId="77777777" w:rsidR="00C36FD6" w:rsidRPr="00627561" w:rsidRDefault="00C36FD6" w:rsidP="00C36FD6">
            <w:pPr>
              <w:rPr>
                <w:rFonts w:ascii="Times New Roman" w:hAnsi="Times New Roman" w:cs="Times New Roman"/>
                <w:color w:val="auto"/>
                <w:sz w:val="16"/>
                <w:szCs w:val="16"/>
                <w:lang w:val="pt-BR" w:bidi="ar-SA"/>
              </w:rPr>
            </w:pPr>
          </w:p>
        </w:tc>
        <w:tc>
          <w:tcPr>
            <w:tcW w:w="1218"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46711CCE" w14:textId="77777777" w:rsidR="00C36FD6" w:rsidRPr="00627561" w:rsidRDefault="00C36FD6" w:rsidP="00C36FD6">
            <w:pPr>
              <w:jc w:val="center"/>
              <w:rPr>
                <w:rFonts w:ascii="Times New Roman" w:hAnsi="Times New Roman"/>
                <w:bCs/>
                <w:color w:val="auto"/>
                <w:sz w:val="18"/>
                <w:szCs w:val="20"/>
                <w:lang w:val="pt-BR" w:bidi="ar-SA"/>
              </w:rPr>
            </w:pPr>
            <w:r w:rsidRPr="00627561">
              <w:rPr>
                <w:rFonts w:ascii="Times New Roman" w:hAnsi="Times New Roman"/>
                <w:bCs/>
                <w:color w:val="auto"/>
                <w:sz w:val="18"/>
                <w:szCs w:val="20"/>
                <w:lang w:val="pt-BR" w:bidi="ar-SA"/>
              </w:rPr>
              <w:t>31/03/2020</w:t>
            </w:r>
          </w:p>
        </w:tc>
        <w:tc>
          <w:tcPr>
            <w:tcW w:w="783"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7C6AEB44" w14:textId="77777777" w:rsidR="00C36FD6" w:rsidRPr="00627561" w:rsidRDefault="00C36FD6" w:rsidP="00C36FD6">
            <w:pPr>
              <w:jc w:val="center"/>
              <w:rPr>
                <w:rFonts w:ascii="Times New Roman" w:hAnsi="Times New Roman" w:cs="Times New Roman"/>
                <w:color w:val="auto"/>
                <w:sz w:val="18"/>
                <w:szCs w:val="18"/>
                <w:lang w:val="pt-BR" w:bidi="ar-SA"/>
              </w:rPr>
            </w:pPr>
            <w:r w:rsidRPr="00627561">
              <w:rPr>
                <w:rFonts w:ascii="Times New Roman" w:hAnsi="Times New Roman" w:cs="Times New Roman"/>
                <w:color w:val="auto"/>
                <w:sz w:val="18"/>
                <w:szCs w:val="18"/>
                <w:lang w:val="pt-BR" w:bidi="ar-SA"/>
              </w:rPr>
              <w:t>%</w:t>
            </w:r>
          </w:p>
        </w:tc>
        <w:tc>
          <w:tcPr>
            <w:tcW w:w="1253"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2CD08724" w14:textId="77777777" w:rsidR="00C36FD6" w:rsidRPr="00627561" w:rsidRDefault="00C36FD6" w:rsidP="00C36FD6">
            <w:pPr>
              <w:jc w:val="center"/>
              <w:rPr>
                <w:rFonts w:ascii="Times New Roman" w:hAnsi="Times New Roman"/>
                <w:bCs/>
                <w:color w:val="auto"/>
                <w:sz w:val="18"/>
                <w:szCs w:val="20"/>
                <w:lang w:val="pt-BR" w:bidi="ar-SA"/>
              </w:rPr>
            </w:pPr>
            <w:r w:rsidRPr="00627561">
              <w:rPr>
                <w:rFonts w:ascii="Times New Roman" w:hAnsi="Times New Roman"/>
                <w:bCs/>
                <w:color w:val="auto"/>
                <w:sz w:val="18"/>
                <w:szCs w:val="20"/>
                <w:lang w:val="pt-BR" w:bidi="ar-SA"/>
              </w:rPr>
              <w:t>31/12/2019</w:t>
            </w:r>
          </w:p>
        </w:tc>
        <w:tc>
          <w:tcPr>
            <w:tcW w:w="693"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56DD383C" w14:textId="77777777" w:rsidR="00C36FD6" w:rsidRPr="00627561" w:rsidRDefault="00C36FD6" w:rsidP="00C36FD6">
            <w:pPr>
              <w:jc w:val="center"/>
              <w:rPr>
                <w:rFonts w:ascii="Times New Roman" w:hAnsi="Times New Roman" w:cs="Times New Roman"/>
                <w:color w:val="auto"/>
                <w:sz w:val="18"/>
                <w:szCs w:val="18"/>
                <w:lang w:val="pt-BR" w:bidi="ar-SA"/>
              </w:rPr>
            </w:pPr>
            <w:r w:rsidRPr="00627561">
              <w:rPr>
                <w:rFonts w:ascii="Times New Roman" w:hAnsi="Times New Roman" w:cs="Times New Roman"/>
                <w:color w:val="auto"/>
                <w:sz w:val="18"/>
                <w:szCs w:val="18"/>
                <w:lang w:val="pt-BR" w:bidi="ar-SA"/>
              </w:rPr>
              <w:t>%</w:t>
            </w:r>
          </w:p>
        </w:tc>
        <w:tc>
          <w:tcPr>
            <w:tcW w:w="1231"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7FC32C8F" w14:textId="77777777" w:rsidR="00C36FD6" w:rsidRPr="00627561" w:rsidRDefault="00C36FD6" w:rsidP="00C36FD6">
            <w:pPr>
              <w:jc w:val="center"/>
              <w:rPr>
                <w:rFonts w:ascii="Times New Roman" w:hAnsi="Times New Roman"/>
                <w:bCs/>
                <w:color w:val="auto"/>
                <w:sz w:val="18"/>
                <w:szCs w:val="20"/>
                <w:lang w:val="pt-BR" w:bidi="ar-SA"/>
              </w:rPr>
            </w:pPr>
            <w:r w:rsidRPr="00627561">
              <w:rPr>
                <w:rFonts w:ascii="Times New Roman" w:hAnsi="Times New Roman"/>
                <w:bCs/>
                <w:color w:val="auto"/>
                <w:sz w:val="18"/>
                <w:szCs w:val="20"/>
                <w:lang w:val="pt-BR" w:bidi="ar-SA"/>
              </w:rPr>
              <w:t>30/09/2019</w:t>
            </w:r>
          </w:p>
        </w:tc>
      </w:tr>
      <w:tr w:rsidR="00C36FD6" w:rsidRPr="00627561" w14:paraId="2142774A" w14:textId="77777777" w:rsidTr="00C36FD6">
        <w:tc>
          <w:tcPr>
            <w:tcW w:w="4396" w:type="dxa"/>
            <w:tcBorders>
              <w:top w:val="single" w:sz="4" w:space="0" w:color="auto"/>
              <w:left w:val="single" w:sz="4" w:space="0" w:color="auto"/>
              <w:bottom w:val="nil"/>
              <w:right w:val="single" w:sz="4" w:space="0" w:color="auto"/>
            </w:tcBorders>
            <w:shd w:val="clear" w:color="auto" w:fill="D2F0FA"/>
            <w:vAlign w:val="center"/>
          </w:tcPr>
          <w:p w14:paraId="50965569"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single" w:sz="4" w:space="0" w:color="auto"/>
              <w:left w:val="single" w:sz="4" w:space="0" w:color="auto"/>
              <w:bottom w:val="nil"/>
              <w:right w:val="single" w:sz="4" w:space="0" w:color="auto"/>
            </w:tcBorders>
            <w:shd w:val="clear" w:color="auto" w:fill="D2F0FA"/>
            <w:tcMar>
              <w:left w:w="57" w:type="dxa"/>
              <w:right w:w="113" w:type="dxa"/>
            </w:tcMar>
          </w:tcPr>
          <w:p w14:paraId="3257896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single" w:sz="4" w:space="0" w:color="auto"/>
              <w:left w:val="single" w:sz="4" w:space="0" w:color="auto"/>
              <w:bottom w:val="nil"/>
              <w:right w:val="single" w:sz="4" w:space="0" w:color="auto"/>
            </w:tcBorders>
            <w:shd w:val="clear" w:color="auto" w:fill="D2F0FA"/>
            <w:tcMar>
              <w:left w:w="57" w:type="dxa"/>
              <w:right w:w="113" w:type="dxa"/>
            </w:tcMar>
          </w:tcPr>
          <w:p w14:paraId="633F936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1906C5D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single" w:sz="4" w:space="0" w:color="auto"/>
              <w:left w:val="single" w:sz="4" w:space="0" w:color="auto"/>
              <w:bottom w:val="nil"/>
              <w:right w:val="single" w:sz="4" w:space="0" w:color="auto"/>
            </w:tcBorders>
            <w:shd w:val="clear" w:color="auto" w:fill="D2F0FA"/>
            <w:tcMar>
              <w:left w:w="28" w:type="dxa"/>
              <w:right w:w="57" w:type="dxa"/>
            </w:tcMar>
          </w:tcPr>
          <w:p w14:paraId="33E0806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46AACB34"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BF0ADF3"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DE70CDB"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RECEITA OPERACIONAL BRUTA </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73E4DF29"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12.358.425,50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E520B2D" w14:textId="77777777" w:rsidR="00C36FD6" w:rsidRPr="00627561" w:rsidRDefault="00C36FD6" w:rsidP="00C36FD6">
            <w:pPr>
              <w:tabs>
                <w:tab w:val="left" w:pos="1150"/>
              </w:tabs>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(70,33)</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C838AC0"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41.653.712,31</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7D6EB393" w14:textId="77777777" w:rsidR="00C36FD6" w:rsidRPr="00627561" w:rsidRDefault="00C36FD6" w:rsidP="00C36FD6">
            <w:pPr>
              <w:tabs>
                <w:tab w:val="left" w:pos="1150"/>
              </w:tabs>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27,87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AEC07B7" w14:textId="77777777" w:rsidR="00C36FD6" w:rsidRPr="00627561" w:rsidRDefault="00C36FD6" w:rsidP="00C36FD6">
            <w:pPr>
              <w:ind w:right="32"/>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32.574.830,15</w:t>
            </w:r>
          </w:p>
        </w:tc>
      </w:tr>
      <w:tr w:rsidR="00C36FD6" w:rsidRPr="00627561" w14:paraId="7C2F593D"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B4E4582"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Serviços de Comunicação </w:t>
            </w:r>
            <w:r w:rsidRPr="00627561">
              <w:rPr>
                <w:rFonts w:ascii="Times New Roman" w:hAnsi="Times New Roman" w:cs="Times New Roman"/>
                <w:color w:val="auto"/>
                <w:sz w:val="10"/>
                <w:szCs w:val="10"/>
                <w:lang w:val="pt-BR" w:bidi="ar-SA"/>
              </w:rPr>
              <w:t>(25)</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54CD340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10.833.529,91</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F51423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(64,78)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4B66EE4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30.758.547,30</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46CF3A7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36,61</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7037F1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22.514.925,41</w:t>
            </w:r>
          </w:p>
        </w:tc>
      </w:tr>
      <w:tr w:rsidR="00C36FD6" w:rsidRPr="00627561" w14:paraId="279A12F2"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3F7F68BB"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Serviços de Agenciamento de Publicidade Legal </w:t>
            </w:r>
            <w:r w:rsidRPr="00627561">
              <w:rPr>
                <w:rFonts w:ascii="Times New Roman" w:hAnsi="Times New Roman" w:cs="Times New Roman"/>
                <w:color w:val="auto"/>
                <w:sz w:val="10"/>
                <w:szCs w:val="10"/>
                <w:lang w:val="pt-BR" w:bidi="ar-SA"/>
              </w:rPr>
              <w:t>(25)</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5E1933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1.524.895,59</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9DA8C0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(86,00)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203B1F4C"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10.895.165,01</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72C5AE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8,30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BA86E3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10.059.904,74</w:t>
            </w:r>
          </w:p>
        </w:tc>
      </w:tr>
      <w:tr w:rsidR="00C36FD6" w:rsidRPr="00627561" w14:paraId="34272AA6" w14:textId="77777777" w:rsidTr="00C36FD6">
        <w:tc>
          <w:tcPr>
            <w:tcW w:w="4396" w:type="dxa"/>
            <w:tcBorders>
              <w:top w:val="nil"/>
              <w:left w:val="single" w:sz="4" w:space="0" w:color="auto"/>
              <w:bottom w:val="nil"/>
              <w:right w:val="single" w:sz="4" w:space="0" w:color="auto"/>
            </w:tcBorders>
            <w:shd w:val="clear" w:color="auto" w:fill="D2F0FA"/>
            <w:vAlign w:val="center"/>
          </w:tcPr>
          <w:p w14:paraId="5CD5A042"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0A71F5B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0EC635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7ABF61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B0CC95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495DC09"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0422503"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D9BF300"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DEDUÇÕES DA RECEITA</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2C638E4"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(2.567.407,20)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49816043"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(66,33)</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356D797"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(7.625.147,53)</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59968E3"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12,16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959ACAC"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(6.798.662,00)</w:t>
            </w:r>
          </w:p>
        </w:tc>
      </w:tr>
      <w:tr w:rsidR="00C36FD6" w:rsidRPr="00627561" w14:paraId="1DB4784C"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6492DED2"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Cancelamentos de Receitas </w:t>
            </w:r>
            <w:r w:rsidRPr="00627561">
              <w:rPr>
                <w:rFonts w:ascii="Times New Roman" w:hAnsi="Times New Roman" w:cs="Times New Roman"/>
                <w:color w:val="auto"/>
                <w:sz w:val="10"/>
                <w:szCs w:val="10"/>
                <w:lang w:val="pt-BR" w:bidi="ar-SA"/>
              </w:rPr>
              <w:t>(27)</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17B0C5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(1.878.206,13)</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895F8B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(58,96)</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C746A4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(4.576.089,39)</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291D72F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6,17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9D14E4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(4.309.982,61)</w:t>
            </w:r>
          </w:p>
        </w:tc>
      </w:tr>
      <w:tr w:rsidR="00C36FD6" w:rsidRPr="00627561" w14:paraId="71E23AB7"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F77BD2C"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Abatimentos Incondicionais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1FA1185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(101.080,00)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230069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(73,07)</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779BD27"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(375.337,76)</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45A430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152,19</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5CA6DC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(148.830,75)</w:t>
            </w:r>
          </w:p>
        </w:tc>
      </w:tr>
      <w:tr w:rsidR="00C36FD6" w:rsidRPr="00627561" w14:paraId="0EB8B5CB"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EF36D01"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Tributos Sobre Receitas de Serviços </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2BA96FD8"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(588.121,07)</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E3478F4"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(78,00)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E10E70E"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(2.673.720,38)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497CE9B0"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14,27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81DEA77" w14:textId="77777777" w:rsidR="00C36FD6" w:rsidRPr="00627561" w:rsidRDefault="00C36FD6" w:rsidP="00C36FD6">
            <w:pPr>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(2.339.848,64)</w:t>
            </w:r>
          </w:p>
        </w:tc>
      </w:tr>
      <w:tr w:rsidR="00C36FD6" w:rsidRPr="00627561" w14:paraId="7199AFE8"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F22E910"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COFINS </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5953ED1E"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(380.915,05)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3BC7DB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(77,66)</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1301CA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(1.705.118,58)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DC791C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30,83</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C303CCF"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(1.303.350,35)</w:t>
            </w:r>
          </w:p>
        </w:tc>
      </w:tr>
      <w:tr w:rsidR="00C36FD6" w:rsidRPr="00627561" w14:paraId="0DB47623"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FFE47E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PASEP </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9191CB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(82.582,41)</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36E9FD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(77,67)</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5F710BD"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(369.880,34)</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1249F26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(26,08)</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9E47DA2"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(500.368,67)</w:t>
            </w:r>
          </w:p>
        </w:tc>
      </w:tr>
      <w:tr w:rsidR="00C36FD6" w:rsidRPr="00627561" w14:paraId="5AC1CAFE"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F24DEBA"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ISS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2481606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(124.623,61)</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25B6F23"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(79,19)</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8C35BE5"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(598.721,46)</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9A9334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11,67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B216238"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(536.129,62)</w:t>
            </w:r>
          </w:p>
        </w:tc>
      </w:tr>
      <w:tr w:rsidR="00C36FD6" w:rsidRPr="00627561" w14:paraId="214687CC" w14:textId="77777777" w:rsidTr="00C36FD6">
        <w:tc>
          <w:tcPr>
            <w:tcW w:w="4396" w:type="dxa"/>
            <w:tcBorders>
              <w:top w:val="nil"/>
              <w:left w:val="single" w:sz="4" w:space="0" w:color="auto"/>
              <w:bottom w:val="nil"/>
              <w:right w:val="single" w:sz="4" w:space="0" w:color="auto"/>
            </w:tcBorders>
            <w:shd w:val="clear" w:color="auto" w:fill="D2F0FA"/>
            <w:vAlign w:val="center"/>
          </w:tcPr>
          <w:p w14:paraId="57956B82"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A4A300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B2108D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D5CA52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6379CF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E8E39A7"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47A8F22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9D46591"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RECEITA OPERACIONAL LÍQUIDA</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544937F4"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9.791.018,30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7F46209"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(71,23)</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561B74F"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34.028.564,78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0C2027A"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32,02</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DE5E5AE"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25.776.168,15</w:t>
            </w:r>
          </w:p>
        </w:tc>
      </w:tr>
      <w:tr w:rsidR="00C36FD6" w:rsidRPr="00627561" w14:paraId="34B3DE00" w14:textId="77777777" w:rsidTr="00C36FD6">
        <w:tc>
          <w:tcPr>
            <w:tcW w:w="4396" w:type="dxa"/>
            <w:tcBorders>
              <w:top w:val="nil"/>
              <w:left w:val="single" w:sz="4" w:space="0" w:color="auto"/>
              <w:bottom w:val="nil"/>
              <w:right w:val="single" w:sz="4" w:space="0" w:color="auto"/>
            </w:tcBorders>
            <w:shd w:val="clear" w:color="auto" w:fill="D2F0FA"/>
            <w:vAlign w:val="center"/>
          </w:tcPr>
          <w:p w14:paraId="375E362E"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4515A2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FFC630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070141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6BF2BD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F02AD01"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5441D1E"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73586948"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CUSTO DOS SERVIÇOS PRESTADOS </w:t>
            </w:r>
            <w:r w:rsidRPr="00627561">
              <w:rPr>
                <w:rFonts w:ascii="Times New Roman" w:hAnsi="Times New Roman" w:cs="Times New Roman"/>
                <w:b/>
                <w:color w:val="auto"/>
                <w:sz w:val="10"/>
                <w:szCs w:val="10"/>
                <w:lang w:val="pt-BR" w:bidi="ar-SA"/>
              </w:rPr>
              <w:t>(32)</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21CBF3B5"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(88.316.501,20)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85126AB"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(76,21)</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C4545A3"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(371.218.486,86)</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88D5E0D"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39,74</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25DD86A"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(265.647.850,53)</w:t>
            </w:r>
          </w:p>
        </w:tc>
      </w:tr>
      <w:tr w:rsidR="00C36FD6" w:rsidRPr="00627561" w14:paraId="7D51BF23" w14:textId="77777777" w:rsidTr="00C36FD6">
        <w:tc>
          <w:tcPr>
            <w:tcW w:w="4396" w:type="dxa"/>
            <w:tcBorders>
              <w:top w:val="nil"/>
              <w:left w:val="single" w:sz="4" w:space="0" w:color="auto"/>
              <w:bottom w:val="nil"/>
              <w:right w:val="single" w:sz="4" w:space="0" w:color="auto"/>
            </w:tcBorders>
            <w:shd w:val="clear" w:color="auto" w:fill="D2F0FA"/>
            <w:vAlign w:val="center"/>
          </w:tcPr>
          <w:p w14:paraId="011DF41A"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52A38A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FCC22C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55F160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2BDC7CA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4A80843"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5000968F"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41EA8E3"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RESULTADO BRUTO</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6741DA03"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(78.525.482,90)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455A537"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(76,71)</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4B0200C"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(337.189.922,08)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3CA49DF"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40,57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280BDDC"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(239.871.682,38)</w:t>
            </w:r>
          </w:p>
        </w:tc>
      </w:tr>
      <w:tr w:rsidR="00C36FD6" w:rsidRPr="00627561" w14:paraId="6A3D872E" w14:textId="77777777" w:rsidTr="00C36FD6">
        <w:tc>
          <w:tcPr>
            <w:tcW w:w="4396" w:type="dxa"/>
            <w:tcBorders>
              <w:top w:val="nil"/>
              <w:left w:val="single" w:sz="4" w:space="0" w:color="auto"/>
              <w:bottom w:val="nil"/>
              <w:right w:val="single" w:sz="4" w:space="0" w:color="auto"/>
            </w:tcBorders>
            <w:shd w:val="clear" w:color="auto" w:fill="D2F0FA"/>
            <w:vAlign w:val="center"/>
          </w:tcPr>
          <w:p w14:paraId="419CCCAF"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7651C2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3CF6086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5ADBB33"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4F3748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ACB7467"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1888B377"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577E1FA" w14:textId="77777777" w:rsidR="00C36FD6" w:rsidRPr="00627561" w:rsidRDefault="00C36FD6" w:rsidP="00C36FD6">
            <w:pPr>
              <w:tabs>
                <w:tab w:val="left" w:pos="3540"/>
              </w:tabs>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OUTRAS RECEITAS/DESPESAS OPERACIONAIS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3250DBB" w14:textId="77777777" w:rsidR="00C36FD6" w:rsidRPr="00627561" w:rsidRDefault="00C36FD6" w:rsidP="00C36FD6">
            <w:pPr>
              <w:tabs>
                <w:tab w:val="left" w:pos="3540"/>
              </w:tabs>
              <w:ind w:right="51"/>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77.047.999,88</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F8CBDEF" w14:textId="77777777" w:rsidR="00C36FD6" w:rsidRPr="00627561" w:rsidRDefault="00C36FD6" w:rsidP="00C36FD6">
            <w:pPr>
              <w:tabs>
                <w:tab w:val="left" w:pos="3540"/>
              </w:tabs>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(77,35)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55F7589" w14:textId="77777777" w:rsidR="00C36FD6" w:rsidRPr="00627561" w:rsidRDefault="00C36FD6" w:rsidP="00C36FD6">
            <w:pPr>
              <w:tabs>
                <w:tab w:val="left" w:pos="3540"/>
              </w:tabs>
              <w:ind w:right="51"/>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340.220.359,63</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A2CB80D" w14:textId="77777777" w:rsidR="00C36FD6" w:rsidRPr="00627561" w:rsidRDefault="00C36FD6" w:rsidP="00C36FD6">
            <w:pPr>
              <w:tabs>
                <w:tab w:val="left" w:pos="3540"/>
              </w:tabs>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67,42</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09D95CD" w14:textId="77777777" w:rsidR="00C36FD6" w:rsidRPr="00627561" w:rsidRDefault="00C36FD6" w:rsidP="00C36FD6">
            <w:pPr>
              <w:tabs>
                <w:tab w:val="left" w:pos="3540"/>
              </w:tabs>
              <w:ind w:right="51"/>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203.210.838,66</w:t>
            </w:r>
          </w:p>
        </w:tc>
      </w:tr>
      <w:tr w:rsidR="00C36FD6" w:rsidRPr="00627561" w14:paraId="1A9BECD1"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F59957A" w14:textId="77777777" w:rsidR="00C36FD6" w:rsidRPr="00627561" w:rsidRDefault="00C36FD6" w:rsidP="00C36FD6">
            <w:pPr>
              <w:tabs>
                <w:tab w:val="left" w:pos="168"/>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Despesas Gerais e Administrativas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3AC83A78"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(38.545.890,25)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E77DC92"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(74,44)</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75591C0"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(150.817.320,94)</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8C53BE1"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23,76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1970B5F"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(121.860.221,75)</w:t>
            </w:r>
          </w:p>
        </w:tc>
      </w:tr>
      <w:tr w:rsidR="00C36FD6" w:rsidRPr="00627561" w14:paraId="16D5CE37"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6AD8D555" w14:textId="77777777" w:rsidR="00C36FD6" w:rsidRPr="00627561" w:rsidRDefault="00C36FD6" w:rsidP="00C36FD6">
            <w:pPr>
              <w:tabs>
                <w:tab w:val="left" w:pos="245"/>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Pessoal </w:t>
            </w:r>
            <w:r w:rsidRPr="00627561">
              <w:rPr>
                <w:rFonts w:ascii="Times New Roman" w:hAnsi="Times New Roman" w:cs="Times New Roman"/>
                <w:color w:val="auto"/>
                <w:sz w:val="10"/>
                <w:szCs w:val="10"/>
                <w:lang w:val="pt-BR" w:bidi="ar-SA"/>
              </w:rPr>
              <w:t>(23.1)</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1B7D0731"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(30.344.815,06)</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689B4D9"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(76,14)</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BEBBEB4"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(127.196.584,98)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DFFB902"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22,37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66975B8"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(103.943.257,86)</w:t>
            </w:r>
          </w:p>
        </w:tc>
      </w:tr>
      <w:tr w:rsidR="00C36FD6" w:rsidRPr="00627561" w14:paraId="76A3B9CC"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354DA91"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Salários e Vencimentos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0951A43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r w:rsidRPr="00627561">
              <w:rPr>
                <w:rFonts w:ascii="Times New Roman" w:hAnsi="Times New Roman" w:cs="Times New Roman"/>
                <w:color w:val="auto"/>
                <w:sz w:val="16"/>
                <w:szCs w:val="16"/>
                <w:u w:val="single"/>
                <w:lang w:val="pt-BR" w:bidi="ar-SA"/>
              </w:rPr>
              <w:t>11.981.494,59</w:t>
            </w:r>
            <w:r w:rsidRPr="00627561">
              <w:rPr>
                <w:rFonts w:ascii="Times New Roman" w:hAnsi="Times New Roman" w:cs="Times New Roman"/>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C1502D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(78,55)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D1B6C9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(55.868.181,64)</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021BF5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9,79</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9B52D9D"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(50.884.698,98)</w:t>
            </w:r>
          </w:p>
        </w:tc>
      </w:tr>
      <w:tr w:rsidR="00C36FD6" w:rsidRPr="00627561" w14:paraId="60E760F5"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21BB82E"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Indenizações Trabalhistas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C7573E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(7.007.460,59)</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40ED6CA5"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(75,05)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F6DD82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(28.082.420,25)</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40AEED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39,22</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279ACD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(20.170.609,52)</w:t>
            </w:r>
          </w:p>
        </w:tc>
      </w:tr>
      <w:tr w:rsidR="00C36FD6" w:rsidRPr="00627561" w14:paraId="5765EBEE"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77F7617"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Benefícios Sociais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5FE21716"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(2.443.795,34)</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7F9C92C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(79,77)</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4B91E03"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(12.082.786,60)</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CC13B06"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37,12</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C02182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(8.811.530,43)</w:t>
            </w:r>
          </w:p>
        </w:tc>
      </w:tr>
      <w:tr w:rsidR="00C36FD6" w:rsidRPr="00627561" w14:paraId="16C69D9A" w14:textId="77777777" w:rsidTr="00C36FD6">
        <w:tc>
          <w:tcPr>
            <w:tcW w:w="4396" w:type="dxa"/>
            <w:tcBorders>
              <w:top w:val="nil"/>
              <w:left w:val="single" w:sz="4" w:space="0" w:color="auto"/>
              <w:bottom w:val="nil"/>
              <w:right w:val="single" w:sz="4" w:space="0" w:color="auto"/>
            </w:tcBorders>
            <w:shd w:val="clear" w:color="auto" w:fill="D2F0FA"/>
            <w:noWrap/>
            <w:vAlign w:val="center"/>
            <w:hideMark/>
          </w:tcPr>
          <w:p w14:paraId="7C190025"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Encargos Sociais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662780D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(7.269.049,99)</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4871D5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(70,29)</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E7C520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(24.469.975,29)</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22642A8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25,26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7BFDE7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(19.536.080,40)</w:t>
            </w:r>
          </w:p>
        </w:tc>
      </w:tr>
      <w:tr w:rsidR="00C36FD6" w:rsidRPr="00627561" w14:paraId="291CA3CE"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C98E819"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Previdência Complementar </w:t>
            </w:r>
            <w:r w:rsidRPr="00627561">
              <w:rPr>
                <w:rFonts w:ascii="Times New Roman" w:hAnsi="Times New Roman" w:cs="Times New Roman"/>
                <w:color w:val="auto"/>
                <w:sz w:val="10"/>
                <w:szCs w:val="10"/>
                <w:lang w:val="pt-BR" w:bidi="ar-SA"/>
              </w:rPr>
              <w:t>(17)</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10CE809"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(1.643.014,55)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72EA32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(75,45)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334ADD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(6.693.221,20)</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46FEA35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47,42</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1CD395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(4.540.338,53)</w:t>
            </w:r>
          </w:p>
        </w:tc>
      </w:tr>
      <w:tr w:rsidR="00C36FD6" w:rsidRPr="00627561" w14:paraId="06C8BB08"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AC4E556" w14:textId="77777777" w:rsidR="00C36FD6" w:rsidRPr="00627561" w:rsidRDefault="00C36FD6" w:rsidP="00C36FD6">
            <w:pPr>
              <w:tabs>
                <w:tab w:val="left" w:pos="278"/>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Diárias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E9EE35D"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(25.920,45)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30855FC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(81,38)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7B8D613"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(139.179,89)</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8F95CE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33,81</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16D3CF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(104.010,41)</w:t>
            </w:r>
          </w:p>
        </w:tc>
      </w:tr>
      <w:tr w:rsidR="00C36FD6" w:rsidRPr="00627561" w14:paraId="50FE8777"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DBBD994"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Remuneração de Conselheiros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0A96DB09"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(65.609,57)</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85D9AB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(82,30)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A0481D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(370.684,69)</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9F70E5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32,56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5EF1B7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(279.644,30)</w:t>
            </w:r>
          </w:p>
        </w:tc>
      </w:tr>
      <w:tr w:rsidR="00C36FD6" w:rsidRPr="00627561" w14:paraId="2E85A097"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F9FC023" w14:textId="77777777" w:rsidR="00C36FD6" w:rsidRPr="00627561" w:rsidRDefault="00C36FD6" w:rsidP="00C36FD6">
            <w:pPr>
              <w:tabs>
                <w:tab w:val="left" w:pos="261"/>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Consumo de Materiais </w:t>
            </w:r>
            <w:r w:rsidRPr="00627561">
              <w:rPr>
                <w:rFonts w:ascii="Times New Roman" w:hAnsi="Times New Roman" w:cs="Times New Roman"/>
                <w:color w:val="auto"/>
                <w:sz w:val="10"/>
                <w:szCs w:val="10"/>
                <w:lang w:val="pt-BR" w:bidi="ar-SA"/>
              </w:rPr>
              <w:t>(23.3)</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3E9AEBB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(265.118,21)</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8527026"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(47,01)</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DA54E6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(500.295,28)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79BC9A4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45,79</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3779B1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(343.167,10)</w:t>
            </w:r>
          </w:p>
        </w:tc>
      </w:tr>
      <w:tr w:rsidR="00C36FD6" w:rsidRPr="00627561" w14:paraId="1D32F8F9"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576E9586"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Serviços de Terceiros </w:t>
            </w:r>
            <w:r w:rsidRPr="00627561">
              <w:rPr>
                <w:rFonts w:ascii="Times New Roman" w:hAnsi="Times New Roman" w:cs="Times New Roman"/>
                <w:color w:val="auto"/>
                <w:sz w:val="10"/>
                <w:szCs w:val="10"/>
                <w:lang w:val="pt-BR" w:bidi="ar-SA"/>
              </w:rPr>
              <w:t>(23.2)</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86B1942"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(5.535.701,25)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4FB4E22D"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(80,28)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955B315"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(28.065.543,88)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7C42B8F"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46,28</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BC7DB3F" w14:textId="77777777" w:rsidR="00C36FD6" w:rsidRPr="00627561" w:rsidRDefault="00C36FD6" w:rsidP="00C36FD6">
            <w:pPr>
              <w:tabs>
                <w:tab w:val="left" w:pos="3540"/>
              </w:tabs>
              <w:jc w:val="right"/>
              <w:rPr>
                <w:rFonts w:ascii="Times New Roman" w:hAnsi="Times New Roman" w:cs="Times New Roman"/>
                <w:color w:val="auto"/>
                <w:sz w:val="16"/>
                <w:szCs w:val="16"/>
                <w:u w:val="single"/>
                <w:lang w:val="pt-BR" w:bidi="ar-SA"/>
              </w:rPr>
            </w:pPr>
            <w:r w:rsidRPr="00627561">
              <w:rPr>
                <w:rFonts w:ascii="Times New Roman" w:hAnsi="Times New Roman" w:cs="Times New Roman"/>
                <w:color w:val="auto"/>
                <w:sz w:val="16"/>
                <w:szCs w:val="16"/>
                <w:u w:val="single"/>
                <w:lang w:val="pt-BR" w:bidi="ar-SA"/>
              </w:rPr>
              <w:t>(19.185.949,80)</w:t>
            </w:r>
          </w:p>
        </w:tc>
      </w:tr>
      <w:tr w:rsidR="00C36FD6" w:rsidRPr="00627561" w14:paraId="1A461909"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7863050"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Públicos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01F84E53"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(648.014,67)</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DE170C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(72,65)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CB0B66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(2.369.129,42)</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253313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38,24</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C92E41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(1.713.809,16)</w:t>
            </w:r>
          </w:p>
        </w:tc>
      </w:tr>
      <w:tr w:rsidR="00C36FD6" w:rsidRPr="00627561" w14:paraId="2FE58523"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E3B2259"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Transportes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0DA16D0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(342.652,38)</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4E05DF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(88,16)</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E819DF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(2.893.889,17)</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D956F95"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62,57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8E68E15"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(1.780.138,66)</w:t>
            </w:r>
          </w:p>
        </w:tc>
      </w:tr>
      <w:tr w:rsidR="00C36FD6" w:rsidRPr="00627561" w14:paraId="298C370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13314A76"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Técnicos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650253ED"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(385.309,14)</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55A9AB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(52,90)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FEF373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(818.033,93)</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7267B7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523,03</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A5C7F4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(131.299,83)</w:t>
            </w:r>
          </w:p>
        </w:tc>
      </w:tr>
      <w:tr w:rsidR="00C36FD6" w:rsidRPr="00627561" w14:paraId="085F379E"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32754F8"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Conservação e Manutenção</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16F370A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(2.342.316,87)</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434B5B9"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(74,49)</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52C2D8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(9.181.634,18)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4ADBA48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37,58</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742CA7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(6.673.543,89)</w:t>
            </w:r>
          </w:p>
        </w:tc>
      </w:tr>
      <w:tr w:rsidR="00C36FD6" w:rsidRPr="00627561" w14:paraId="15A3527A"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7E554D5"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Locação de Bens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3F43E3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(1.374.203,95)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C032E0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(81,62)</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10993E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(7.477.272,72)</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77C5BE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38,10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8DDF24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(5.414.571,24)</w:t>
            </w:r>
          </w:p>
        </w:tc>
      </w:tr>
      <w:tr w:rsidR="00C36FD6" w:rsidRPr="00627561" w14:paraId="0BE8112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359FC1E7"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Gerais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CDE7B8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(443.204,24)</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E34F3B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(91,68)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0772E0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(5.325.584,46)</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72E1F0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53,36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F6A4BB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(3.472.587,02)</w:t>
            </w:r>
          </w:p>
        </w:tc>
      </w:tr>
      <w:tr w:rsidR="00C36FD6" w:rsidRPr="00627561" w14:paraId="37ED7E0D"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60E63B23"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Impostos e Taxas </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7B779C3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(966.573,65)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36B1809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(66,24)</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29DFB5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(2.862.992,02)</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1C00915"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38,93</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F29214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(2.060.782,81)</w:t>
            </w:r>
          </w:p>
        </w:tc>
      </w:tr>
      <w:tr w:rsidR="00C36FD6" w:rsidRPr="00627561" w14:paraId="63EE2EE9"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2D097E7B"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Depreciações e Amortizações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604612A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(1.342.152,06)</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7B46153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(92,48)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AA9A21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(17.843.186,42)</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68BB6F5E"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32,51</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9AC5963"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(13.465.411,07)</w:t>
            </w:r>
          </w:p>
        </w:tc>
      </w:tr>
      <w:tr w:rsidR="00C36FD6" w:rsidRPr="00627561" w14:paraId="2870833F" w14:textId="77777777" w:rsidTr="00C36FD6">
        <w:tc>
          <w:tcPr>
            <w:tcW w:w="4396" w:type="dxa"/>
            <w:tcBorders>
              <w:top w:val="nil"/>
              <w:left w:val="single" w:sz="4" w:space="0" w:color="auto"/>
              <w:bottom w:val="nil"/>
              <w:right w:val="single" w:sz="4" w:space="0" w:color="auto"/>
            </w:tcBorders>
            <w:shd w:val="clear" w:color="auto" w:fill="D2F0FA"/>
            <w:noWrap/>
            <w:tcFitText/>
            <w:vAlign w:val="center"/>
          </w:tcPr>
          <w:p w14:paraId="438A9BE7" w14:textId="77777777" w:rsidR="00C36FD6" w:rsidRPr="00627561" w:rsidRDefault="00C36FD6" w:rsidP="00C36FD6">
            <w:pPr>
              <w:tabs>
                <w:tab w:val="left" w:pos="3540"/>
              </w:tabs>
              <w:ind w:left="322" w:hanging="322"/>
              <w:rPr>
                <w:rFonts w:ascii="Times New Roman" w:hAnsi="Times New Roman" w:cs="Times New Roman"/>
                <w:color w:val="auto"/>
                <w:sz w:val="16"/>
                <w:szCs w:val="16"/>
                <w:lang w:val="pt-BR" w:bidi="ar-SA"/>
              </w:rPr>
            </w:pPr>
            <w:r w:rsidRPr="00627561">
              <w:rPr>
                <w:rFonts w:ascii="Times New Roman" w:hAnsi="Times New Roman" w:cs="Times New Roman"/>
                <w:color w:val="auto"/>
                <w:spacing w:val="6"/>
                <w:w w:val="77"/>
                <w:sz w:val="16"/>
                <w:szCs w:val="16"/>
                <w:lang w:val="pt-BR" w:bidi="ar-SA"/>
              </w:rPr>
              <w:t xml:space="preserve">       Reversão/(Redução) ao Valor Recuperável de Imobilizado e Intangível</w:t>
            </w:r>
            <w:r w:rsidRPr="00627561">
              <w:rPr>
                <w:rFonts w:ascii="Times New Roman" w:hAnsi="Times New Roman" w:cs="Times New Roman"/>
                <w:color w:val="auto"/>
                <w:spacing w:val="21"/>
                <w:w w:val="77"/>
                <w:sz w:val="16"/>
                <w:szCs w:val="16"/>
                <w:lang w:val="pt-BR" w:bidi="ar-SA"/>
              </w:rPr>
              <w:t xml:space="preserve"> </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78BBF0A"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72CBF79"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5ABA3A7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2.652.282,45</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3561688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4F2FA1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5C3E9F6C" w14:textId="77777777" w:rsidTr="00C36FD6">
        <w:tc>
          <w:tcPr>
            <w:tcW w:w="4396" w:type="dxa"/>
            <w:tcBorders>
              <w:top w:val="nil"/>
              <w:left w:val="single" w:sz="4" w:space="0" w:color="auto"/>
              <w:bottom w:val="nil"/>
              <w:right w:val="single" w:sz="4" w:space="0" w:color="auto"/>
            </w:tcBorders>
            <w:shd w:val="clear" w:color="auto" w:fill="D2F0FA"/>
            <w:vAlign w:val="center"/>
          </w:tcPr>
          <w:p w14:paraId="7F67C15A"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Reversão de Provisão</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4A71A61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04FE694D" w14:textId="77777777" w:rsidR="00C36FD6" w:rsidRPr="00627561" w:rsidRDefault="00C36FD6" w:rsidP="00C36FD6">
            <w:pPr>
              <w:tabs>
                <w:tab w:val="left" w:pos="3540"/>
              </w:tabs>
              <w:ind w:right="-52"/>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F1A5C6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23.508.863,77</w:t>
            </w:r>
          </w:p>
        </w:tc>
        <w:tc>
          <w:tcPr>
            <w:tcW w:w="693" w:type="dxa"/>
            <w:tcBorders>
              <w:top w:val="nil"/>
              <w:left w:val="single" w:sz="4" w:space="0" w:color="auto"/>
              <w:bottom w:val="nil"/>
              <w:right w:val="single" w:sz="4" w:space="0" w:color="auto"/>
            </w:tcBorders>
            <w:shd w:val="clear" w:color="auto" w:fill="D2F0FA"/>
            <w:tcMar>
              <w:left w:w="28" w:type="dxa"/>
              <w:right w:w="170" w:type="dxa"/>
            </w:tcMar>
          </w:tcPr>
          <w:p w14:paraId="2156D1ED" w14:textId="77777777" w:rsidR="00C36FD6" w:rsidRPr="00627561" w:rsidRDefault="00C36FD6" w:rsidP="00C36FD6">
            <w:pPr>
              <w:tabs>
                <w:tab w:val="left" w:pos="3540"/>
              </w:tabs>
              <w:ind w:right="-55"/>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34,17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AC03F0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17.522.001,60</w:t>
            </w:r>
          </w:p>
        </w:tc>
      </w:tr>
      <w:tr w:rsidR="00C36FD6" w:rsidRPr="00627561" w14:paraId="7BF1AB81" w14:textId="77777777" w:rsidTr="00C36FD6">
        <w:tc>
          <w:tcPr>
            <w:tcW w:w="4396" w:type="dxa"/>
            <w:tcBorders>
              <w:top w:val="nil"/>
              <w:left w:val="single" w:sz="4" w:space="0" w:color="auto"/>
              <w:bottom w:val="nil"/>
              <w:right w:val="single" w:sz="4" w:space="0" w:color="auto"/>
            </w:tcBorders>
            <w:shd w:val="clear" w:color="auto" w:fill="D2F0FA"/>
            <w:vAlign w:val="center"/>
          </w:tcPr>
          <w:p w14:paraId="6976CEB2"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Termo de Execução Descentralizada – TED </w:t>
            </w:r>
            <w:r w:rsidRPr="00627561">
              <w:rPr>
                <w:rFonts w:ascii="Times New Roman" w:hAnsi="Times New Roman" w:cs="Times New Roman"/>
                <w:color w:val="auto"/>
                <w:sz w:val="10"/>
                <w:szCs w:val="10"/>
                <w:lang w:val="pt-BR" w:bidi="ar-SA"/>
              </w:rPr>
              <w:t>(24)</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0DE4620D"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0D9248F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006071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(11.111.117,87)</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424A012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(12,10)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C19FC52"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(12.640.124,30)</w:t>
            </w:r>
          </w:p>
        </w:tc>
      </w:tr>
      <w:tr w:rsidR="00C36FD6" w:rsidRPr="00627561" w14:paraId="15C1E7D0" w14:textId="77777777" w:rsidTr="00C36FD6">
        <w:tc>
          <w:tcPr>
            <w:tcW w:w="4396" w:type="dxa"/>
            <w:tcBorders>
              <w:top w:val="nil"/>
              <w:left w:val="single" w:sz="4" w:space="0" w:color="auto"/>
              <w:bottom w:val="nil"/>
              <w:right w:val="single" w:sz="4" w:space="0" w:color="auto"/>
            </w:tcBorders>
            <w:shd w:val="clear" w:color="auto" w:fill="D2F0FA"/>
            <w:vAlign w:val="center"/>
          </w:tcPr>
          <w:p w14:paraId="014D6C47"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Transferências do Tesouro Nacional </w:t>
            </w:r>
            <w:r w:rsidRPr="00627561">
              <w:rPr>
                <w:rFonts w:ascii="Times New Roman" w:hAnsi="Times New Roman" w:cs="Times New Roman"/>
                <w:color w:val="auto"/>
                <w:sz w:val="10"/>
                <w:szCs w:val="10"/>
                <w:lang w:val="pt-BR" w:bidi="ar-SA"/>
              </w:rPr>
              <w:t>(19)</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23F8F6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114.805.158,55</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B6C167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(77,08)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CA6A83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500.878.931,35</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090F58D"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48,96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4290C18"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336.244.711,08</w:t>
            </w:r>
          </w:p>
        </w:tc>
      </w:tr>
      <w:tr w:rsidR="00C36FD6" w:rsidRPr="00627561" w14:paraId="6FB6E338"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4AE6CA0A"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Outras Receitas Operacionais </w:t>
            </w:r>
            <w:r w:rsidRPr="00627561">
              <w:rPr>
                <w:rFonts w:ascii="Times New Roman" w:hAnsi="Times New Roman" w:cs="Times New Roman"/>
                <w:color w:val="auto"/>
                <w:sz w:val="10"/>
                <w:szCs w:val="10"/>
                <w:lang w:val="pt-BR" w:bidi="ar-SA"/>
              </w:rPr>
              <w:t>(28)</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2E1B34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1.151.634,36</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77A890B9"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(38,61)</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8C4FDC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1.876.011,87</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84946DC"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27,93</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E305844"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1.466.473,63</w:t>
            </w:r>
          </w:p>
        </w:tc>
      </w:tr>
      <w:tr w:rsidR="00C36FD6" w:rsidRPr="00627561" w14:paraId="76A3EE06" w14:textId="77777777" w:rsidTr="00C36FD6">
        <w:tc>
          <w:tcPr>
            <w:tcW w:w="4396" w:type="dxa"/>
            <w:tcBorders>
              <w:top w:val="nil"/>
              <w:left w:val="single" w:sz="4" w:space="0" w:color="auto"/>
              <w:bottom w:val="nil"/>
              <w:right w:val="single" w:sz="4" w:space="0" w:color="auto"/>
            </w:tcBorders>
            <w:shd w:val="clear" w:color="auto" w:fill="D2F0FA"/>
            <w:vAlign w:val="center"/>
          </w:tcPr>
          <w:p w14:paraId="5637D63A" w14:textId="77777777" w:rsidR="00C36FD6" w:rsidRPr="00627561" w:rsidRDefault="00C36FD6" w:rsidP="00C36FD6">
            <w:pPr>
              <w:tabs>
                <w:tab w:val="left" w:pos="3540"/>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Outras Despesas Operacionais </w:t>
            </w:r>
            <w:r w:rsidRPr="00627561">
              <w:rPr>
                <w:rFonts w:ascii="Times New Roman" w:hAnsi="Times New Roman" w:cs="Times New Roman"/>
                <w:color w:val="auto"/>
                <w:sz w:val="10"/>
                <w:szCs w:val="10"/>
                <w:lang w:val="pt-BR" w:bidi="ar-SA"/>
              </w:rPr>
              <w:t>(29)</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372244B7"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(362.902,78)</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38B2EB8F"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(40,13)</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303A6F0"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(606.144,78)</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7E2824CB"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(100,00)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65187741" w14:textId="77777777" w:rsidR="00C36FD6" w:rsidRPr="00627561" w:rsidRDefault="00C36FD6" w:rsidP="00C36FD6">
            <w:pPr>
              <w:tabs>
                <w:tab w:val="left" w:pos="3540"/>
              </w:tabs>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w:t>
            </w:r>
          </w:p>
        </w:tc>
      </w:tr>
      <w:tr w:rsidR="00C36FD6" w:rsidRPr="00627561" w14:paraId="68A7566F" w14:textId="77777777" w:rsidTr="00C36FD6">
        <w:tc>
          <w:tcPr>
            <w:tcW w:w="4396" w:type="dxa"/>
            <w:tcBorders>
              <w:top w:val="nil"/>
              <w:left w:val="single" w:sz="4" w:space="0" w:color="auto"/>
              <w:bottom w:val="nil"/>
              <w:right w:val="single" w:sz="4" w:space="0" w:color="auto"/>
            </w:tcBorders>
            <w:shd w:val="clear" w:color="auto" w:fill="D2F0FA"/>
            <w:vAlign w:val="center"/>
          </w:tcPr>
          <w:p w14:paraId="09EF4E39"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C98A5D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4720023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320236F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1A03C86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E2ABD27"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190E20A" w14:textId="77777777" w:rsidTr="00C36FD6">
        <w:tc>
          <w:tcPr>
            <w:tcW w:w="4396" w:type="dxa"/>
            <w:tcBorders>
              <w:top w:val="nil"/>
              <w:left w:val="single" w:sz="4" w:space="0" w:color="auto"/>
              <w:bottom w:val="nil"/>
              <w:right w:val="single" w:sz="4" w:space="0" w:color="auto"/>
            </w:tcBorders>
            <w:shd w:val="clear" w:color="auto" w:fill="D2F0FA"/>
            <w:noWrap/>
            <w:tcFitText/>
            <w:vAlign w:val="center"/>
            <w:hideMark/>
          </w:tcPr>
          <w:p w14:paraId="76ABD549" w14:textId="77777777" w:rsidR="00C36FD6" w:rsidRPr="00627561" w:rsidRDefault="00C36FD6" w:rsidP="00C36FD6">
            <w:pPr>
              <w:tabs>
                <w:tab w:val="left" w:pos="201"/>
                <w:tab w:val="left" w:pos="1026"/>
              </w:tabs>
              <w:ind w:left="34"/>
              <w:jc w:val="both"/>
              <w:rPr>
                <w:rFonts w:ascii="Times New Roman" w:hAnsi="Times New Roman" w:cs="Times New Roman"/>
                <w:b/>
                <w:color w:val="auto"/>
                <w:sz w:val="16"/>
                <w:szCs w:val="16"/>
                <w:lang w:val="pt-BR" w:bidi="ar-SA"/>
              </w:rPr>
            </w:pPr>
            <w:r w:rsidRPr="00795593">
              <w:rPr>
                <w:rFonts w:ascii="Times New Roman" w:hAnsi="Times New Roman" w:cs="Times New Roman"/>
                <w:b/>
                <w:color w:val="auto"/>
                <w:w w:val="98"/>
                <w:sz w:val="16"/>
                <w:szCs w:val="16"/>
                <w:lang w:val="pt-BR" w:bidi="ar-SA"/>
              </w:rPr>
              <w:t xml:space="preserve">  RESULTADO OPERACIONAL ANTES DO RESULTADO</w:t>
            </w:r>
            <w:r w:rsidRPr="00795593">
              <w:rPr>
                <w:rFonts w:ascii="Times New Roman" w:hAnsi="Times New Roman" w:cs="Times New Roman"/>
                <w:b/>
                <w:color w:val="auto"/>
                <w:spacing w:val="18"/>
                <w:w w:val="98"/>
                <w:sz w:val="16"/>
                <w:szCs w:val="16"/>
                <w:lang w:val="pt-BR" w:bidi="ar-SA"/>
              </w:rPr>
              <w:t xml:space="preserve"> </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922401D" w14:textId="77777777" w:rsidR="00C36FD6" w:rsidRPr="00627561" w:rsidRDefault="00C36FD6" w:rsidP="00C36FD6">
            <w:pPr>
              <w:jc w:val="right"/>
              <w:rPr>
                <w:rFonts w:ascii="Times New Roman" w:hAnsi="Times New Roman" w:cs="Times New Roman"/>
                <w:b/>
                <w:color w:val="auto"/>
                <w:sz w:val="16"/>
                <w:szCs w:val="1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72027645" w14:textId="77777777" w:rsidR="00C36FD6" w:rsidRPr="00627561" w:rsidRDefault="00C36FD6" w:rsidP="00C36FD6">
            <w:pPr>
              <w:jc w:val="right"/>
              <w:rPr>
                <w:rFonts w:ascii="Times New Roman" w:hAnsi="Times New Roman" w:cs="Times New Roman"/>
                <w:b/>
                <w:color w:val="auto"/>
                <w:sz w:val="16"/>
                <w:szCs w:val="1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38017D2" w14:textId="77777777" w:rsidR="00C36FD6" w:rsidRPr="00627561" w:rsidRDefault="00C36FD6" w:rsidP="00C36FD6">
            <w:pPr>
              <w:jc w:val="right"/>
              <w:rPr>
                <w:rFonts w:ascii="Times New Roman" w:hAnsi="Times New Roman" w:cs="Times New Roman"/>
                <w:b/>
                <w:color w:val="auto"/>
                <w:sz w:val="16"/>
                <w:szCs w:val="1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441EBCB7" w14:textId="77777777" w:rsidR="00C36FD6" w:rsidRPr="00627561" w:rsidRDefault="00C36FD6" w:rsidP="00C36FD6">
            <w:pPr>
              <w:jc w:val="right"/>
              <w:rPr>
                <w:rFonts w:ascii="Times New Roman" w:hAnsi="Times New Roman" w:cs="Times New Roman"/>
                <w:b/>
                <w:color w:val="auto"/>
                <w:sz w:val="16"/>
                <w:szCs w:val="1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center"/>
          </w:tcPr>
          <w:p w14:paraId="6A3A81C2" w14:textId="77777777" w:rsidR="00C36FD6" w:rsidRPr="00627561" w:rsidRDefault="00C36FD6" w:rsidP="00C36FD6">
            <w:pPr>
              <w:jc w:val="right"/>
              <w:rPr>
                <w:rFonts w:ascii="Times New Roman" w:hAnsi="Times New Roman" w:cs="Times New Roman"/>
                <w:b/>
                <w:color w:val="auto"/>
                <w:sz w:val="16"/>
                <w:szCs w:val="16"/>
                <w:lang w:val="pt-BR" w:bidi="ar-SA"/>
              </w:rPr>
            </w:pPr>
          </w:p>
        </w:tc>
      </w:tr>
      <w:tr w:rsidR="00C36FD6" w:rsidRPr="00627561" w14:paraId="6CA598AC" w14:textId="77777777" w:rsidTr="00C36FD6">
        <w:tc>
          <w:tcPr>
            <w:tcW w:w="4396" w:type="dxa"/>
            <w:tcBorders>
              <w:top w:val="nil"/>
              <w:left w:val="single" w:sz="4" w:space="0" w:color="auto"/>
              <w:bottom w:val="nil"/>
              <w:right w:val="single" w:sz="4" w:space="0" w:color="auto"/>
            </w:tcBorders>
            <w:shd w:val="clear" w:color="auto" w:fill="D2F0FA"/>
            <w:vAlign w:val="center"/>
          </w:tcPr>
          <w:p w14:paraId="0E3C8F6C" w14:textId="77777777" w:rsidR="00C36FD6" w:rsidRPr="00627561" w:rsidRDefault="00C36FD6" w:rsidP="00C36FD6">
            <w:pPr>
              <w:tabs>
                <w:tab w:val="left" w:pos="1026"/>
              </w:tabs>
              <w:ind w:left="34"/>
              <w:jc w:val="both"/>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FINANCEIRO</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4456EA64"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(1.477.483,02)</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56AD518"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(148,75)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7E7DE098"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3.030.437,55</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3E1E101E"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(108,27)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225D3421"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(36.660.843,72)</w:t>
            </w:r>
          </w:p>
        </w:tc>
      </w:tr>
      <w:tr w:rsidR="00C36FD6" w:rsidRPr="00627561" w14:paraId="71448F76" w14:textId="77777777" w:rsidTr="00C36FD6">
        <w:tc>
          <w:tcPr>
            <w:tcW w:w="4396" w:type="dxa"/>
            <w:tcBorders>
              <w:top w:val="nil"/>
              <w:left w:val="single" w:sz="4" w:space="0" w:color="auto"/>
              <w:bottom w:val="nil"/>
              <w:right w:val="single" w:sz="4" w:space="0" w:color="auto"/>
            </w:tcBorders>
            <w:shd w:val="clear" w:color="auto" w:fill="D2F0FA"/>
            <w:vAlign w:val="center"/>
          </w:tcPr>
          <w:p w14:paraId="27DEF1A7"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2EE94E30" w14:textId="77777777" w:rsidR="00C36FD6" w:rsidRPr="00627561" w:rsidRDefault="00C36FD6" w:rsidP="00C36FD6">
            <w:pPr>
              <w:jc w:val="right"/>
              <w:rPr>
                <w:rFonts w:ascii="Times New Roman" w:hAnsi="Times New Roman" w:cs="Times New Roman"/>
                <w:color w:val="auto"/>
                <w:sz w:val="6"/>
                <w:szCs w:val="6"/>
                <w:u w:val="single"/>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47695BF5" w14:textId="77777777" w:rsidR="00C36FD6" w:rsidRPr="00627561" w:rsidRDefault="00C36FD6" w:rsidP="00C36FD6">
            <w:pPr>
              <w:jc w:val="right"/>
              <w:rPr>
                <w:rFonts w:ascii="Times New Roman" w:hAnsi="Times New Roman" w:cs="Times New Roman"/>
                <w:color w:val="auto"/>
                <w:sz w:val="6"/>
                <w:szCs w:val="6"/>
                <w:u w:val="single"/>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FF99BA6" w14:textId="77777777" w:rsidR="00C36FD6" w:rsidRPr="00627561" w:rsidRDefault="00C36FD6" w:rsidP="00C36FD6">
            <w:pPr>
              <w:jc w:val="right"/>
              <w:rPr>
                <w:rFonts w:ascii="Times New Roman" w:hAnsi="Times New Roman" w:cs="Times New Roman"/>
                <w:color w:val="auto"/>
                <w:sz w:val="6"/>
                <w:szCs w:val="6"/>
                <w:u w:val="single"/>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15D4FA63" w14:textId="77777777" w:rsidR="00C36FD6" w:rsidRPr="00627561" w:rsidRDefault="00C36FD6" w:rsidP="00C36FD6">
            <w:pPr>
              <w:jc w:val="right"/>
              <w:rPr>
                <w:rFonts w:ascii="Times New Roman" w:hAnsi="Times New Roman" w:cs="Times New Roman"/>
                <w:color w:val="auto"/>
                <w:sz w:val="6"/>
                <w:szCs w:val="6"/>
                <w:u w:val="single"/>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6965B98" w14:textId="77777777" w:rsidR="00C36FD6" w:rsidRPr="00627561" w:rsidRDefault="00C36FD6" w:rsidP="00C36FD6">
            <w:pPr>
              <w:jc w:val="right"/>
              <w:rPr>
                <w:rFonts w:ascii="Times New Roman" w:hAnsi="Times New Roman" w:cs="Times New Roman"/>
                <w:color w:val="auto"/>
                <w:sz w:val="6"/>
                <w:szCs w:val="6"/>
                <w:u w:val="single"/>
                <w:lang w:val="pt-BR" w:bidi="ar-SA"/>
              </w:rPr>
            </w:pPr>
          </w:p>
        </w:tc>
      </w:tr>
      <w:tr w:rsidR="00C36FD6" w:rsidRPr="00627561" w14:paraId="6558582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6E409960"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RESULTADO FINANCEIRO </w:t>
            </w:r>
            <w:r w:rsidRPr="00627561">
              <w:rPr>
                <w:rFonts w:ascii="Times New Roman" w:hAnsi="Times New Roman" w:cs="Times New Roman"/>
                <w:b/>
                <w:color w:val="auto"/>
                <w:sz w:val="10"/>
                <w:szCs w:val="10"/>
                <w:lang w:val="pt-BR" w:bidi="ar-SA"/>
              </w:rPr>
              <w:t>(30)</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F48ED4A"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5.754.408,72</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BC3FBA2"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(75,08)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58996831"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23.094.260,69</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103F00D6"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32,34</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5C0FCDD5" w14:textId="77777777" w:rsidR="00C36FD6" w:rsidRPr="00627561" w:rsidRDefault="00C36FD6" w:rsidP="00C36FD6">
            <w:pPr>
              <w:jc w:val="right"/>
              <w:rPr>
                <w:rFonts w:ascii="Times New Roman" w:hAnsi="Times New Roman" w:cs="Times New Roman"/>
                <w:b/>
                <w:color w:val="auto"/>
                <w:sz w:val="16"/>
                <w:szCs w:val="16"/>
                <w:u w:val="single"/>
                <w:lang w:val="pt-BR" w:bidi="ar-SA"/>
              </w:rPr>
            </w:pPr>
            <w:r w:rsidRPr="00627561">
              <w:rPr>
                <w:rFonts w:ascii="Times New Roman" w:hAnsi="Times New Roman" w:cs="Times New Roman"/>
                <w:b/>
                <w:color w:val="auto"/>
                <w:sz w:val="16"/>
                <w:szCs w:val="16"/>
                <w:u w:val="single"/>
                <w:lang w:val="pt-BR" w:bidi="ar-SA"/>
              </w:rPr>
              <w:t>17.451.060,05</w:t>
            </w:r>
          </w:p>
        </w:tc>
      </w:tr>
      <w:tr w:rsidR="00C36FD6" w:rsidRPr="00627561" w14:paraId="6C90476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093A4F46" w14:textId="77777777" w:rsidR="00C36FD6" w:rsidRPr="00627561" w:rsidRDefault="00C36FD6" w:rsidP="00C36FD6">
            <w:pPr>
              <w:tabs>
                <w:tab w:val="left" w:pos="254"/>
              </w:tabs>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Receitas Financeiras </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CFFDD0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5.792.065,62</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1ECE98D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(76,78)</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76CAB81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24.949.509,47</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5A051C7A"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32,07</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1225129"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18.890.758,94</w:t>
            </w:r>
          </w:p>
        </w:tc>
      </w:tr>
      <w:tr w:rsidR="00C36FD6" w:rsidRPr="00627561" w14:paraId="675C8665"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760FBBB0"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 xml:space="preserve">    (-) Despesas Financeiras</w:t>
            </w:r>
          </w:p>
        </w:tc>
        <w:tc>
          <w:tcPr>
            <w:tcW w:w="1218" w:type="dxa"/>
            <w:tcBorders>
              <w:top w:val="nil"/>
              <w:left w:val="single" w:sz="4" w:space="0" w:color="auto"/>
              <w:bottom w:val="nil"/>
              <w:right w:val="single" w:sz="4" w:space="0" w:color="auto"/>
            </w:tcBorders>
            <w:shd w:val="clear" w:color="auto" w:fill="D2F0FA"/>
            <w:tcMar>
              <w:left w:w="57" w:type="dxa"/>
              <w:right w:w="57" w:type="dxa"/>
            </w:tcMar>
          </w:tcPr>
          <w:p w14:paraId="54A0529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(37.656,90)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258D23E1"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(97,97)</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2A62AF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(1.855.248,78)</w:t>
            </w:r>
          </w:p>
        </w:tc>
        <w:tc>
          <w:tcPr>
            <w:tcW w:w="693" w:type="dxa"/>
            <w:tcBorders>
              <w:top w:val="nil"/>
              <w:left w:val="single" w:sz="4" w:space="0" w:color="auto"/>
              <w:bottom w:val="nil"/>
              <w:right w:val="single" w:sz="4" w:space="0" w:color="auto"/>
            </w:tcBorders>
            <w:shd w:val="clear" w:color="auto" w:fill="D2F0FA"/>
            <w:tcMar>
              <w:left w:w="28" w:type="dxa"/>
              <w:right w:w="113" w:type="dxa"/>
            </w:tcMar>
          </w:tcPr>
          <w:p w14:paraId="2BCBBA86"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28,86</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1BF6A44"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(1.439.698,89)</w:t>
            </w:r>
          </w:p>
        </w:tc>
      </w:tr>
      <w:tr w:rsidR="00C36FD6" w:rsidRPr="00627561" w14:paraId="4FAA7FE0" w14:textId="77777777" w:rsidTr="00C36FD6">
        <w:tc>
          <w:tcPr>
            <w:tcW w:w="4396" w:type="dxa"/>
            <w:tcBorders>
              <w:top w:val="nil"/>
              <w:left w:val="single" w:sz="4" w:space="0" w:color="auto"/>
              <w:bottom w:val="nil"/>
              <w:right w:val="single" w:sz="4" w:space="0" w:color="auto"/>
            </w:tcBorders>
            <w:shd w:val="clear" w:color="auto" w:fill="D2F0FA"/>
            <w:vAlign w:val="center"/>
          </w:tcPr>
          <w:p w14:paraId="639CCCC5" w14:textId="77777777" w:rsidR="00C36FD6" w:rsidRPr="00627561" w:rsidRDefault="00C36FD6" w:rsidP="00C36FD6">
            <w:pPr>
              <w:rPr>
                <w:rFonts w:ascii="Times New Roman" w:hAnsi="Times New Roman" w:cs="Times New Roman"/>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116899F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74E7E1A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EC9FCE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25F8B77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51A20519"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48B9C3D" w14:textId="77777777" w:rsidTr="00C36FD6">
        <w:tc>
          <w:tcPr>
            <w:tcW w:w="4396" w:type="dxa"/>
            <w:tcBorders>
              <w:top w:val="nil"/>
              <w:left w:val="single" w:sz="4" w:space="0" w:color="auto"/>
              <w:bottom w:val="nil"/>
              <w:right w:val="single" w:sz="4" w:space="0" w:color="auto"/>
            </w:tcBorders>
            <w:shd w:val="clear" w:color="auto" w:fill="D2F0FA"/>
            <w:vAlign w:val="bottom"/>
            <w:hideMark/>
          </w:tcPr>
          <w:p w14:paraId="5AF88E83" w14:textId="77777777" w:rsidR="00C36FD6" w:rsidRPr="00627561" w:rsidRDefault="00C36FD6" w:rsidP="00C36FD6">
            <w:pPr>
              <w:ind w:left="34"/>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RESULTADO ANTES DO IMPOSTO DE RENDA E </w:t>
            </w:r>
          </w:p>
        </w:tc>
        <w:tc>
          <w:tcPr>
            <w:tcW w:w="1218" w:type="dxa"/>
            <w:tcBorders>
              <w:top w:val="nil"/>
              <w:left w:val="single" w:sz="4" w:space="0" w:color="auto"/>
              <w:bottom w:val="nil"/>
              <w:right w:val="single" w:sz="4" w:space="0" w:color="auto"/>
            </w:tcBorders>
            <w:shd w:val="clear" w:color="auto" w:fill="D2F0FA"/>
            <w:tcMar>
              <w:left w:w="57" w:type="dxa"/>
              <w:right w:w="113" w:type="dxa"/>
            </w:tcMar>
            <w:vAlign w:val="bottom"/>
          </w:tcPr>
          <w:p w14:paraId="0C802523" w14:textId="77777777" w:rsidR="00C36FD6" w:rsidRPr="00627561" w:rsidRDefault="00C36FD6" w:rsidP="00C36FD6">
            <w:pPr>
              <w:ind w:left="34"/>
              <w:jc w:val="right"/>
              <w:rPr>
                <w:rFonts w:ascii="Times New Roman" w:hAnsi="Times New Roman" w:cs="Times New Roman"/>
                <w:b/>
                <w:color w:val="auto"/>
                <w:sz w:val="16"/>
                <w:szCs w:val="1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2B1D789F" w14:textId="77777777" w:rsidR="00C36FD6" w:rsidRPr="00627561" w:rsidRDefault="00C36FD6" w:rsidP="00C36FD6">
            <w:pPr>
              <w:ind w:left="34"/>
              <w:jc w:val="right"/>
              <w:rPr>
                <w:rFonts w:ascii="Times New Roman" w:hAnsi="Times New Roman" w:cs="Times New Roman"/>
                <w:b/>
                <w:color w:val="auto"/>
                <w:sz w:val="16"/>
                <w:szCs w:val="1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tcPr>
          <w:p w14:paraId="24A93B7D" w14:textId="77777777" w:rsidR="00C36FD6" w:rsidRPr="00627561" w:rsidRDefault="00C36FD6" w:rsidP="00C36FD6">
            <w:pPr>
              <w:ind w:left="34"/>
              <w:jc w:val="right"/>
              <w:rPr>
                <w:rFonts w:ascii="Times New Roman" w:hAnsi="Times New Roman" w:cs="Times New Roman"/>
                <w:b/>
                <w:color w:val="auto"/>
                <w:sz w:val="16"/>
                <w:szCs w:val="1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0B5BE814" w14:textId="77777777" w:rsidR="00C36FD6" w:rsidRPr="00627561" w:rsidRDefault="00C36FD6" w:rsidP="00C36FD6">
            <w:pPr>
              <w:ind w:left="34"/>
              <w:jc w:val="right"/>
              <w:rPr>
                <w:rFonts w:ascii="Times New Roman" w:hAnsi="Times New Roman" w:cs="Times New Roman"/>
                <w:b/>
                <w:color w:val="auto"/>
                <w:sz w:val="16"/>
                <w:szCs w:val="1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5FE30D8C" w14:textId="77777777" w:rsidR="00C36FD6" w:rsidRPr="00627561" w:rsidRDefault="00C36FD6" w:rsidP="00C36FD6">
            <w:pPr>
              <w:ind w:left="34"/>
              <w:jc w:val="right"/>
              <w:rPr>
                <w:rFonts w:ascii="Times New Roman" w:hAnsi="Times New Roman" w:cs="Times New Roman"/>
                <w:b/>
                <w:color w:val="auto"/>
                <w:sz w:val="16"/>
                <w:szCs w:val="16"/>
                <w:lang w:val="pt-BR" w:bidi="ar-SA"/>
              </w:rPr>
            </w:pPr>
          </w:p>
        </w:tc>
      </w:tr>
      <w:tr w:rsidR="00C36FD6" w:rsidRPr="00627561" w14:paraId="507E152C" w14:textId="77777777" w:rsidTr="00C36FD6">
        <w:tc>
          <w:tcPr>
            <w:tcW w:w="4396" w:type="dxa"/>
            <w:tcBorders>
              <w:top w:val="nil"/>
              <w:left w:val="single" w:sz="4" w:space="0" w:color="auto"/>
              <w:bottom w:val="nil"/>
              <w:right w:val="single" w:sz="4" w:space="0" w:color="auto"/>
            </w:tcBorders>
            <w:shd w:val="clear" w:color="auto" w:fill="D2F0FA"/>
            <w:vAlign w:val="bottom"/>
          </w:tcPr>
          <w:p w14:paraId="1AF5849D" w14:textId="77777777" w:rsidR="00C36FD6" w:rsidRPr="00627561" w:rsidRDefault="00C36FD6" w:rsidP="00C36FD6">
            <w:pPr>
              <w:ind w:left="34"/>
              <w:rPr>
                <w:rFonts w:ascii="Times New Roman" w:hAnsi="Times New Roman" w:cs="Times New Roman"/>
                <w:b/>
                <w:color w:val="auto"/>
                <w:spacing w:val="3"/>
                <w:w w:val="67"/>
                <w:sz w:val="16"/>
                <w:szCs w:val="16"/>
                <w:lang w:val="pt-BR" w:bidi="ar-SA"/>
              </w:rPr>
            </w:pPr>
            <w:r w:rsidRPr="00627561">
              <w:rPr>
                <w:rFonts w:ascii="Times New Roman" w:hAnsi="Times New Roman" w:cs="Times New Roman"/>
                <w:b/>
                <w:color w:val="auto"/>
                <w:sz w:val="16"/>
                <w:szCs w:val="16"/>
                <w:lang w:val="pt-BR" w:bidi="ar-SA"/>
              </w:rPr>
              <w:t xml:space="preserve">  DACONTRIBUIÇÃO SOCIAL</w:t>
            </w:r>
          </w:p>
        </w:tc>
        <w:tc>
          <w:tcPr>
            <w:tcW w:w="1218" w:type="dxa"/>
            <w:tcBorders>
              <w:top w:val="nil"/>
              <w:left w:val="single" w:sz="4" w:space="0" w:color="auto"/>
              <w:bottom w:val="nil"/>
              <w:right w:val="single" w:sz="4" w:space="0" w:color="auto"/>
            </w:tcBorders>
            <w:shd w:val="clear" w:color="auto" w:fill="D2F0FA"/>
            <w:tcMar>
              <w:left w:w="57" w:type="dxa"/>
              <w:right w:w="113" w:type="dxa"/>
            </w:tcMar>
            <w:vAlign w:val="bottom"/>
          </w:tcPr>
          <w:p w14:paraId="57ED3434"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4.276.925,70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41F89F6F"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(83,63)</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tcPr>
          <w:p w14:paraId="7A09386B"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26.124.698,24</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4EC64B92"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(236,00)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284DECB1"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(19.209.783,67)</w:t>
            </w:r>
          </w:p>
        </w:tc>
      </w:tr>
      <w:tr w:rsidR="00C36FD6" w:rsidRPr="00627561" w14:paraId="7045C682" w14:textId="77777777" w:rsidTr="00C36FD6">
        <w:tc>
          <w:tcPr>
            <w:tcW w:w="4396" w:type="dxa"/>
            <w:tcBorders>
              <w:top w:val="nil"/>
              <w:left w:val="single" w:sz="4" w:space="0" w:color="auto"/>
              <w:bottom w:val="nil"/>
              <w:right w:val="single" w:sz="4" w:space="0" w:color="auto"/>
            </w:tcBorders>
            <w:shd w:val="clear" w:color="auto" w:fill="D2F0FA"/>
            <w:vAlign w:val="bottom"/>
          </w:tcPr>
          <w:p w14:paraId="0FFF0EC8" w14:textId="77777777" w:rsidR="00C36FD6" w:rsidRPr="00627561" w:rsidRDefault="00C36FD6" w:rsidP="00C36FD6">
            <w:pPr>
              <w:ind w:left="34"/>
              <w:rPr>
                <w:rFonts w:ascii="Times New Roman" w:hAnsi="Times New Roman" w:cs="Times New Roman"/>
                <w:b/>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vAlign w:val="bottom"/>
          </w:tcPr>
          <w:p w14:paraId="46E6C14F"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1D92C573"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tcPr>
          <w:p w14:paraId="22AD86C6"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76182408"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172B3966"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r>
      <w:tr w:rsidR="00C36FD6" w:rsidRPr="00627561" w14:paraId="47625DD8" w14:textId="77777777" w:rsidTr="00C36FD6">
        <w:tc>
          <w:tcPr>
            <w:tcW w:w="4396" w:type="dxa"/>
            <w:tcBorders>
              <w:top w:val="nil"/>
              <w:left w:val="single" w:sz="4" w:space="0" w:color="auto"/>
              <w:bottom w:val="nil"/>
              <w:right w:val="single" w:sz="4" w:space="0" w:color="auto"/>
            </w:tcBorders>
            <w:shd w:val="clear" w:color="auto" w:fill="D2F0FA"/>
            <w:vAlign w:val="center"/>
          </w:tcPr>
          <w:p w14:paraId="3FDD5BDE"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IMPOSTO DE RENDA </w:t>
            </w:r>
            <w:r w:rsidRPr="00627561">
              <w:rPr>
                <w:rFonts w:ascii="Times New Roman" w:hAnsi="Times New Roman" w:cs="Times New Roman"/>
                <w:b/>
                <w:color w:val="auto"/>
                <w:sz w:val="10"/>
                <w:szCs w:val="10"/>
                <w:lang w:val="pt-BR" w:bidi="ar-SA"/>
              </w:rPr>
              <w:t>(21)</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2A1A2A31"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48D16BC6"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(100,00)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52059D5"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(5.935.158,34)</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6522FE1E"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(100,00)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A7BB884"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w:t>
            </w:r>
          </w:p>
        </w:tc>
      </w:tr>
      <w:tr w:rsidR="00C36FD6" w:rsidRPr="00627561" w14:paraId="2342DBBE" w14:textId="77777777" w:rsidTr="00C36FD6">
        <w:tc>
          <w:tcPr>
            <w:tcW w:w="4396" w:type="dxa"/>
            <w:tcBorders>
              <w:top w:val="nil"/>
              <w:left w:val="single" w:sz="4" w:space="0" w:color="auto"/>
              <w:bottom w:val="nil"/>
              <w:right w:val="single" w:sz="4" w:space="0" w:color="auto"/>
            </w:tcBorders>
            <w:shd w:val="clear" w:color="auto" w:fill="D2F0FA"/>
            <w:vAlign w:val="center"/>
          </w:tcPr>
          <w:p w14:paraId="23B702A9" w14:textId="77777777" w:rsidR="00C36FD6" w:rsidRPr="00627561" w:rsidRDefault="00C36FD6" w:rsidP="00C36FD6">
            <w:pPr>
              <w:rPr>
                <w:rFonts w:ascii="Times New Roman" w:hAnsi="Times New Roman" w:cs="Times New Roman"/>
                <w:b/>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3EEDC30B"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426058EF"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5409DCC"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1AF24DD7"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5CA0E375" w14:textId="77777777" w:rsidR="00C36FD6" w:rsidRPr="00627561" w:rsidRDefault="00C36FD6" w:rsidP="00C36FD6">
            <w:pPr>
              <w:jc w:val="right"/>
              <w:rPr>
                <w:rFonts w:ascii="Times New Roman" w:hAnsi="Times New Roman" w:cs="Times New Roman"/>
                <w:b/>
                <w:color w:val="auto"/>
                <w:sz w:val="6"/>
                <w:szCs w:val="6"/>
                <w:lang w:val="pt-BR" w:bidi="ar-SA"/>
              </w:rPr>
            </w:pPr>
          </w:p>
        </w:tc>
      </w:tr>
      <w:tr w:rsidR="00C36FD6" w:rsidRPr="00627561" w14:paraId="73BA310D" w14:textId="77777777" w:rsidTr="00C36FD6">
        <w:tc>
          <w:tcPr>
            <w:tcW w:w="4396" w:type="dxa"/>
            <w:tcBorders>
              <w:top w:val="nil"/>
              <w:left w:val="single" w:sz="4" w:space="0" w:color="auto"/>
              <w:bottom w:val="nil"/>
              <w:right w:val="single" w:sz="4" w:space="0" w:color="auto"/>
            </w:tcBorders>
            <w:shd w:val="clear" w:color="auto" w:fill="D2F0FA"/>
            <w:vAlign w:val="center"/>
          </w:tcPr>
          <w:p w14:paraId="56F4D280"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CONTRIBUIÇÃO SOCIAL SOBRE O LUCRO </w:t>
            </w:r>
            <w:r w:rsidRPr="00627561">
              <w:rPr>
                <w:rFonts w:ascii="Times New Roman" w:hAnsi="Times New Roman" w:cs="Times New Roman"/>
                <w:b/>
                <w:color w:val="auto"/>
                <w:sz w:val="10"/>
                <w:szCs w:val="10"/>
                <w:lang w:val="pt-BR" w:bidi="ar-SA"/>
              </w:rPr>
              <w:t>(21)</w:t>
            </w: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093C6779"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6D5A40CE"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(100,00)</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3A75135A"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(2.479.020,06)</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3874288E"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(100,00)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5B44A6A7"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w:t>
            </w:r>
          </w:p>
        </w:tc>
      </w:tr>
      <w:tr w:rsidR="00C36FD6" w:rsidRPr="00627561" w14:paraId="57A51387" w14:textId="77777777" w:rsidTr="00C36FD6">
        <w:tc>
          <w:tcPr>
            <w:tcW w:w="4396" w:type="dxa"/>
            <w:tcBorders>
              <w:top w:val="nil"/>
              <w:left w:val="single" w:sz="4" w:space="0" w:color="auto"/>
              <w:bottom w:val="nil"/>
              <w:right w:val="single" w:sz="4" w:space="0" w:color="auto"/>
            </w:tcBorders>
            <w:shd w:val="clear" w:color="auto" w:fill="D2F0FA"/>
            <w:vAlign w:val="center"/>
          </w:tcPr>
          <w:p w14:paraId="48F8BE80" w14:textId="77777777" w:rsidR="00C36FD6" w:rsidRPr="00627561" w:rsidRDefault="00C36FD6" w:rsidP="00C36FD6">
            <w:pPr>
              <w:rPr>
                <w:rFonts w:ascii="Times New Roman" w:hAnsi="Times New Roman" w:cs="Times New Roman"/>
                <w:b/>
                <w:color w:val="auto"/>
                <w:sz w:val="6"/>
                <w:szCs w:val="6"/>
                <w:lang w:val="pt-BR" w:bidi="ar-SA"/>
              </w:rPr>
            </w:pPr>
          </w:p>
        </w:tc>
        <w:tc>
          <w:tcPr>
            <w:tcW w:w="1218" w:type="dxa"/>
            <w:tcBorders>
              <w:top w:val="nil"/>
              <w:left w:val="single" w:sz="4" w:space="0" w:color="auto"/>
              <w:bottom w:val="nil"/>
              <w:right w:val="single" w:sz="4" w:space="0" w:color="auto"/>
            </w:tcBorders>
            <w:shd w:val="clear" w:color="auto" w:fill="D2F0FA"/>
            <w:tcMar>
              <w:left w:w="57" w:type="dxa"/>
              <w:right w:w="113" w:type="dxa"/>
            </w:tcMar>
          </w:tcPr>
          <w:p w14:paraId="09B11B3B"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83" w:type="dxa"/>
            <w:tcBorders>
              <w:top w:val="nil"/>
              <w:left w:val="single" w:sz="4" w:space="0" w:color="auto"/>
              <w:bottom w:val="nil"/>
              <w:right w:val="single" w:sz="4" w:space="0" w:color="auto"/>
            </w:tcBorders>
            <w:shd w:val="clear" w:color="auto" w:fill="D2F0FA"/>
            <w:tcMar>
              <w:left w:w="57" w:type="dxa"/>
              <w:right w:w="113" w:type="dxa"/>
            </w:tcMar>
          </w:tcPr>
          <w:p w14:paraId="6A6E5B08"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6A72F61"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76D15E2C"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5916B831" w14:textId="77777777" w:rsidR="00C36FD6" w:rsidRPr="00627561" w:rsidRDefault="00C36FD6" w:rsidP="00C36FD6">
            <w:pPr>
              <w:jc w:val="right"/>
              <w:rPr>
                <w:rFonts w:ascii="Times New Roman" w:hAnsi="Times New Roman" w:cs="Times New Roman"/>
                <w:b/>
                <w:color w:val="auto"/>
                <w:sz w:val="6"/>
                <w:szCs w:val="6"/>
                <w:lang w:val="pt-BR" w:bidi="ar-SA"/>
              </w:rPr>
            </w:pPr>
          </w:p>
        </w:tc>
      </w:tr>
      <w:tr w:rsidR="00C36FD6" w:rsidRPr="00627561" w14:paraId="49299514" w14:textId="77777777" w:rsidTr="00C36FD6">
        <w:tc>
          <w:tcPr>
            <w:tcW w:w="4396" w:type="dxa"/>
            <w:tcBorders>
              <w:top w:val="nil"/>
              <w:left w:val="single" w:sz="4" w:space="0" w:color="auto"/>
              <w:bottom w:val="nil"/>
              <w:right w:val="single" w:sz="4" w:space="0" w:color="auto"/>
            </w:tcBorders>
            <w:shd w:val="clear" w:color="auto" w:fill="D2F0FA"/>
            <w:vAlign w:val="center"/>
            <w:hideMark/>
          </w:tcPr>
          <w:p w14:paraId="72EB192D" w14:textId="77777777" w:rsidR="00C36FD6" w:rsidRPr="00627561" w:rsidRDefault="00C36FD6" w:rsidP="00C36FD6">
            <w:pPr>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 xml:space="preserve">  LUCRO (PREJUÍZO) LÍQUIDO DO PERÍODO </w:t>
            </w:r>
            <w:r w:rsidRPr="00627561">
              <w:rPr>
                <w:rFonts w:ascii="Times New Roman" w:hAnsi="Times New Roman" w:cs="Times New Roman"/>
                <w:color w:val="auto"/>
                <w:sz w:val="10"/>
                <w:szCs w:val="10"/>
                <w:lang w:val="pt-BR" w:bidi="ar-SA"/>
              </w:rPr>
              <w:t>(20.3.1)</w:t>
            </w:r>
            <w:r w:rsidRPr="00627561">
              <w:rPr>
                <w:rFonts w:ascii="Times New Roman" w:hAnsi="Times New Roman" w:cs="Times New Roman"/>
                <w:b/>
                <w:color w:val="auto"/>
                <w:sz w:val="16"/>
                <w:szCs w:val="16"/>
                <w:lang w:val="pt-BR" w:bidi="ar-SA"/>
              </w:rPr>
              <w:t xml:space="preserve"> </w:t>
            </w:r>
          </w:p>
        </w:tc>
        <w:tc>
          <w:tcPr>
            <w:tcW w:w="1218" w:type="dxa"/>
            <w:tcBorders>
              <w:top w:val="nil"/>
              <w:left w:val="single" w:sz="4" w:space="0" w:color="auto"/>
              <w:bottom w:val="nil"/>
              <w:right w:val="single" w:sz="4" w:space="0" w:color="auto"/>
            </w:tcBorders>
            <w:shd w:val="clear" w:color="auto" w:fill="D2F0FA"/>
            <w:tcMar>
              <w:left w:w="57" w:type="dxa"/>
              <w:right w:w="113" w:type="dxa"/>
            </w:tcMar>
            <w:vAlign w:val="center"/>
          </w:tcPr>
          <w:p w14:paraId="4031CC35"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4.276.925,70</w:t>
            </w:r>
          </w:p>
        </w:tc>
        <w:tc>
          <w:tcPr>
            <w:tcW w:w="783" w:type="dxa"/>
            <w:tcBorders>
              <w:top w:val="nil"/>
              <w:left w:val="single" w:sz="4" w:space="0" w:color="auto"/>
              <w:bottom w:val="nil"/>
              <w:right w:val="single" w:sz="4" w:space="0" w:color="auto"/>
            </w:tcBorders>
            <w:shd w:val="clear" w:color="auto" w:fill="D2F0FA"/>
            <w:tcMar>
              <w:left w:w="57" w:type="dxa"/>
              <w:right w:w="57" w:type="dxa"/>
            </w:tcMar>
          </w:tcPr>
          <w:p w14:paraId="5173E6A5"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(75,85)</w:t>
            </w:r>
          </w:p>
        </w:tc>
        <w:tc>
          <w:tcPr>
            <w:tcW w:w="1253"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center"/>
            <w:hideMark/>
          </w:tcPr>
          <w:p w14:paraId="6664162A"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17.710.519,84</w:t>
            </w:r>
          </w:p>
        </w:tc>
        <w:tc>
          <w:tcPr>
            <w:tcW w:w="693" w:type="dxa"/>
            <w:tcBorders>
              <w:top w:val="nil"/>
              <w:left w:val="single" w:sz="4" w:space="0" w:color="auto"/>
              <w:bottom w:val="nil"/>
              <w:right w:val="single" w:sz="4" w:space="0" w:color="auto"/>
            </w:tcBorders>
            <w:shd w:val="clear" w:color="auto" w:fill="D2F0FA"/>
            <w:tcMar>
              <w:left w:w="28" w:type="dxa"/>
              <w:right w:w="57" w:type="dxa"/>
            </w:tcMar>
          </w:tcPr>
          <w:p w14:paraId="28B33B60" w14:textId="77777777" w:rsidR="00C36FD6" w:rsidRPr="00627561" w:rsidRDefault="00C36FD6" w:rsidP="00C36FD6">
            <w:pPr>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(192,20)</w:t>
            </w:r>
          </w:p>
        </w:tc>
        <w:tc>
          <w:tcPr>
            <w:tcW w:w="1231"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center"/>
            <w:hideMark/>
          </w:tcPr>
          <w:p w14:paraId="7EF99DD9" w14:textId="77777777" w:rsidR="00C36FD6" w:rsidRPr="00627561" w:rsidRDefault="00C36FD6" w:rsidP="00C36FD6">
            <w:pPr>
              <w:ind w:left="34"/>
              <w:jc w:val="right"/>
              <w:rPr>
                <w:rFonts w:ascii="Times New Roman" w:hAnsi="Times New Roman" w:cs="Times New Roman"/>
                <w:b/>
                <w:color w:val="auto"/>
                <w:sz w:val="16"/>
                <w:szCs w:val="16"/>
                <w:lang w:val="pt-BR" w:bidi="ar-SA"/>
              </w:rPr>
            </w:pPr>
            <w:r w:rsidRPr="00627561">
              <w:rPr>
                <w:rFonts w:ascii="Times New Roman" w:hAnsi="Times New Roman" w:cs="Times New Roman"/>
                <w:b/>
                <w:color w:val="auto"/>
                <w:sz w:val="16"/>
                <w:szCs w:val="16"/>
                <w:lang w:val="pt-BR" w:bidi="ar-SA"/>
              </w:rPr>
              <w:t>(19.209.783,67)</w:t>
            </w:r>
          </w:p>
        </w:tc>
      </w:tr>
      <w:tr w:rsidR="00C36FD6" w:rsidRPr="00627561" w14:paraId="2D83DA12" w14:textId="77777777" w:rsidTr="00C36FD6">
        <w:tc>
          <w:tcPr>
            <w:tcW w:w="4396" w:type="dxa"/>
            <w:tcBorders>
              <w:top w:val="nil"/>
              <w:left w:val="single" w:sz="4" w:space="0" w:color="auto"/>
              <w:bottom w:val="single" w:sz="4" w:space="0" w:color="auto"/>
              <w:right w:val="single" w:sz="4" w:space="0" w:color="auto"/>
            </w:tcBorders>
            <w:shd w:val="clear" w:color="auto" w:fill="D2F0FA"/>
            <w:vAlign w:val="center"/>
          </w:tcPr>
          <w:p w14:paraId="5B48F4DC" w14:textId="77777777" w:rsidR="00C36FD6" w:rsidRPr="00627561" w:rsidRDefault="00C36FD6" w:rsidP="00C36FD6">
            <w:pPr>
              <w:rPr>
                <w:rFonts w:ascii="Times New Roman" w:hAnsi="Times New Roman" w:cs="Times New Roman"/>
                <w:b/>
                <w:color w:val="auto"/>
                <w:sz w:val="6"/>
                <w:szCs w:val="6"/>
                <w:lang w:val="pt-BR" w:bidi="ar-SA"/>
              </w:rPr>
            </w:pPr>
          </w:p>
        </w:tc>
        <w:tc>
          <w:tcPr>
            <w:tcW w:w="1218" w:type="dxa"/>
            <w:tcBorders>
              <w:top w:val="nil"/>
              <w:left w:val="single" w:sz="4" w:space="0" w:color="auto"/>
              <w:bottom w:val="single" w:sz="4" w:space="0" w:color="auto"/>
              <w:right w:val="single" w:sz="4" w:space="0" w:color="auto"/>
            </w:tcBorders>
            <w:shd w:val="clear" w:color="auto" w:fill="D2F0FA"/>
            <w:tcMar>
              <w:left w:w="57" w:type="dxa"/>
              <w:right w:w="57" w:type="dxa"/>
            </w:tcMar>
            <w:vAlign w:val="center"/>
          </w:tcPr>
          <w:p w14:paraId="18E67889"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783" w:type="dxa"/>
            <w:tcBorders>
              <w:top w:val="nil"/>
              <w:left w:val="single" w:sz="4" w:space="0" w:color="auto"/>
              <w:bottom w:val="single" w:sz="4" w:space="0" w:color="auto"/>
              <w:right w:val="single" w:sz="4" w:space="0" w:color="auto"/>
            </w:tcBorders>
            <w:shd w:val="clear" w:color="auto" w:fill="D2F0FA"/>
            <w:tcMar>
              <w:left w:w="57" w:type="dxa"/>
              <w:right w:w="57" w:type="dxa"/>
            </w:tcMar>
          </w:tcPr>
          <w:p w14:paraId="5CAAE6BA"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53"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vAlign w:val="center"/>
          </w:tcPr>
          <w:p w14:paraId="236247F0"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c>
          <w:tcPr>
            <w:tcW w:w="693" w:type="dxa"/>
            <w:tcBorders>
              <w:top w:val="nil"/>
              <w:left w:val="single" w:sz="4" w:space="0" w:color="auto"/>
              <w:bottom w:val="single" w:sz="4" w:space="0" w:color="auto"/>
              <w:right w:val="single" w:sz="4" w:space="0" w:color="auto"/>
            </w:tcBorders>
            <w:shd w:val="clear" w:color="auto" w:fill="D2F0FA"/>
            <w:tcMar>
              <w:left w:w="28" w:type="dxa"/>
              <w:right w:w="57" w:type="dxa"/>
            </w:tcMar>
          </w:tcPr>
          <w:p w14:paraId="0C6E77EA"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31"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vAlign w:val="center"/>
          </w:tcPr>
          <w:p w14:paraId="04FB088E" w14:textId="77777777" w:rsidR="00C36FD6" w:rsidRPr="00627561" w:rsidRDefault="00C36FD6" w:rsidP="00C36FD6">
            <w:pPr>
              <w:ind w:left="34"/>
              <w:jc w:val="right"/>
              <w:rPr>
                <w:rFonts w:ascii="Times New Roman" w:hAnsi="Times New Roman" w:cs="Times New Roman"/>
                <w:b/>
                <w:color w:val="auto"/>
                <w:sz w:val="6"/>
                <w:szCs w:val="6"/>
                <w:lang w:val="pt-BR" w:bidi="ar-SA"/>
              </w:rPr>
            </w:pPr>
          </w:p>
        </w:tc>
      </w:tr>
    </w:tbl>
    <w:p w14:paraId="3651BE01" w14:textId="77777777" w:rsidR="00C36FD6" w:rsidRPr="00627561" w:rsidRDefault="00C36FD6" w:rsidP="00C36FD6">
      <w:pPr>
        <w:rPr>
          <w:color w:val="auto"/>
          <w:sz w:val="6"/>
          <w:szCs w:val="6"/>
          <w:lang w:val="pt-BR" w:bidi="ar-SA"/>
        </w:rPr>
      </w:pPr>
    </w:p>
    <w:p w14:paraId="78F3018E" w14:textId="77777777" w:rsidR="00C36FD6" w:rsidRPr="00627561" w:rsidRDefault="00C36FD6" w:rsidP="00C36FD6">
      <w:pPr>
        <w:rPr>
          <w:color w:val="auto"/>
          <w:lang w:val="pt-BR" w:bidi="ar-SA"/>
        </w:rPr>
      </w:pPr>
    </w:p>
    <w:p w14:paraId="1D8F9295" w14:textId="77777777" w:rsidR="00C36FD6" w:rsidRPr="00627561" w:rsidRDefault="00C36FD6" w:rsidP="00C36FD6">
      <w:pPr>
        <w:rPr>
          <w:color w:val="auto"/>
          <w:lang w:val="pt-BR" w:bidi="ar-SA"/>
        </w:rPr>
      </w:pPr>
    </w:p>
    <w:p w14:paraId="27F72A7C" w14:textId="77777777" w:rsidR="00C36FD6" w:rsidRPr="00627561" w:rsidRDefault="00C36FD6" w:rsidP="00C36FD6">
      <w:pPr>
        <w:rPr>
          <w:color w:val="auto"/>
          <w:lang w:val="pt-BR" w:bidi="ar-SA"/>
        </w:rPr>
      </w:pPr>
    </w:p>
    <w:p w14:paraId="50258E0B" w14:textId="77777777" w:rsidR="00C36FD6" w:rsidRPr="00627561" w:rsidRDefault="00C36FD6" w:rsidP="00C36FD6">
      <w:pPr>
        <w:rPr>
          <w:color w:val="auto"/>
          <w:lang w:val="pt-BR" w:bidi="ar-SA"/>
        </w:rPr>
      </w:pPr>
    </w:p>
    <w:p w14:paraId="4BC72246" w14:textId="77777777" w:rsidR="00C36FD6" w:rsidRPr="00627561" w:rsidRDefault="00C36FD6" w:rsidP="00C36FD6">
      <w:pPr>
        <w:rPr>
          <w:color w:val="auto"/>
          <w:lang w:val="pt-BR" w:bidi="ar-SA"/>
        </w:rPr>
      </w:pPr>
    </w:p>
    <w:p w14:paraId="317AAEF2" w14:textId="77777777" w:rsidR="00C36FD6" w:rsidRPr="00627561" w:rsidRDefault="00C36FD6" w:rsidP="00C36FD6">
      <w:pPr>
        <w:rPr>
          <w:color w:val="auto"/>
          <w:lang w:val="pt-BR" w:bidi="ar-SA"/>
        </w:rPr>
      </w:pPr>
    </w:p>
    <w:p w14:paraId="4A9659BF" w14:textId="77777777" w:rsidR="00C36FD6" w:rsidRPr="00627561" w:rsidRDefault="00C36FD6" w:rsidP="00C36FD6">
      <w:pPr>
        <w:rPr>
          <w:color w:val="auto"/>
          <w:lang w:val="pt-BR" w:bidi="ar-SA"/>
        </w:rPr>
      </w:pPr>
    </w:p>
    <w:p w14:paraId="04FDDA71" w14:textId="77777777" w:rsidR="00C36FD6" w:rsidRPr="00627561" w:rsidRDefault="00C36FD6" w:rsidP="00C36FD6">
      <w:pPr>
        <w:rPr>
          <w:color w:val="auto"/>
          <w:lang w:val="pt-BR" w:bidi="ar-SA"/>
        </w:rPr>
      </w:pPr>
    </w:p>
    <w:p w14:paraId="19B1E3AA" w14:textId="77777777" w:rsidR="00C36FD6" w:rsidRPr="00627561" w:rsidRDefault="00C36FD6" w:rsidP="00C36FD6">
      <w:pPr>
        <w:jc w:val="center"/>
        <w:rPr>
          <w:rFonts w:ascii="Times New Roman" w:hAnsi="Times New Roman" w:cs="Times New Roman"/>
          <w:b/>
          <w:color w:val="auto"/>
          <w:sz w:val="23"/>
          <w:szCs w:val="20"/>
          <w:lang w:val="pt-BR" w:eastAsia="pt-BR" w:bidi="ar-SA"/>
        </w:rPr>
      </w:pPr>
      <w:r w:rsidRPr="00627561">
        <w:rPr>
          <w:rFonts w:ascii="Times New Roman" w:hAnsi="Times New Roman" w:cs="Times New Roman"/>
          <w:b/>
          <w:color w:val="auto"/>
          <w:sz w:val="23"/>
          <w:szCs w:val="20"/>
          <w:lang w:val="pt-BR" w:eastAsia="pt-BR" w:bidi="ar-SA"/>
        </w:rPr>
        <w:lastRenderedPageBreak/>
        <w:t>DEMONSTRAÇÃO DAS MUTAÇÕES DO PATRIMÔNIO LÍQUIDO</w:t>
      </w:r>
    </w:p>
    <w:p w14:paraId="5877B697"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03A4A3CA" w14:textId="54B35EDF" w:rsidR="00C36FD6" w:rsidRPr="00627561" w:rsidRDefault="00C36FD6" w:rsidP="00C36FD6">
      <w:pPr>
        <w:jc w:val="center"/>
        <w:rPr>
          <w:rFonts w:ascii="Times New Roman" w:hAnsi="Times New Roman" w:cs="Times New Roman"/>
          <w:b/>
          <w:bCs/>
          <w:color w:val="auto"/>
          <w:sz w:val="18"/>
          <w:szCs w:val="18"/>
          <w:lang w:val="pt-BR" w:bidi="ar-SA"/>
        </w:rPr>
      </w:pPr>
    </w:p>
    <w:p w14:paraId="684EFEDD" w14:textId="77777777" w:rsidR="00C36FD6" w:rsidRPr="00627561" w:rsidRDefault="00C36FD6" w:rsidP="007F6533">
      <w:pPr>
        <w:ind w:right="-710"/>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R$ 1,00</w:t>
      </w:r>
    </w:p>
    <w:tbl>
      <w:tblPr>
        <w:tblpPr w:leftFromText="141" w:rightFromText="141" w:vertAnchor="text" w:horzAnchor="margin" w:tblpXSpec="center" w:tblpY="86"/>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right w:w="142" w:type="dxa"/>
        </w:tblCellMar>
        <w:tblLook w:val="04A0" w:firstRow="1" w:lastRow="0" w:firstColumn="1" w:lastColumn="0" w:noHBand="0" w:noVBand="1"/>
      </w:tblPr>
      <w:tblGrid>
        <w:gridCol w:w="2694"/>
        <w:gridCol w:w="992"/>
        <w:gridCol w:w="851"/>
        <w:gridCol w:w="850"/>
        <w:gridCol w:w="851"/>
        <w:gridCol w:w="992"/>
        <w:gridCol w:w="992"/>
        <w:gridCol w:w="851"/>
        <w:gridCol w:w="992"/>
      </w:tblGrid>
      <w:tr w:rsidR="00C36FD6" w:rsidRPr="00627561" w14:paraId="56126749" w14:textId="77777777" w:rsidTr="00C36FD6">
        <w:tc>
          <w:tcPr>
            <w:tcW w:w="2694" w:type="dxa"/>
            <w:tcBorders>
              <w:top w:val="single" w:sz="4" w:space="0" w:color="auto"/>
              <w:left w:val="single" w:sz="4" w:space="0" w:color="auto"/>
              <w:bottom w:val="single" w:sz="4" w:space="0" w:color="auto"/>
              <w:right w:val="single" w:sz="4" w:space="0" w:color="auto"/>
            </w:tcBorders>
            <w:shd w:val="clear" w:color="auto" w:fill="D2F0FA"/>
            <w:vAlign w:val="center"/>
          </w:tcPr>
          <w:p w14:paraId="49CA9FCC"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EVENTOS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7D613790"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CAPITAL SUBSCRITO/</w:t>
            </w:r>
          </w:p>
          <w:p w14:paraId="159D8314"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REALIZADO</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tcPr>
          <w:p w14:paraId="56BA622B"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ADIANT. P/ FUTURO AUMENTO DE CAPITAL -AFAC</w:t>
            </w:r>
          </w:p>
        </w:tc>
        <w:tc>
          <w:tcPr>
            <w:tcW w:w="850" w:type="dxa"/>
            <w:tcBorders>
              <w:top w:val="single" w:sz="4" w:space="0" w:color="auto"/>
              <w:left w:val="single" w:sz="4" w:space="0" w:color="auto"/>
              <w:bottom w:val="single" w:sz="4" w:space="0" w:color="auto"/>
              <w:right w:val="single" w:sz="4" w:space="0" w:color="auto"/>
            </w:tcBorders>
            <w:shd w:val="clear" w:color="auto" w:fill="D2F0FA"/>
            <w:tcMar>
              <w:left w:w="0" w:type="dxa"/>
            </w:tcMar>
            <w:vAlign w:val="center"/>
          </w:tcPr>
          <w:p w14:paraId="4754E589"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RESERVA</w:t>
            </w:r>
          </w:p>
          <w:p w14:paraId="1EF69169"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 xml:space="preserve"> LEGAL</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74353E69"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RESERVA DE INCENTIVOS FISCAIS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tcPr>
          <w:p w14:paraId="39A8371C"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 xml:space="preserve">RESERVA ESPEC. DIVIDENDOS OBRIG. NÃO RECOLHIDOS </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57" w:type="dxa"/>
            </w:tcMar>
            <w:vAlign w:val="center"/>
          </w:tcPr>
          <w:p w14:paraId="0556F57B"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LUCROS OU PREJUÍZOS ACUMULADOS</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74142E05"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AJUSTE AVALIAÇÃO PATRIMONIAL</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45367AD0" w14:textId="77777777" w:rsidR="00C36FD6" w:rsidRPr="00627561" w:rsidRDefault="00C36FD6" w:rsidP="00C36FD6">
            <w:pPr>
              <w:jc w:val="center"/>
              <w:rPr>
                <w:rFonts w:ascii="Times New Roman" w:hAnsi="Times New Roman" w:cs="Times New Roman"/>
                <w:b/>
                <w:color w:val="auto"/>
                <w:sz w:val="10"/>
                <w:szCs w:val="10"/>
                <w:lang w:val="pt-BR" w:bidi="ar-SA"/>
              </w:rPr>
            </w:pPr>
            <w:r w:rsidRPr="00627561">
              <w:rPr>
                <w:rFonts w:ascii="Times New Roman" w:hAnsi="Times New Roman" w:cs="Times New Roman"/>
                <w:b/>
                <w:color w:val="auto"/>
                <w:sz w:val="10"/>
                <w:szCs w:val="10"/>
                <w:lang w:val="pt-BR" w:bidi="ar-SA"/>
              </w:rPr>
              <w:t>PATRIMÔNIO LÍQUIDO</w:t>
            </w:r>
          </w:p>
        </w:tc>
      </w:tr>
      <w:tr w:rsidR="00C36FD6" w:rsidRPr="00627561" w14:paraId="5833E14A" w14:textId="77777777" w:rsidTr="00C36FD6">
        <w:trPr>
          <w:trHeight w:val="57"/>
        </w:trPr>
        <w:tc>
          <w:tcPr>
            <w:tcW w:w="2694" w:type="dxa"/>
            <w:tcBorders>
              <w:top w:val="single" w:sz="4" w:space="0" w:color="auto"/>
              <w:left w:val="single" w:sz="4" w:space="0" w:color="auto"/>
              <w:bottom w:val="nil"/>
              <w:right w:val="single" w:sz="4" w:space="0" w:color="auto"/>
            </w:tcBorders>
            <w:shd w:val="clear" w:color="auto" w:fill="D2F0FA"/>
            <w:vAlign w:val="center"/>
          </w:tcPr>
          <w:p w14:paraId="1B1140AD"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7FEAE89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Pr>
          <w:p w14:paraId="71E8D39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0"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0C0A750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0837EB9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Pr>
          <w:p w14:paraId="645641E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5C2BBF7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155C418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0F4B5621"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4C136C5"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5956C1A7"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SALDOS EM 31.12.2018</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050017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300.000.000,00</w:t>
            </w:r>
          </w:p>
        </w:tc>
        <w:tc>
          <w:tcPr>
            <w:tcW w:w="851" w:type="dxa"/>
            <w:tcBorders>
              <w:top w:val="nil"/>
              <w:left w:val="single" w:sz="4" w:space="0" w:color="auto"/>
              <w:bottom w:val="nil"/>
              <w:right w:val="single" w:sz="4" w:space="0" w:color="auto"/>
            </w:tcBorders>
            <w:shd w:val="clear" w:color="auto" w:fill="D2F0FA"/>
            <w:tcMar>
              <w:left w:w="57" w:type="dxa"/>
            </w:tcMar>
          </w:tcPr>
          <w:p w14:paraId="48558F0B"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155D7E3A"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19.318.193,32</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3EC039C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53.808.867,04</w:t>
            </w: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6F74944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27.165.089,24</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669489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013097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56026E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400.292.149,60</w:t>
            </w:r>
          </w:p>
        </w:tc>
      </w:tr>
      <w:tr w:rsidR="00C36FD6" w:rsidRPr="00627561" w14:paraId="5EEF2FA5"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335F0F04"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0CFD23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1FC03F94"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2D53E210"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6145CB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56360809"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1DF318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1A7B4C2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7262F3F"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2DD7758"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1903A9C8"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xml:space="preserve">Resultado do Período </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bottom"/>
          </w:tcPr>
          <w:p w14:paraId="3C95132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3E0CB388"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bottom"/>
          </w:tcPr>
          <w:p w14:paraId="0850459F"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bottom"/>
          </w:tcPr>
          <w:p w14:paraId="0A8B96B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57" w:type="dxa"/>
              <w:right w:w="170" w:type="dxa"/>
            </w:tcMar>
          </w:tcPr>
          <w:p w14:paraId="2822B06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5D6D7F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(19.209.783,67)</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2E2798B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01B501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(19.209.783,67)</w:t>
            </w:r>
          </w:p>
        </w:tc>
      </w:tr>
      <w:tr w:rsidR="00C36FD6" w:rsidRPr="00627561" w14:paraId="6390595A"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3538731D"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1A4FB0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413EE6B4"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252552D8"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23E7FEF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162C0832"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24312D3"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235E60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8C61E96"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4DA5A08D" w14:textId="77777777" w:rsidTr="00C36FD6">
        <w:trPr>
          <w:trHeight w:val="57"/>
        </w:trPr>
        <w:tc>
          <w:tcPr>
            <w:tcW w:w="2694" w:type="dxa"/>
            <w:tcBorders>
              <w:top w:val="nil"/>
              <w:left w:val="single" w:sz="4" w:space="0" w:color="auto"/>
              <w:bottom w:val="nil"/>
              <w:right w:val="single" w:sz="4" w:space="0" w:color="auto"/>
            </w:tcBorders>
            <w:shd w:val="clear" w:color="auto" w:fill="D2F0FA"/>
            <w:tcFitText/>
            <w:vAlign w:val="center"/>
          </w:tcPr>
          <w:p w14:paraId="33C0AB16" w14:textId="77777777" w:rsidR="00C36FD6" w:rsidRPr="00627561" w:rsidRDefault="00C36FD6" w:rsidP="00C36FD6">
            <w:pPr>
              <w:rPr>
                <w:rFonts w:ascii="Times New Roman" w:hAnsi="Times New Roman" w:cs="Times New Roman"/>
                <w:color w:val="auto"/>
                <w:sz w:val="12"/>
                <w:szCs w:val="12"/>
                <w:lang w:val="pt-BR" w:bidi="ar-SA"/>
              </w:rPr>
            </w:pPr>
            <w:r w:rsidRPr="00D03CEE">
              <w:rPr>
                <w:rFonts w:ascii="Times New Roman" w:hAnsi="Times New Roman" w:cs="Times New Roman"/>
                <w:color w:val="auto"/>
                <w:w w:val="97"/>
                <w:sz w:val="12"/>
                <w:szCs w:val="12"/>
                <w:lang w:val="pt-BR" w:bidi="ar-SA"/>
              </w:rPr>
              <w:t>Reserva Espec. Dividendos Obrig. Não Recolhidos</w:t>
            </w:r>
            <w:r w:rsidRPr="00D03CEE">
              <w:rPr>
                <w:rFonts w:ascii="Times New Roman" w:hAnsi="Times New Roman" w:cs="Times New Roman"/>
                <w:color w:val="auto"/>
                <w:spacing w:val="13"/>
                <w:w w:val="97"/>
                <w:sz w:val="12"/>
                <w:szCs w:val="12"/>
                <w:lang w:val="pt-BR" w:bidi="ar-SA"/>
              </w:rPr>
              <w:t xml:space="preserve"> </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bottom"/>
          </w:tcPr>
          <w:p w14:paraId="0170393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494FE519"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bottom"/>
          </w:tcPr>
          <w:p w14:paraId="1914BC10"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bottom"/>
          </w:tcPr>
          <w:p w14:paraId="4B7F77C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57" w:type="dxa"/>
              <w:right w:w="170" w:type="dxa"/>
            </w:tcMar>
          </w:tcPr>
          <w:p w14:paraId="7423999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1.274.683,45</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4C8E0F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96B682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886924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1.274.683,45</w:t>
            </w:r>
          </w:p>
        </w:tc>
      </w:tr>
      <w:tr w:rsidR="00C36FD6" w:rsidRPr="00627561" w14:paraId="604B7357"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660D325D"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351FE44"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1B94406F"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2178B1FA"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2E507A8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60790AB8"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E9D1CD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C6868C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C89749D"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C60C95F" w14:textId="77777777" w:rsidTr="00C36FD6">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D2F0FA"/>
            <w:vAlign w:val="center"/>
          </w:tcPr>
          <w:p w14:paraId="4994B54F"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SALDOS EM 30.09.2019</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68FC765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300.000.000,00</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3854848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D6D0D3B"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19.318.193,32</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7BA1504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53.808.867,04</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170" w:type="dxa"/>
            </w:tcMar>
            <w:vAlign w:val="center"/>
          </w:tcPr>
          <w:p w14:paraId="76915DF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28.439.772,69</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1CF23D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(19.209.783,67)</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29F288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6EE3989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382.357.049,38</w:t>
            </w:r>
          </w:p>
        </w:tc>
      </w:tr>
      <w:tr w:rsidR="00C36FD6" w:rsidRPr="00627561" w14:paraId="09B50861" w14:textId="77777777" w:rsidTr="00C36FD6">
        <w:trPr>
          <w:trHeight w:val="57"/>
        </w:trPr>
        <w:tc>
          <w:tcPr>
            <w:tcW w:w="2694" w:type="dxa"/>
            <w:tcBorders>
              <w:top w:val="single" w:sz="4" w:space="0" w:color="auto"/>
              <w:left w:val="single" w:sz="4" w:space="0" w:color="auto"/>
              <w:bottom w:val="nil"/>
              <w:right w:val="single" w:sz="4" w:space="0" w:color="auto"/>
            </w:tcBorders>
            <w:shd w:val="clear" w:color="auto" w:fill="D2F0FA"/>
            <w:vAlign w:val="center"/>
          </w:tcPr>
          <w:p w14:paraId="1819FB22"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37C414F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Mar>
              <w:left w:w="57" w:type="dxa"/>
            </w:tcMar>
          </w:tcPr>
          <w:p w14:paraId="78659B8D"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6D0D5D2A"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34BC18A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57" w:type="dxa"/>
              <w:right w:w="142" w:type="dxa"/>
            </w:tcMar>
            <w:vAlign w:val="center"/>
          </w:tcPr>
          <w:p w14:paraId="2F0ABD60"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4A0FC54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5A0FC72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2A57E9E7"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5A86EC42"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010F3354"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SALDOS EM 31.12.2018</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F30D8E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300.000.000,00</w:t>
            </w:r>
          </w:p>
        </w:tc>
        <w:tc>
          <w:tcPr>
            <w:tcW w:w="851" w:type="dxa"/>
            <w:tcBorders>
              <w:top w:val="nil"/>
              <w:left w:val="single" w:sz="4" w:space="0" w:color="auto"/>
              <w:bottom w:val="nil"/>
              <w:right w:val="single" w:sz="4" w:space="0" w:color="auto"/>
            </w:tcBorders>
            <w:shd w:val="clear" w:color="auto" w:fill="D2F0FA"/>
            <w:tcMar>
              <w:left w:w="57" w:type="dxa"/>
            </w:tcMar>
          </w:tcPr>
          <w:p w14:paraId="4FFF243D"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0A1E0E2E"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19.318.193,32</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3E12C24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53.808.867,04</w:t>
            </w: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70B3967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27.165.089,24</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49F9B4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6A1418F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00E2AA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400.292.149,60</w:t>
            </w:r>
          </w:p>
        </w:tc>
      </w:tr>
      <w:tr w:rsidR="00C36FD6" w:rsidRPr="00627561" w14:paraId="51CA1FB6"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05228489"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843261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6319A556"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69E8B1AD"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1EF5271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57" w:type="dxa"/>
              <w:right w:w="170" w:type="dxa"/>
            </w:tcMar>
            <w:vAlign w:val="center"/>
          </w:tcPr>
          <w:p w14:paraId="3DE9971D"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55713B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389D428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40F15F6"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470ADFE"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522F5C70" w14:textId="32F49C50"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Resultado do Exercício (20.3)</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DFA0DE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7CF523BF"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636950E5"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A513A6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57" w:type="dxa"/>
              <w:right w:w="170" w:type="dxa"/>
            </w:tcMar>
          </w:tcPr>
          <w:p w14:paraId="793B749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8F57F0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17.710.519,84</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D17213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B61DD3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17.710.519,84</w:t>
            </w:r>
          </w:p>
        </w:tc>
      </w:tr>
      <w:tr w:rsidR="00C36FD6" w:rsidRPr="00627561" w14:paraId="5D959DDD"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21CFE4D5"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F8A871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406D2A50"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36FD184E"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269A28A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57" w:type="dxa"/>
              <w:right w:w="170" w:type="dxa"/>
            </w:tcMar>
          </w:tcPr>
          <w:p w14:paraId="0315562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6495AE7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D53D956"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4C5A69C"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0D1D1878" w14:textId="77777777" w:rsidTr="00C36FD6">
        <w:trPr>
          <w:trHeight w:val="57"/>
        </w:trPr>
        <w:tc>
          <w:tcPr>
            <w:tcW w:w="2694" w:type="dxa"/>
            <w:tcBorders>
              <w:top w:val="nil"/>
              <w:left w:val="single" w:sz="4" w:space="0" w:color="auto"/>
              <w:bottom w:val="nil"/>
              <w:right w:val="single" w:sz="4" w:space="0" w:color="auto"/>
            </w:tcBorders>
            <w:shd w:val="clear" w:color="auto" w:fill="D2F0FA"/>
            <w:tcFitText/>
            <w:vAlign w:val="center"/>
          </w:tcPr>
          <w:p w14:paraId="4FD61667" w14:textId="77777777" w:rsidR="00C36FD6" w:rsidRPr="00627561" w:rsidRDefault="00C36FD6" w:rsidP="00C36FD6">
            <w:pPr>
              <w:rPr>
                <w:rFonts w:ascii="Times New Roman" w:hAnsi="Times New Roman" w:cs="Times New Roman"/>
                <w:color w:val="auto"/>
                <w:sz w:val="12"/>
                <w:szCs w:val="12"/>
                <w:lang w:val="pt-BR" w:bidi="ar-SA"/>
              </w:rPr>
            </w:pPr>
            <w:r w:rsidRPr="00D03CEE">
              <w:rPr>
                <w:rFonts w:ascii="Times New Roman" w:hAnsi="Times New Roman" w:cs="Times New Roman"/>
                <w:color w:val="auto"/>
                <w:w w:val="96"/>
                <w:sz w:val="12"/>
                <w:szCs w:val="12"/>
                <w:lang w:val="pt-BR" w:bidi="ar-SA"/>
              </w:rPr>
              <w:t>Adiant. P/ Futuro Aumento de Capital-AFAC (20.2</w:t>
            </w:r>
            <w:r w:rsidRPr="00D03CEE">
              <w:rPr>
                <w:rFonts w:ascii="Times New Roman" w:hAnsi="Times New Roman" w:cs="Times New Roman"/>
                <w:color w:val="auto"/>
                <w:spacing w:val="11"/>
                <w:w w:val="96"/>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326559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50AD87F2"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7.270.913,32</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2C453AD0"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6EE069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57" w:type="dxa"/>
              <w:right w:w="170" w:type="dxa"/>
            </w:tcMar>
          </w:tcPr>
          <w:p w14:paraId="2480B91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7948506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6640BAE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C503C1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7.270.913,32</w:t>
            </w:r>
          </w:p>
        </w:tc>
      </w:tr>
      <w:tr w:rsidR="00C36FD6" w:rsidRPr="00627561" w14:paraId="5BDD9132"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3040613A"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0DEB94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6B778088"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628ADF22"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49F13C4"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65C5F5B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767000B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41D9204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1B87141"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34C605A7"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5E18090C"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xml:space="preserve">Constituição de Reservas </w:t>
            </w:r>
            <w:r w:rsidRPr="00627561">
              <w:rPr>
                <w:rFonts w:ascii="Times New Roman" w:hAnsi="Times New Roman" w:cs="Times New Roman"/>
                <w:color w:val="auto"/>
                <w:sz w:val="10"/>
                <w:szCs w:val="10"/>
                <w:lang w:val="pt-BR" w:bidi="ar-SA"/>
              </w:rPr>
              <w:t>(20.3.2 e 20.3.3</w:t>
            </w:r>
            <w:r w:rsidRPr="00627561">
              <w:rPr>
                <w:rFonts w:ascii="Times New Roman" w:hAnsi="Times New Roman" w:cs="Times New Roman"/>
                <w:color w:val="auto"/>
                <w:spacing w:val="35"/>
                <w:sz w:val="10"/>
                <w:szCs w:val="10"/>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B20020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75FB8DC0"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4E7A0792"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885.525,99</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3A81399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16.824.993,85</w:t>
            </w:r>
          </w:p>
        </w:tc>
        <w:tc>
          <w:tcPr>
            <w:tcW w:w="992" w:type="dxa"/>
            <w:tcBorders>
              <w:top w:val="nil"/>
              <w:left w:val="single" w:sz="4" w:space="0" w:color="auto"/>
              <w:bottom w:val="nil"/>
              <w:right w:val="single" w:sz="4" w:space="0" w:color="auto"/>
            </w:tcBorders>
            <w:shd w:val="clear" w:color="auto" w:fill="D2F0FA"/>
          </w:tcPr>
          <w:p w14:paraId="0A8B2FA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8AEB17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(17.710.519,84)</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0DAFFB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C91E9D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r>
      <w:tr w:rsidR="00C36FD6" w:rsidRPr="00627561" w14:paraId="6AF4C1C4" w14:textId="77777777" w:rsidTr="00C36FD6">
        <w:trPr>
          <w:trHeight w:val="57"/>
        </w:trPr>
        <w:tc>
          <w:tcPr>
            <w:tcW w:w="2694" w:type="dxa"/>
            <w:tcBorders>
              <w:top w:val="nil"/>
              <w:left w:val="single" w:sz="4" w:space="0" w:color="auto"/>
              <w:bottom w:val="nil"/>
              <w:right w:val="single" w:sz="4" w:space="0" w:color="auto"/>
            </w:tcBorders>
            <w:shd w:val="clear" w:color="auto" w:fill="D2F0FA"/>
            <w:tcFitText/>
            <w:vAlign w:val="center"/>
          </w:tcPr>
          <w:p w14:paraId="2BD39D6E" w14:textId="77777777" w:rsidR="00C36FD6" w:rsidRPr="00627561" w:rsidRDefault="00C36FD6" w:rsidP="00C36FD6">
            <w:pPr>
              <w:rPr>
                <w:rFonts w:ascii="Times New Roman" w:hAnsi="Times New Roman" w:cs="Times New Roman"/>
                <w:color w:val="auto"/>
                <w:w w:val="89"/>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04B3C8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115F0B40"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063F4CE0"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4574F0C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3247215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DD624B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4B4CAB0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74AC858"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37F20A06" w14:textId="77777777" w:rsidTr="00C36FD6">
        <w:trPr>
          <w:trHeight w:val="57"/>
        </w:trPr>
        <w:tc>
          <w:tcPr>
            <w:tcW w:w="2694" w:type="dxa"/>
            <w:tcBorders>
              <w:top w:val="nil"/>
              <w:left w:val="single" w:sz="4" w:space="0" w:color="auto"/>
              <w:bottom w:val="nil"/>
              <w:right w:val="single" w:sz="4" w:space="0" w:color="auto"/>
            </w:tcBorders>
            <w:shd w:val="clear" w:color="auto" w:fill="D2F0FA"/>
            <w:tcFitText/>
            <w:vAlign w:val="center"/>
          </w:tcPr>
          <w:p w14:paraId="4ABA6853" w14:textId="77777777" w:rsidR="00C36FD6" w:rsidRPr="00627561" w:rsidRDefault="00C36FD6" w:rsidP="00C36FD6">
            <w:pPr>
              <w:rPr>
                <w:rFonts w:ascii="Times New Roman" w:hAnsi="Times New Roman" w:cs="Times New Roman"/>
                <w:color w:val="auto"/>
                <w:sz w:val="10"/>
                <w:szCs w:val="10"/>
                <w:lang w:val="pt-BR" w:bidi="ar-SA"/>
              </w:rPr>
            </w:pPr>
            <w:r w:rsidRPr="00D03CEE">
              <w:rPr>
                <w:rFonts w:ascii="Times New Roman" w:hAnsi="Times New Roman" w:cs="Times New Roman"/>
                <w:color w:val="auto"/>
                <w:spacing w:val="8"/>
                <w:sz w:val="10"/>
                <w:szCs w:val="10"/>
                <w:lang w:val="pt-BR" w:bidi="ar-SA"/>
              </w:rPr>
              <w:t>Reserva Espec. Dividendos Obrig. Não Recolhido</w:t>
            </w:r>
            <w:r w:rsidRPr="00D03CEE">
              <w:rPr>
                <w:rFonts w:ascii="Times New Roman" w:hAnsi="Times New Roman" w:cs="Times New Roman"/>
                <w:color w:val="auto"/>
                <w:spacing w:val="9"/>
                <w:sz w:val="10"/>
                <w:szCs w:val="10"/>
                <w:lang w:val="pt-BR" w:bidi="ar-SA"/>
              </w:rPr>
              <w:t>s</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C41162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17FD07B5"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611D5D54"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3E9250A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Pr>
          <w:p w14:paraId="0E2D218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1.613.499,88</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46B685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78DE17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90E62D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1.613.499,88</w:t>
            </w:r>
          </w:p>
        </w:tc>
      </w:tr>
      <w:tr w:rsidR="00C36FD6" w:rsidRPr="00627561" w14:paraId="1D57C9C7" w14:textId="77777777" w:rsidTr="00C36FD6">
        <w:trPr>
          <w:trHeight w:val="57"/>
        </w:trPr>
        <w:tc>
          <w:tcPr>
            <w:tcW w:w="2694" w:type="dxa"/>
            <w:tcBorders>
              <w:top w:val="nil"/>
              <w:left w:val="single" w:sz="4" w:space="0" w:color="auto"/>
              <w:bottom w:val="nil"/>
              <w:right w:val="single" w:sz="4" w:space="0" w:color="auto"/>
            </w:tcBorders>
            <w:shd w:val="clear" w:color="auto" w:fill="D2F0FA"/>
            <w:tcFitText/>
            <w:vAlign w:val="center"/>
          </w:tcPr>
          <w:p w14:paraId="5B776C35"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F7F19E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1A1174EF"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2ABFA947"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15CDC1F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1196EAE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5BEBFB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61CEA05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EEAB613"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45F4ED32"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4BE486B9"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Dividendos Pagos</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911403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45D99C74"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4853EE80"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6F16E9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57" w:type="dxa"/>
              <w:right w:w="85" w:type="dxa"/>
            </w:tcMar>
          </w:tcPr>
          <w:p w14:paraId="072CFC7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(28.778.589,12)</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3DD1D2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57" w:type="dxa"/>
            </w:tcMar>
            <w:vAlign w:val="center"/>
          </w:tcPr>
          <w:p w14:paraId="34B3E0B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73C0C93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(28.778.589,12)</w:t>
            </w:r>
          </w:p>
        </w:tc>
      </w:tr>
      <w:tr w:rsidR="00C36FD6" w:rsidRPr="00627561" w14:paraId="589C590D" w14:textId="77777777" w:rsidTr="00C36FD6">
        <w:trPr>
          <w:trHeight w:val="57"/>
        </w:trPr>
        <w:tc>
          <w:tcPr>
            <w:tcW w:w="2694" w:type="dxa"/>
            <w:tcBorders>
              <w:top w:val="nil"/>
              <w:left w:val="single" w:sz="4" w:space="0" w:color="auto"/>
              <w:bottom w:val="single" w:sz="4" w:space="0" w:color="auto"/>
              <w:right w:val="single" w:sz="4" w:space="0" w:color="auto"/>
            </w:tcBorders>
            <w:shd w:val="clear" w:color="auto" w:fill="D2F0FA"/>
            <w:vAlign w:val="center"/>
          </w:tcPr>
          <w:p w14:paraId="603C6E4E"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096089B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single" w:sz="4" w:space="0" w:color="auto"/>
              <w:right w:val="single" w:sz="4" w:space="0" w:color="auto"/>
            </w:tcBorders>
            <w:shd w:val="clear" w:color="auto" w:fill="D2F0FA"/>
            <w:tcMar>
              <w:left w:w="57" w:type="dxa"/>
            </w:tcMar>
          </w:tcPr>
          <w:p w14:paraId="578F1F98"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28BBF152"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4D25AE3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single" w:sz="4" w:space="0" w:color="auto"/>
              <w:right w:val="single" w:sz="4" w:space="0" w:color="auto"/>
            </w:tcBorders>
            <w:shd w:val="clear" w:color="auto" w:fill="D2F0FA"/>
          </w:tcPr>
          <w:p w14:paraId="3999E64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6024DBC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01107043"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single" w:sz="4" w:space="0" w:color="auto"/>
              <w:right w:val="single" w:sz="4" w:space="0" w:color="auto"/>
            </w:tcBorders>
            <w:shd w:val="clear" w:color="auto" w:fill="D2F0FA"/>
            <w:tcMar>
              <w:left w:w="0" w:type="dxa"/>
              <w:right w:w="113" w:type="dxa"/>
            </w:tcMar>
            <w:vAlign w:val="center"/>
          </w:tcPr>
          <w:p w14:paraId="6EAF5D54"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3659E22" w14:textId="77777777" w:rsidTr="00C36FD6">
        <w:trPr>
          <w:trHeight w:val="284"/>
        </w:trPr>
        <w:tc>
          <w:tcPr>
            <w:tcW w:w="2694" w:type="dxa"/>
            <w:tcBorders>
              <w:top w:val="single" w:sz="4" w:space="0" w:color="auto"/>
              <w:left w:val="single" w:sz="4" w:space="0" w:color="auto"/>
              <w:bottom w:val="single" w:sz="4" w:space="0" w:color="auto"/>
              <w:right w:val="single" w:sz="4" w:space="0" w:color="auto"/>
            </w:tcBorders>
            <w:shd w:val="clear" w:color="auto" w:fill="D2F0FA"/>
            <w:vAlign w:val="center"/>
          </w:tcPr>
          <w:p w14:paraId="01111E92"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SALDOS EM 31.12.2019</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08CE682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300.000.000,00</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717EAB4F"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7.270.913,32</w:t>
            </w:r>
          </w:p>
        </w:tc>
        <w:tc>
          <w:tcPr>
            <w:tcW w:w="850"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237EE6CE"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20.203.719,31</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56693AA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70.633.860,89</w:t>
            </w:r>
          </w:p>
        </w:tc>
        <w:tc>
          <w:tcPr>
            <w:tcW w:w="992" w:type="dxa"/>
            <w:tcBorders>
              <w:top w:val="single" w:sz="4" w:space="0" w:color="auto"/>
              <w:left w:val="single" w:sz="4" w:space="0" w:color="auto"/>
              <w:bottom w:val="single" w:sz="4" w:space="0" w:color="auto"/>
              <w:right w:val="single" w:sz="4" w:space="0" w:color="auto"/>
            </w:tcBorders>
            <w:shd w:val="clear" w:color="auto" w:fill="D2F0FA"/>
            <w:vAlign w:val="center"/>
          </w:tcPr>
          <w:p w14:paraId="1DFD413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7BB953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257A48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75001E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398.108.493,52</w:t>
            </w:r>
          </w:p>
        </w:tc>
      </w:tr>
      <w:tr w:rsidR="00C36FD6" w:rsidRPr="00627561" w14:paraId="2A533F02"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4C70666D"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F1648E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64F78F92"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084BC316"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D87DDC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40553E9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214F126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180DFD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781720D3"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0EBC7227"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56A4E90C" w14:textId="6D1D702B"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Resultado do Período (20.3.1)</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F8D497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3A48982D"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0E02BB6F"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19DD56E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Pr>
          <w:p w14:paraId="5B5CDED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14DE046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4.276.925,70</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245A8CA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0D38C5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4.276.925,70</w:t>
            </w:r>
          </w:p>
        </w:tc>
      </w:tr>
      <w:tr w:rsidR="00C36FD6" w:rsidRPr="00627561" w14:paraId="0EA2583F" w14:textId="77777777" w:rsidTr="00C36FD6">
        <w:trPr>
          <w:trHeight w:val="57"/>
        </w:trPr>
        <w:tc>
          <w:tcPr>
            <w:tcW w:w="2694" w:type="dxa"/>
            <w:tcBorders>
              <w:top w:val="nil"/>
              <w:left w:val="single" w:sz="4" w:space="0" w:color="auto"/>
              <w:bottom w:val="nil"/>
              <w:right w:val="single" w:sz="4" w:space="0" w:color="auto"/>
            </w:tcBorders>
            <w:shd w:val="clear" w:color="auto" w:fill="D2F0FA"/>
            <w:vAlign w:val="center"/>
          </w:tcPr>
          <w:p w14:paraId="6E73F5A4" w14:textId="77777777" w:rsidR="00C36FD6" w:rsidRPr="00627561" w:rsidRDefault="00C36FD6" w:rsidP="00C36FD6">
            <w:pPr>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1A38C9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2A563C93"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495EAFA4"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084F10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1720950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5803144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92E9C2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5C283C68"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D18CC99" w14:textId="77777777" w:rsidTr="00C36FD6">
        <w:trPr>
          <w:trHeight w:val="57"/>
        </w:trPr>
        <w:tc>
          <w:tcPr>
            <w:tcW w:w="2694" w:type="dxa"/>
            <w:tcBorders>
              <w:top w:val="nil"/>
              <w:left w:val="single" w:sz="4" w:space="0" w:color="auto"/>
              <w:bottom w:val="nil"/>
              <w:right w:val="single" w:sz="4" w:space="0" w:color="auto"/>
            </w:tcBorders>
            <w:shd w:val="clear" w:color="auto" w:fill="D2F0FA"/>
            <w:noWrap/>
            <w:vAlign w:val="center"/>
          </w:tcPr>
          <w:p w14:paraId="05202309"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Ajustes de Exercícios Anteriores</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CECC1F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57" w:type="dxa"/>
            </w:tcMar>
          </w:tcPr>
          <w:p w14:paraId="61D94B29"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68255376"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7AFFC17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Pr>
          <w:p w14:paraId="40ADC5C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5892B2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18.572,05</w:t>
            </w: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5A49320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51260C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18.572,05</w:t>
            </w:r>
          </w:p>
        </w:tc>
      </w:tr>
      <w:tr w:rsidR="00C36FD6" w:rsidRPr="00627561" w14:paraId="42E244CC" w14:textId="77777777" w:rsidTr="00C36FD6">
        <w:trPr>
          <w:trHeight w:val="57"/>
        </w:trPr>
        <w:tc>
          <w:tcPr>
            <w:tcW w:w="2694" w:type="dxa"/>
            <w:tcBorders>
              <w:top w:val="nil"/>
              <w:left w:val="single" w:sz="4" w:space="0" w:color="auto"/>
              <w:bottom w:val="nil"/>
              <w:right w:val="single" w:sz="4" w:space="0" w:color="auto"/>
            </w:tcBorders>
            <w:shd w:val="clear" w:color="auto" w:fill="D2F0FA"/>
            <w:noWrap/>
            <w:tcFitText/>
            <w:vAlign w:val="center"/>
          </w:tcPr>
          <w:p w14:paraId="6B6DFCE5" w14:textId="77777777" w:rsidR="00C36FD6" w:rsidRPr="00627561" w:rsidRDefault="00C36FD6" w:rsidP="00C36FD6">
            <w:pPr>
              <w:rPr>
                <w:rFonts w:ascii="Times New Roman" w:hAnsi="Times New Roman" w:cs="Times New Roman"/>
                <w:color w:val="auto"/>
                <w:w w:val="89"/>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58BCC0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57" w:type="dxa"/>
            </w:tcMar>
          </w:tcPr>
          <w:p w14:paraId="0F1E5B72"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0" w:type="dxa"/>
            <w:tcBorders>
              <w:top w:val="nil"/>
              <w:left w:val="single" w:sz="4" w:space="0" w:color="auto"/>
              <w:bottom w:val="nil"/>
              <w:right w:val="single" w:sz="4" w:space="0" w:color="auto"/>
            </w:tcBorders>
            <w:shd w:val="clear" w:color="auto" w:fill="D2F0FA"/>
            <w:tcMar>
              <w:left w:w="0" w:type="dxa"/>
              <w:right w:w="113" w:type="dxa"/>
            </w:tcMar>
            <w:vAlign w:val="center"/>
          </w:tcPr>
          <w:p w14:paraId="1AA6DB7D" w14:textId="77777777" w:rsidR="00C36FD6" w:rsidRPr="00627561" w:rsidRDefault="00C36FD6" w:rsidP="00C36FD6">
            <w:pPr>
              <w:ind w:right="-28"/>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0E3F114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Pr>
          <w:p w14:paraId="24873DA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3549CC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851" w:type="dxa"/>
            <w:tcBorders>
              <w:top w:val="nil"/>
              <w:left w:val="single" w:sz="4" w:space="0" w:color="auto"/>
              <w:bottom w:val="nil"/>
              <w:right w:val="single" w:sz="4" w:space="0" w:color="auto"/>
            </w:tcBorders>
            <w:shd w:val="clear" w:color="auto" w:fill="D2F0FA"/>
            <w:tcMar>
              <w:left w:w="0" w:type="dxa"/>
              <w:right w:w="113" w:type="dxa"/>
            </w:tcMar>
            <w:vAlign w:val="center"/>
          </w:tcPr>
          <w:p w14:paraId="100FAD8E"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4481CEAB"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37F72801" w14:textId="77777777" w:rsidTr="00C36FD6">
        <w:trPr>
          <w:trHeight w:val="284"/>
        </w:trPr>
        <w:tc>
          <w:tcPr>
            <w:tcW w:w="2694" w:type="dxa"/>
            <w:tcBorders>
              <w:top w:val="single" w:sz="4" w:space="0" w:color="auto"/>
              <w:left w:val="single" w:sz="4" w:space="0" w:color="auto"/>
              <w:bottom w:val="single" w:sz="4" w:space="0" w:color="auto"/>
              <w:right w:val="single" w:sz="4" w:space="0" w:color="auto"/>
            </w:tcBorders>
            <w:shd w:val="clear" w:color="auto" w:fill="D2F0FA"/>
            <w:vAlign w:val="center"/>
          </w:tcPr>
          <w:p w14:paraId="7D76154E" w14:textId="77777777" w:rsidR="00C36FD6" w:rsidRPr="00627561" w:rsidRDefault="00C36FD6" w:rsidP="00C36FD6">
            <w:pPr>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SALDOS EM 31.03.2020</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361C515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300.000.000,00</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77684D31"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7.270.913,32</w:t>
            </w:r>
          </w:p>
        </w:tc>
        <w:tc>
          <w:tcPr>
            <w:tcW w:w="850"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7766368D" w14:textId="77777777" w:rsidR="00C36FD6" w:rsidRPr="00627561" w:rsidRDefault="00C36FD6" w:rsidP="00C36FD6">
            <w:pPr>
              <w:ind w:right="-28"/>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20.203.719,31</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2747B2D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70.633.860,89</w:t>
            </w:r>
          </w:p>
        </w:tc>
        <w:tc>
          <w:tcPr>
            <w:tcW w:w="992" w:type="dxa"/>
            <w:tcBorders>
              <w:top w:val="single" w:sz="4" w:space="0" w:color="auto"/>
              <w:left w:val="single" w:sz="4" w:space="0" w:color="auto"/>
              <w:bottom w:val="single" w:sz="4" w:space="0" w:color="auto"/>
              <w:right w:val="single" w:sz="4" w:space="0" w:color="auto"/>
            </w:tcBorders>
            <w:shd w:val="clear" w:color="auto" w:fill="D2F0FA"/>
            <w:vAlign w:val="center"/>
          </w:tcPr>
          <w:p w14:paraId="04A4A01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3A9DB4B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4.295.497,75</w:t>
            </w:r>
          </w:p>
        </w:tc>
        <w:tc>
          <w:tcPr>
            <w:tcW w:w="851"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F29E88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5CB6BE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402.403.991,27</w:t>
            </w:r>
          </w:p>
        </w:tc>
      </w:tr>
    </w:tbl>
    <w:p w14:paraId="60986216" w14:textId="416BA3B9" w:rsidR="00C36FD6" w:rsidRPr="00627561" w:rsidRDefault="007F6533" w:rsidP="00C36FD6">
      <w:pPr>
        <w:jc w:val="center"/>
        <w:rPr>
          <w:rFonts w:ascii="Times New Roman" w:hAnsi="Times New Roman" w:cs="Times New Roman"/>
          <w:b/>
          <w:bCs/>
          <w:color w:val="auto"/>
          <w:sz w:val="23"/>
          <w:szCs w:val="23"/>
          <w:lang w:val="pt-BR" w:bidi="ar-SA"/>
        </w:rPr>
      </w:pPr>
      <w:r w:rsidRPr="00627561">
        <w:rPr>
          <w:rFonts w:ascii="Times New Roman" w:hAnsi="Times New Roman" w:cs="Times New Roman"/>
          <w:color w:val="auto"/>
          <w:sz w:val="12"/>
          <w:szCs w:val="12"/>
          <w:lang w:val="pt-BR" w:bidi="ar-SA"/>
        </w:rPr>
        <w:t xml:space="preserve"> </w:t>
      </w:r>
    </w:p>
    <w:p w14:paraId="50F7C394"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C16D996"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3A61AA6"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36590CE6"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150AF0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F580A84"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F985BC5"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3056B09"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1E80346"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CD26773"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ED78A83"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DE96DFF"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F2DC87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A718987"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10B5CE59"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9B9D8B1"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9BAC628"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6D50CDC9"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FF38F61"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DD063B7"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E8E3766"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40F02EAE"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93B8EE5"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CE5BE2F"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4BDE67D"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34404C50"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21BC5921"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51B40614"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25A04DC" w14:textId="5974BB0F" w:rsidR="00C36FD6" w:rsidRPr="00627561" w:rsidRDefault="00C36FD6" w:rsidP="00C36FD6">
      <w:pPr>
        <w:jc w:val="center"/>
        <w:rPr>
          <w:rFonts w:ascii="Times New Roman" w:hAnsi="Times New Roman" w:cs="Times New Roman"/>
          <w:b/>
          <w:bCs/>
          <w:color w:val="auto"/>
          <w:sz w:val="23"/>
          <w:szCs w:val="23"/>
          <w:lang w:val="pt-BR" w:bidi="ar-SA"/>
        </w:rPr>
      </w:pPr>
    </w:p>
    <w:p w14:paraId="6E3919E5" w14:textId="77777777" w:rsidR="007F6533" w:rsidRPr="00627561" w:rsidRDefault="007F6533" w:rsidP="00C36FD6">
      <w:pPr>
        <w:jc w:val="center"/>
        <w:rPr>
          <w:rFonts w:ascii="Times New Roman" w:hAnsi="Times New Roman" w:cs="Times New Roman"/>
          <w:b/>
          <w:bCs/>
          <w:color w:val="auto"/>
          <w:sz w:val="23"/>
          <w:szCs w:val="23"/>
          <w:lang w:val="pt-BR" w:bidi="ar-SA"/>
        </w:rPr>
      </w:pPr>
    </w:p>
    <w:p w14:paraId="52792C5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0DA7A75C" w14:textId="77777777" w:rsidR="00C36FD6" w:rsidRPr="00627561" w:rsidRDefault="00C36FD6" w:rsidP="00C36FD6">
      <w:pPr>
        <w:jc w:val="center"/>
        <w:rPr>
          <w:rFonts w:ascii="Times New Roman" w:hAnsi="Times New Roman" w:cs="Times New Roman"/>
          <w:b/>
          <w:bCs/>
          <w:color w:val="auto"/>
          <w:sz w:val="23"/>
          <w:szCs w:val="23"/>
          <w:lang w:val="pt-BR" w:bidi="ar-SA"/>
        </w:rPr>
      </w:pPr>
    </w:p>
    <w:p w14:paraId="73CC280B" w14:textId="77777777" w:rsidR="00C36FD6" w:rsidRPr="00627561" w:rsidRDefault="00C36FD6" w:rsidP="00C36FD6">
      <w:pPr>
        <w:jc w:val="center"/>
        <w:rPr>
          <w:rFonts w:ascii="Times New Roman" w:hAnsi="Times New Roman" w:cs="Times New Roman"/>
          <w:b/>
          <w:bCs/>
          <w:color w:val="auto"/>
          <w:sz w:val="23"/>
          <w:szCs w:val="23"/>
          <w:lang w:val="pt-BR" w:bidi="ar-SA"/>
        </w:rPr>
      </w:pPr>
      <w:r w:rsidRPr="00627561">
        <w:rPr>
          <w:rFonts w:ascii="Times New Roman" w:hAnsi="Times New Roman" w:cs="Times New Roman"/>
          <w:b/>
          <w:bCs/>
          <w:color w:val="auto"/>
          <w:sz w:val="23"/>
          <w:szCs w:val="23"/>
          <w:lang w:val="pt-BR" w:bidi="ar-SA"/>
        </w:rPr>
        <w:lastRenderedPageBreak/>
        <w:t>DEMONSTRAÇÃO DOS FLUXOS DE CAIXA</w:t>
      </w:r>
    </w:p>
    <w:p w14:paraId="7A2933F7"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19BB823E" w14:textId="77777777" w:rsidR="00C36FD6" w:rsidRPr="00627561" w:rsidRDefault="00C36FD6" w:rsidP="00C36FD6">
      <w:pPr>
        <w:jc w:val="center"/>
        <w:rPr>
          <w:rFonts w:ascii="Times New Roman" w:hAnsi="Times New Roman" w:cs="Times New Roman"/>
          <w:b/>
          <w:bCs/>
          <w:color w:val="auto"/>
          <w:sz w:val="18"/>
          <w:szCs w:val="18"/>
          <w:lang w:val="pt-BR" w:bidi="ar-SA"/>
        </w:rPr>
      </w:pPr>
    </w:p>
    <w:p w14:paraId="49805393" w14:textId="77777777" w:rsidR="00C36FD6" w:rsidRPr="00627561" w:rsidRDefault="00C36FD6" w:rsidP="007F6533">
      <w:pPr>
        <w:ind w:right="-427"/>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xml:space="preserve"> R$ 1,00</w:t>
      </w:r>
    </w:p>
    <w:tbl>
      <w:tblPr>
        <w:tblW w:w="9102" w:type="dxa"/>
        <w:tblBorders>
          <w:top w:val="double" w:sz="4" w:space="0" w:color="auto"/>
          <w:left w:val="double" w:sz="4" w:space="0" w:color="auto"/>
          <w:bottom w:val="double" w:sz="4" w:space="0" w:color="auto"/>
          <w:right w:val="double" w:sz="4" w:space="0" w:color="auto"/>
          <w:insideV w:val="double" w:sz="4" w:space="0" w:color="auto"/>
        </w:tblBorders>
        <w:tblCellMar>
          <w:right w:w="0" w:type="dxa"/>
        </w:tblCellMar>
        <w:tblLook w:val="04A0" w:firstRow="1" w:lastRow="0" w:firstColumn="1" w:lastColumn="0" w:noHBand="0" w:noVBand="1"/>
      </w:tblPr>
      <w:tblGrid>
        <w:gridCol w:w="4141"/>
        <w:gridCol w:w="1134"/>
        <w:gridCol w:w="708"/>
        <w:gridCol w:w="1134"/>
        <w:gridCol w:w="709"/>
        <w:gridCol w:w="1276"/>
      </w:tblGrid>
      <w:tr w:rsidR="00C36FD6" w:rsidRPr="00627561" w14:paraId="17B6558B" w14:textId="77777777" w:rsidTr="00C36FD6">
        <w:trPr>
          <w:trHeight w:val="340"/>
        </w:trPr>
        <w:tc>
          <w:tcPr>
            <w:tcW w:w="4141" w:type="dxa"/>
            <w:tcBorders>
              <w:top w:val="single" w:sz="4" w:space="0" w:color="auto"/>
              <w:left w:val="single" w:sz="4" w:space="0" w:color="auto"/>
              <w:bottom w:val="single" w:sz="4" w:space="0" w:color="auto"/>
              <w:right w:val="single" w:sz="4" w:space="0" w:color="auto"/>
            </w:tcBorders>
            <w:shd w:val="clear" w:color="auto" w:fill="D2F0FA"/>
            <w:vAlign w:val="center"/>
          </w:tcPr>
          <w:p w14:paraId="5B12FA14" w14:textId="77777777" w:rsidR="00C36FD6" w:rsidRPr="00627561" w:rsidRDefault="00C36FD6" w:rsidP="00C36FD6">
            <w:pPr>
              <w:rPr>
                <w:rFonts w:ascii="Times New Roman" w:hAnsi="Times New Roman" w:cs="Times New Roman"/>
                <w:color w:val="auto"/>
                <w:sz w:val="14"/>
                <w:szCs w:val="14"/>
                <w:lang w:val="pt-BR" w:bidi="ar-SA"/>
              </w:rPr>
            </w:pP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0210BCA4" w14:textId="77777777" w:rsidR="00C36FD6" w:rsidRPr="00627561" w:rsidRDefault="00C36FD6" w:rsidP="00C36FD6">
            <w:pPr>
              <w:jc w:val="cente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31/03/2020</w:t>
            </w:r>
          </w:p>
        </w:tc>
        <w:tc>
          <w:tcPr>
            <w:tcW w:w="708" w:type="dxa"/>
            <w:tcBorders>
              <w:top w:val="single" w:sz="4" w:space="0" w:color="auto"/>
              <w:left w:val="single" w:sz="4" w:space="0" w:color="auto"/>
              <w:bottom w:val="single" w:sz="4" w:space="0" w:color="auto"/>
              <w:right w:val="single" w:sz="4" w:space="0" w:color="auto"/>
            </w:tcBorders>
            <w:shd w:val="clear" w:color="auto" w:fill="D2F0FA"/>
            <w:vAlign w:val="center"/>
          </w:tcPr>
          <w:p w14:paraId="57219E38" w14:textId="77777777" w:rsidR="00C36FD6" w:rsidRPr="00627561" w:rsidRDefault="00C36FD6" w:rsidP="00C36FD6">
            <w:pPr>
              <w:ind w:left="-108"/>
              <w:jc w:val="cente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3FBF9E7E" w14:textId="77777777" w:rsidR="00C36FD6" w:rsidRPr="00627561" w:rsidRDefault="00C36FD6" w:rsidP="00C36FD6">
            <w:pPr>
              <w:jc w:val="cente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31/12/2019</w:t>
            </w:r>
          </w:p>
        </w:tc>
        <w:tc>
          <w:tcPr>
            <w:tcW w:w="709" w:type="dxa"/>
            <w:tcBorders>
              <w:top w:val="single" w:sz="4" w:space="0" w:color="auto"/>
              <w:left w:val="single" w:sz="4" w:space="0" w:color="auto"/>
              <w:bottom w:val="single" w:sz="4" w:space="0" w:color="auto"/>
              <w:right w:val="single" w:sz="4" w:space="0" w:color="auto"/>
            </w:tcBorders>
            <w:shd w:val="clear" w:color="auto" w:fill="D2F0FA"/>
            <w:vAlign w:val="center"/>
          </w:tcPr>
          <w:p w14:paraId="35301194" w14:textId="77777777" w:rsidR="00C36FD6" w:rsidRPr="00627561" w:rsidRDefault="00C36FD6" w:rsidP="00C36FD6">
            <w:pPr>
              <w:ind w:left="-108"/>
              <w:jc w:val="cente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hideMark/>
          </w:tcPr>
          <w:p w14:paraId="101F3163" w14:textId="77777777" w:rsidR="00C36FD6" w:rsidRPr="00627561" w:rsidRDefault="00C36FD6" w:rsidP="00C36FD6">
            <w:pPr>
              <w:ind w:left="-108"/>
              <w:jc w:val="cente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30/09/2019</w:t>
            </w:r>
          </w:p>
        </w:tc>
      </w:tr>
      <w:tr w:rsidR="00C36FD6" w:rsidRPr="00627561" w14:paraId="5D560899" w14:textId="77777777" w:rsidTr="00C36FD6">
        <w:tc>
          <w:tcPr>
            <w:tcW w:w="4141" w:type="dxa"/>
            <w:tcBorders>
              <w:top w:val="single" w:sz="4" w:space="0" w:color="auto"/>
              <w:left w:val="single" w:sz="4" w:space="0" w:color="auto"/>
              <w:bottom w:val="nil"/>
              <w:right w:val="single" w:sz="4" w:space="0" w:color="auto"/>
            </w:tcBorders>
            <w:shd w:val="clear" w:color="auto" w:fill="D2F0FA"/>
            <w:vAlign w:val="center"/>
          </w:tcPr>
          <w:p w14:paraId="48FC8046"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19D1E1E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23D47160"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280E3F8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45A7D4B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57" w:type="dxa"/>
            </w:tcMar>
          </w:tcPr>
          <w:p w14:paraId="5299476D" w14:textId="77777777" w:rsidR="00C36FD6" w:rsidRPr="00627561" w:rsidRDefault="00C36FD6" w:rsidP="00C36FD6">
            <w:pPr>
              <w:ind w:left="-108"/>
              <w:jc w:val="right"/>
              <w:rPr>
                <w:rFonts w:ascii="Times New Roman" w:hAnsi="Times New Roman" w:cs="Times New Roman"/>
                <w:color w:val="auto"/>
                <w:sz w:val="6"/>
                <w:szCs w:val="6"/>
                <w:lang w:val="pt-BR" w:bidi="ar-SA"/>
              </w:rPr>
            </w:pPr>
          </w:p>
        </w:tc>
      </w:tr>
      <w:tr w:rsidR="00C36FD6" w:rsidRPr="00627561" w14:paraId="1CD8F310"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4894B3EB"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DAS ATIVIDADES OPERACIONAIS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BC70C26" w14:textId="77777777" w:rsidR="00C36FD6" w:rsidRPr="00627561" w:rsidRDefault="00C36FD6" w:rsidP="00C36FD6">
            <w:pPr>
              <w:jc w:val="right"/>
              <w:rPr>
                <w:rFonts w:ascii="Times New Roman" w:hAnsi="Times New Roman" w:cs="Times New Roman"/>
                <w:b/>
                <w:color w:val="auto"/>
                <w:sz w:val="14"/>
                <w:szCs w:val="14"/>
                <w:u w:val="single"/>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E29D61C"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607D4E0" w14:textId="77777777" w:rsidR="00C36FD6" w:rsidRPr="00627561" w:rsidRDefault="00C36FD6" w:rsidP="00C36FD6">
            <w:pPr>
              <w:jc w:val="right"/>
              <w:rPr>
                <w:rFonts w:ascii="Times New Roman" w:hAnsi="Times New Roman" w:cs="Times New Roman"/>
                <w:b/>
                <w:color w:val="auto"/>
                <w:sz w:val="14"/>
                <w:szCs w:val="14"/>
                <w:u w:val="single"/>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57E7403"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5F355A60"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p>
        </w:tc>
      </w:tr>
      <w:tr w:rsidR="00C36FD6" w:rsidRPr="00627561" w14:paraId="43B9D2DA" w14:textId="77777777" w:rsidTr="00C36FD6">
        <w:tc>
          <w:tcPr>
            <w:tcW w:w="4141" w:type="dxa"/>
            <w:tcBorders>
              <w:top w:val="nil"/>
              <w:left w:val="single" w:sz="4" w:space="0" w:color="auto"/>
              <w:bottom w:val="nil"/>
              <w:right w:val="single" w:sz="4" w:space="0" w:color="auto"/>
            </w:tcBorders>
            <w:shd w:val="clear" w:color="auto" w:fill="D2F0FA"/>
            <w:vAlign w:val="center"/>
          </w:tcPr>
          <w:p w14:paraId="49F16CA7"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DE2133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50808EF"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04B9E8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00C811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7AC070F1" w14:textId="77777777" w:rsidR="00C36FD6" w:rsidRPr="00627561" w:rsidRDefault="00C36FD6" w:rsidP="00C36FD6">
            <w:pPr>
              <w:ind w:left="-108"/>
              <w:jc w:val="right"/>
              <w:rPr>
                <w:rFonts w:ascii="Times New Roman" w:hAnsi="Times New Roman" w:cs="Times New Roman"/>
                <w:color w:val="auto"/>
                <w:sz w:val="6"/>
                <w:szCs w:val="6"/>
                <w:lang w:val="pt-BR" w:bidi="ar-SA"/>
              </w:rPr>
            </w:pPr>
          </w:p>
        </w:tc>
      </w:tr>
      <w:tr w:rsidR="00C36FD6" w:rsidRPr="00627561" w14:paraId="742EC824"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4ADABBB4"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Lucro (Prejuízo) Líquido do Período (20.3.1)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45FBF4F"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4.276.925,70</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83B0827"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(75,85)</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BB47A75"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17.710.519,84</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5CAE6D8"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(192,20)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406CE8C"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(19.209.783,67)</w:t>
            </w:r>
          </w:p>
        </w:tc>
      </w:tr>
      <w:tr w:rsidR="00C36FD6" w:rsidRPr="00627561" w14:paraId="4657ADB3"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41C113E0"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Ajustado por: </w:t>
            </w:r>
          </w:p>
          <w:p w14:paraId="27244986"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62568A8" w14:textId="77777777" w:rsidR="00C36FD6" w:rsidRPr="00627561" w:rsidRDefault="00C36FD6" w:rsidP="00C36FD6">
            <w:pPr>
              <w:jc w:val="right"/>
              <w:rPr>
                <w:rFonts w:ascii="Times New Roman" w:hAnsi="Times New Roman" w:cs="Times New Roman"/>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42CB9BD" w14:textId="77777777" w:rsidR="00C36FD6" w:rsidRPr="00627561" w:rsidRDefault="00C36FD6" w:rsidP="00C36FD6">
            <w:pPr>
              <w:ind w:left="-108"/>
              <w:jc w:val="right"/>
              <w:rPr>
                <w:rFonts w:ascii="Times New Roman" w:hAnsi="Times New Roman" w:cs="Times New Roman"/>
                <w:color w:val="auto"/>
                <w:sz w:val="14"/>
                <w:szCs w:val="14"/>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2DE7727" w14:textId="77777777" w:rsidR="00C36FD6" w:rsidRPr="00627561" w:rsidRDefault="00C36FD6" w:rsidP="00C36FD6">
            <w:pPr>
              <w:jc w:val="right"/>
              <w:rPr>
                <w:rFonts w:ascii="Times New Roman" w:hAnsi="Times New Roman" w:cs="Times New Roman"/>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B8DF7CC" w14:textId="77777777" w:rsidR="00C36FD6" w:rsidRPr="00627561" w:rsidRDefault="00C36FD6" w:rsidP="00C36FD6">
            <w:pPr>
              <w:ind w:left="-108"/>
              <w:jc w:val="right"/>
              <w:rPr>
                <w:rFonts w:ascii="Times New Roman" w:hAnsi="Times New Roman" w:cs="Times New Roman"/>
                <w:color w:val="auto"/>
                <w:sz w:val="14"/>
                <w:szCs w:val="14"/>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506824C6" w14:textId="77777777" w:rsidR="00C36FD6" w:rsidRPr="00627561" w:rsidRDefault="00C36FD6" w:rsidP="00C36FD6">
            <w:pPr>
              <w:jc w:val="right"/>
              <w:rPr>
                <w:rFonts w:ascii="Times New Roman" w:hAnsi="Times New Roman" w:cs="Times New Roman"/>
                <w:color w:val="auto"/>
                <w:sz w:val="14"/>
                <w:szCs w:val="14"/>
                <w:lang w:val="pt-BR" w:bidi="ar-SA"/>
              </w:rPr>
            </w:pPr>
          </w:p>
        </w:tc>
      </w:tr>
      <w:tr w:rsidR="00C36FD6" w:rsidRPr="00627561" w14:paraId="155D431D" w14:textId="77777777" w:rsidTr="00C36FD6">
        <w:tc>
          <w:tcPr>
            <w:tcW w:w="4141" w:type="dxa"/>
            <w:tcBorders>
              <w:top w:val="nil"/>
              <w:left w:val="single" w:sz="4" w:space="0" w:color="auto"/>
              <w:bottom w:val="nil"/>
              <w:right w:val="single" w:sz="4" w:space="0" w:color="auto"/>
            </w:tcBorders>
            <w:shd w:val="clear" w:color="auto" w:fill="D2F0FA"/>
            <w:vAlign w:val="center"/>
          </w:tcPr>
          <w:p w14:paraId="2CAF89D7"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Ajustes de Exercícios Anteriores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547C077"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18.572,05</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CAF7A63"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2F6E3AF"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14898180"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A39C591"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r>
      <w:tr w:rsidR="00C36FD6" w:rsidRPr="00627561" w14:paraId="06814E2C" w14:textId="77777777" w:rsidTr="00C36FD6">
        <w:tc>
          <w:tcPr>
            <w:tcW w:w="4141" w:type="dxa"/>
            <w:tcBorders>
              <w:top w:val="nil"/>
              <w:left w:val="single" w:sz="4" w:space="0" w:color="auto"/>
              <w:bottom w:val="nil"/>
              <w:right w:val="single" w:sz="4" w:space="0" w:color="auto"/>
            </w:tcBorders>
            <w:shd w:val="clear" w:color="auto" w:fill="D2F0FA"/>
            <w:vAlign w:val="center"/>
          </w:tcPr>
          <w:p w14:paraId="35E477B1"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Depreciações/Amortizações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8D09812"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2.625.783,54</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1566AB0E"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(91,94)</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EBCFAA0"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32.583.790,19</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52E78AFD"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29,63</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7CBF4F6"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25.136.443,81</w:t>
            </w:r>
          </w:p>
        </w:tc>
      </w:tr>
      <w:tr w:rsidR="00C36FD6" w:rsidRPr="00627561" w14:paraId="4ED3C4E5"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9A0A86E"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Transferências do Tesouro Nacional (19)</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36A5184"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(114.805.158,55)</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0C5E85A"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(77,08)</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36FB5C2"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(500.878.931,35)</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1F9CD76D"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48,96</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F01457D"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(336.244.711,08)</w:t>
            </w:r>
          </w:p>
        </w:tc>
      </w:tr>
      <w:tr w:rsidR="00C36FD6" w:rsidRPr="00627561" w14:paraId="70F22668" w14:textId="77777777" w:rsidTr="00C36FD6">
        <w:tc>
          <w:tcPr>
            <w:tcW w:w="4141" w:type="dxa"/>
            <w:tcBorders>
              <w:top w:val="nil"/>
              <w:left w:val="single" w:sz="4" w:space="0" w:color="auto"/>
              <w:bottom w:val="nil"/>
              <w:right w:val="single" w:sz="4" w:space="0" w:color="auto"/>
            </w:tcBorders>
            <w:shd w:val="clear" w:color="auto" w:fill="D2F0FA"/>
            <w:noWrap/>
            <w:tcFitText/>
            <w:vAlign w:val="center"/>
          </w:tcPr>
          <w:p w14:paraId="2D356207"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pacing w:val="10"/>
                <w:w w:val="77"/>
                <w:sz w:val="14"/>
                <w:szCs w:val="14"/>
                <w:lang w:val="pt-BR" w:bidi="ar-SA"/>
              </w:rPr>
              <w:t xml:space="preserve">  (Reversão)/Redução ao Valor Recuperável de Imobilizado e Intangível</w:t>
            </w:r>
            <w:r w:rsidRPr="00627561">
              <w:rPr>
                <w:rFonts w:ascii="Times New Roman" w:hAnsi="Times New Roman" w:cs="Times New Roman"/>
                <w:b/>
                <w:color w:val="auto"/>
                <w:spacing w:val="8"/>
                <w:w w:val="77"/>
                <w:sz w:val="14"/>
                <w:szCs w:val="14"/>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3FE8267"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5DD9DC9"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1FADEF2"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(2.652.282,45)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047A2DC"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73FAD8F"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r>
      <w:tr w:rsidR="00C36FD6" w:rsidRPr="00627561" w14:paraId="5AE9201D"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14B84D5C"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Provisões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D7C7359"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10.805.913,21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A620EA0"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(159,17)</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ED7DC2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(18.261.590,85)</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0A269234"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133,23</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4C37EE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(7.829.761,55)</w:t>
            </w:r>
          </w:p>
        </w:tc>
      </w:tr>
      <w:tr w:rsidR="00C36FD6" w:rsidRPr="00627561" w14:paraId="3507BD04"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C81E675"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Juros Incorridos Não Pagos/Recebidos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E72DBE3"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(1.178.900,80)</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76A74F2"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1.276,61</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A154DD1"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(85.638,12)</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E5725F7"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(140,26)</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05842C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(212.696,77)</w:t>
            </w:r>
          </w:p>
        </w:tc>
      </w:tr>
      <w:tr w:rsidR="00C36FD6" w:rsidRPr="00627561" w14:paraId="15A86FFE" w14:textId="77777777" w:rsidTr="00C36FD6">
        <w:tc>
          <w:tcPr>
            <w:tcW w:w="4141" w:type="dxa"/>
            <w:tcBorders>
              <w:top w:val="nil"/>
              <w:left w:val="single" w:sz="4" w:space="0" w:color="auto"/>
              <w:bottom w:val="nil"/>
              <w:right w:val="single" w:sz="4" w:space="0" w:color="auto"/>
            </w:tcBorders>
            <w:shd w:val="clear" w:color="auto" w:fill="D2F0FA"/>
            <w:vAlign w:val="center"/>
          </w:tcPr>
          <w:p w14:paraId="04EB16AD"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Perdas Estimadas em Créditos de Liquidação Duvidosa</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9D1A49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AA51CF7"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B54E1DB"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321.397,54</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02697C42"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3D0A075"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r>
      <w:tr w:rsidR="00C36FD6" w:rsidRPr="00627561" w14:paraId="2F81AF20"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79DD1253"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(Incorporação)/Baixa de Bens Permanente</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114FD0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53.627,79 </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D3CC227"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(40,91)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EF11141"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90.761,98 </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12FE892"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(237,86)</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5F9E98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(65.837,73) </w:t>
            </w:r>
          </w:p>
        </w:tc>
      </w:tr>
      <w:tr w:rsidR="00C36FD6" w:rsidRPr="00627561" w14:paraId="47460443" w14:textId="77777777" w:rsidTr="00C36FD6">
        <w:tc>
          <w:tcPr>
            <w:tcW w:w="4141" w:type="dxa"/>
            <w:tcBorders>
              <w:top w:val="nil"/>
              <w:left w:val="single" w:sz="4" w:space="0" w:color="auto"/>
              <w:bottom w:val="nil"/>
              <w:right w:val="single" w:sz="4" w:space="0" w:color="auto"/>
            </w:tcBorders>
            <w:shd w:val="clear" w:color="auto" w:fill="D2F0FA"/>
            <w:vAlign w:val="center"/>
          </w:tcPr>
          <w:p w14:paraId="1D281D7E"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Baixa Adiantamento Para Aumento de Capital</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7002D76"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CDCD4AB"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ED784E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(4.597,48)</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3D136C03"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0,00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2D2388DB"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(4.597,48)</w:t>
            </w:r>
          </w:p>
        </w:tc>
      </w:tr>
      <w:tr w:rsidR="00C36FD6" w:rsidRPr="00627561" w14:paraId="27EC2C74" w14:textId="77777777" w:rsidTr="00C36FD6">
        <w:tc>
          <w:tcPr>
            <w:tcW w:w="4141" w:type="dxa"/>
            <w:tcBorders>
              <w:top w:val="nil"/>
              <w:left w:val="single" w:sz="4" w:space="0" w:color="auto"/>
              <w:bottom w:val="nil"/>
              <w:right w:val="single" w:sz="4" w:space="0" w:color="auto"/>
            </w:tcBorders>
            <w:shd w:val="clear" w:color="auto" w:fill="D2F0FA"/>
            <w:vAlign w:val="center"/>
          </w:tcPr>
          <w:p w14:paraId="641E5BD9"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BB6880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48E03A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72E3E95"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423C71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2B9901F0"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00073DCD"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A7236EF"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Créditos em Circulação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AB22BAA"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(9.685.271,91)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042057B"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(405,23)</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FD908BE"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3.173.064,80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4311852"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(154,93)</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A7EDD93"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(5.776.220,65)</w:t>
            </w:r>
          </w:p>
        </w:tc>
      </w:tr>
      <w:tr w:rsidR="00C36FD6" w:rsidRPr="00627561" w14:paraId="5AE44795"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0DA9C71"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Fornecimentos a Receber</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DB0730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(6.435.378,44)</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539516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(309,21)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2F37917"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3.076.002,82</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1791716"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(23,33)</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2D777585"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4.012.122,43</w:t>
            </w:r>
          </w:p>
        </w:tc>
      </w:tr>
      <w:tr w:rsidR="00C36FD6" w:rsidRPr="00627561" w14:paraId="0978848E"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029AF7EC"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Créditos Tributários a Compensar e a Recuperar</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E25D59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6.115.195,35</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C7F552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313,91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BF18C9C"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1.477.412,27</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CAC0A4D"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(235,74)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F13E658"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(1.088.418,42)</w:t>
            </w:r>
          </w:p>
        </w:tc>
      </w:tr>
      <w:tr w:rsidR="00C36FD6" w:rsidRPr="00627561" w14:paraId="0B710028"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6F81F31B"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Créditos Diversos a Receber</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7584380"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404.687,50</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0226688"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(131,00)</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2C451DE"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(1.305.356,96)</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408558B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44,19</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6A823C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(905.332,90)</w:t>
            </w:r>
          </w:p>
        </w:tc>
      </w:tr>
      <w:tr w:rsidR="00C36FD6" w:rsidRPr="00627561" w14:paraId="537E518E"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091FABDE"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Adiantamentos Concedidos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F11130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(9.769.776,32)</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6D12DF68" w14:textId="77777777" w:rsidR="00C36FD6" w:rsidRPr="00627561" w:rsidRDefault="00C36FD6" w:rsidP="00C36FD6">
            <w:pPr>
              <w:tabs>
                <w:tab w:val="left" w:pos="1075"/>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12.927,53</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811950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(74.993,33)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58E743A" w14:textId="77777777" w:rsidR="00C36FD6" w:rsidRPr="00627561" w:rsidRDefault="00C36FD6" w:rsidP="00C36FD6">
            <w:pPr>
              <w:tabs>
                <w:tab w:val="left" w:pos="1075"/>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(99,04)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50D8A4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(7.794.591,76)</w:t>
            </w:r>
          </w:p>
        </w:tc>
      </w:tr>
      <w:tr w:rsidR="00C36FD6" w:rsidRPr="00627561" w14:paraId="03C869D3" w14:textId="77777777" w:rsidTr="00C36FD6">
        <w:tc>
          <w:tcPr>
            <w:tcW w:w="4141" w:type="dxa"/>
            <w:tcBorders>
              <w:top w:val="nil"/>
              <w:left w:val="single" w:sz="4" w:space="0" w:color="auto"/>
              <w:bottom w:val="nil"/>
              <w:right w:val="single" w:sz="4" w:space="0" w:color="auto"/>
            </w:tcBorders>
            <w:shd w:val="clear" w:color="auto" w:fill="D2F0FA"/>
            <w:vAlign w:val="center"/>
          </w:tcPr>
          <w:p w14:paraId="300BA248"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95D7AF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244767C"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782317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8B06179"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1981E1F"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306F0CB2"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A907FF8"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nos Estoques de Materiais de Consumo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48A2F66"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327.457,44</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44941E2"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89,13</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9714F2C"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173.140,57</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AF71D2F"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21,81</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5275183"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142.140,93</w:t>
            </w:r>
          </w:p>
        </w:tc>
      </w:tr>
      <w:tr w:rsidR="00C36FD6" w:rsidRPr="00627561" w14:paraId="4B661F49" w14:textId="77777777" w:rsidTr="00C36FD6">
        <w:tc>
          <w:tcPr>
            <w:tcW w:w="4141" w:type="dxa"/>
            <w:tcBorders>
              <w:top w:val="nil"/>
              <w:left w:val="single" w:sz="4" w:space="0" w:color="auto"/>
              <w:bottom w:val="nil"/>
              <w:right w:val="single" w:sz="4" w:space="0" w:color="auto"/>
            </w:tcBorders>
            <w:shd w:val="clear" w:color="auto" w:fill="D2F0FA"/>
            <w:vAlign w:val="center"/>
          </w:tcPr>
          <w:p w14:paraId="2F46D70A"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BB4745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4DF57E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73B811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0D4698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FE265BF"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868EB64"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7CB17A0"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Valores Pendentes a Curto Prazo – Ativo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5562261"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(240.000,00)</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471A121"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(1.850,11)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63F4A2D"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13.713,42</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550D7C5C"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27,71</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168B15D"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10.737,95</w:t>
            </w:r>
          </w:p>
        </w:tc>
      </w:tr>
      <w:tr w:rsidR="00C36FD6" w:rsidRPr="00627561" w14:paraId="2E7CC43F" w14:textId="77777777" w:rsidTr="00C36FD6">
        <w:tc>
          <w:tcPr>
            <w:tcW w:w="4141" w:type="dxa"/>
            <w:tcBorders>
              <w:top w:val="nil"/>
              <w:left w:val="single" w:sz="4" w:space="0" w:color="auto"/>
              <w:bottom w:val="nil"/>
              <w:right w:val="single" w:sz="4" w:space="0" w:color="auto"/>
            </w:tcBorders>
            <w:shd w:val="clear" w:color="auto" w:fill="D2F0FA"/>
            <w:vAlign w:val="center"/>
          </w:tcPr>
          <w:p w14:paraId="5C1B346B"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AB6D11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28023D6"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8EBC9B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48A57C5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FA0FFAA"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EA9725E"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0381742A"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Ativos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852297B"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(5.033.151,98)</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30E0C55"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(74,97)</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CFBD8A4"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(20.107.527,90)</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14B2FB86"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150,25</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168058B"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(8.035.098,60)</w:t>
            </w:r>
          </w:p>
        </w:tc>
      </w:tr>
      <w:tr w:rsidR="00C36FD6" w:rsidRPr="00627561" w14:paraId="7A37FA8F"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45958E4A"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Depósitos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580766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(5.033.151,98)</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C4A9512" w14:textId="77777777" w:rsidR="00C36FD6" w:rsidRPr="00627561" w:rsidRDefault="00C36FD6" w:rsidP="00C36FD6">
            <w:pPr>
              <w:tabs>
                <w:tab w:val="left" w:pos="1658"/>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(74,08)</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445BCF6"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(19.418.926,84)</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126F1917" w14:textId="77777777" w:rsidR="00C36FD6" w:rsidRPr="00627561" w:rsidRDefault="00C36FD6" w:rsidP="00C36FD6">
            <w:pPr>
              <w:tabs>
                <w:tab w:val="left" w:pos="1658"/>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144,14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B22342A"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(7.953.960,71)</w:t>
            </w:r>
          </w:p>
        </w:tc>
      </w:tr>
      <w:tr w:rsidR="00C36FD6" w:rsidRPr="00627561" w14:paraId="56F69860"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50942ED8"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Créditos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FD5E7B6"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C2729C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5799585"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(688.601,06)</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546A094C"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748,68</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2F39DBA"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(81.137,89)</w:t>
            </w:r>
          </w:p>
        </w:tc>
      </w:tr>
      <w:tr w:rsidR="00C36FD6" w:rsidRPr="00627561" w14:paraId="7CF4D16F" w14:textId="77777777" w:rsidTr="00C36FD6">
        <w:tc>
          <w:tcPr>
            <w:tcW w:w="4141" w:type="dxa"/>
            <w:tcBorders>
              <w:top w:val="nil"/>
              <w:left w:val="single" w:sz="4" w:space="0" w:color="auto"/>
              <w:bottom w:val="nil"/>
              <w:right w:val="single" w:sz="4" w:space="0" w:color="auto"/>
            </w:tcBorders>
            <w:shd w:val="clear" w:color="auto" w:fill="D2F0FA"/>
            <w:vAlign w:val="center"/>
          </w:tcPr>
          <w:p w14:paraId="4D40705F"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C23C0A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2A2C632"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99A4BD8"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F5C9BF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ED78422"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F0055B5"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57137B4B"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Depósitos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16DE2B6"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464.757,29</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F9F1A44"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(114,69)</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5BF5461"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(3.164.807,93)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814F77C"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(196,94)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57673F9D"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3.264.682,39</w:t>
            </w:r>
          </w:p>
        </w:tc>
      </w:tr>
      <w:tr w:rsidR="00C36FD6" w:rsidRPr="00627561" w14:paraId="5759ACC6"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AE4DB45"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Consignações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8BCA9B9"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190.334,35</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8C81F3B"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(107,32)</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063128C"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(2.598.918,15)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3CB3EED"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(324,91)</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73A018A"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1.155.554,88</w:t>
            </w:r>
          </w:p>
        </w:tc>
      </w:tr>
      <w:tr w:rsidR="00C36FD6" w:rsidRPr="00627561" w14:paraId="39456CC4"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6461720"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Depósitos de Diversas Origens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9F1EF6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274.422,94</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1794465"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(148,49)</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441763D"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(565.889,78)</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E61C7B1"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(126,83)</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836CC39"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2.109.127,51</w:t>
            </w:r>
          </w:p>
        </w:tc>
      </w:tr>
      <w:tr w:rsidR="00C36FD6" w:rsidRPr="00627561" w14:paraId="492A58EF"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76A6EAD" w14:textId="77777777" w:rsidR="00C36FD6" w:rsidRPr="00627561" w:rsidRDefault="00C36FD6" w:rsidP="00C36FD6">
            <w:pPr>
              <w:rPr>
                <w:rFonts w:ascii="Times New Roman" w:hAnsi="Times New Roman" w:cs="Times New Roman"/>
                <w:color w:val="auto"/>
                <w:sz w:val="6"/>
                <w:szCs w:val="6"/>
                <w:lang w:val="pt-BR" w:bidi="ar-SA"/>
              </w:rPr>
            </w:pPr>
            <w:r w:rsidRPr="00627561">
              <w:rPr>
                <w:rFonts w:ascii="Times New Roman" w:hAnsi="Times New Roman" w:cs="Times New Roman"/>
                <w:color w:val="auto"/>
                <w:sz w:val="6"/>
                <w:szCs w:val="6"/>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924A3A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DA768CD"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A6C7B94"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ECDC751"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7642D4B"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A166FF8"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78A2959F"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Obrigações em Circulação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052FBF0"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(6.930.260,07)</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A97CD60"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(144,45)</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CAEB5A4"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15.590.000,03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57B1F49"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(54,82)</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7F6BEAAA" w14:textId="77777777" w:rsidR="00C36FD6" w:rsidRPr="00627561" w:rsidRDefault="00C36FD6" w:rsidP="00C36FD6">
            <w:pPr>
              <w:jc w:val="right"/>
              <w:rPr>
                <w:rFonts w:ascii="Times New Roman" w:hAnsi="Times New Roman" w:cs="Times New Roman"/>
                <w:b/>
                <w:color w:val="auto"/>
                <w:sz w:val="14"/>
                <w:szCs w:val="14"/>
                <w:u w:val="single"/>
                <w:lang w:val="pt-BR" w:bidi="ar-SA"/>
              </w:rPr>
            </w:pPr>
            <w:r w:rsidRPr="00627561">
              <w:rPr>
                <w:rFonts w:ascii="Times New Roman" w:hAnsi="Times New Roman" w:cs="Times New Roman"/>
                <w:b/>
                <w:color w:val="auto"/>
                <w:sz w:val="14"/>
                <w:szCs w:val="14"/>
                <w:u w:val="single"/>
                <w:lang w:val="pt-BR" w:bidi="ar-SA"/>
              </w:rPr>
              <w:t>34.506.740,03</w:t>
            </w:r>
          </w:p>
        </w:tc>
      </w:tr>
      <w:tr w:rsidR="00C36FD6" w:rsidRPr="00627561" w14:paraId="7D939DC7"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79D272CE"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Fornecedores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98B306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(230.409,51)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BCC2102"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(96,64)</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11AF17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(6.867.570,81)</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1AD39DD"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4,05</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D91CDDF"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(6.600.426,72)</w:t>
            </w:r>
          </w:p>
        </w:tc>
      </w:tr>
      <w:tr w:rsidR="00C36FD6" w:rsidRPr="00627561" w14:paraId="283C7117"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318DD39"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Pessoal a Pagar</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BEB85FD"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(1.781.319,12)</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57FE9D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(234,17)</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739C586"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1.327.676,31</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E5B9445"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(33,04)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A541F2B"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1.982.806,04</w:t>
            </w:r>
          </w:p>
        </w:tc>
      </w:tr>
      <w:tr w:rsidR="00C36FD6" w:rsidRPr="00627561" w14:paraId="07DD7D3C"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31CB493C"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Encargos Sociais a Recolher</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EC5606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865.399,41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50F646B"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(72,95)</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A8C4E63"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3.199.248,87</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3A80CED"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(87,40)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1049538"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25.389.858,51</w:t>
            </w:r>
          </w:p>
        </w:tc>
      </w:tr>
      <w:tr w:rsidR="00C36FD6" w:rsidRPr="00627561" w14:paraId="01865B6E"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571A0BE3"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Obrigações Tributárias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D46D9EF"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(5.848.489,77)</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22370D4"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(196,50)</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4AC4809"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6.060.665,05</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4054650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2.377,31</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0B381C7"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244.646,57</w:t>
            </w:r>
          </w:p>
        </w:tc>
      </w:tr>
      <w:tr w:rsidR="00C36FD6" w:rsidRPr="00627561" w14:paraId="653C8303"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1A6E3DEA"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Valores em Trânsito Exigíveis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24A0CC4"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22.499,61</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3DD882B9"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5.067,22</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61BC84A"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435,43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2DF8F34"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(98,35)</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3585B34E"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26.360,01</w:t>
            </w:r>
          </w:p>
        </w:tc>
      </w:tr>
      <w:tr w:rsidR="00C36FD6" w:rsidRPr="00627561" w14:paraId="162F226A"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5D7AF576"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Outras Obrigações </w:t>
            </w:r>
            <w:r w:rsidRPr="00627561">
              <w:rPr>
                <w:rFonts w:ascii="Times New Roman" w:hAnsi="Times New Roman" w:cs="Times New Roman"/>
                <w:color w:val="auto"/>
                <w:sz w:val="12"/>
                <w:szCs w:val="12"/>
                <w:lang w:val="pt-BR" w:bidi="ar-SA"/>
              </w:rPr>
              <w:t>(16)</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12794DF" w14:textId="77777777" w:rsidR="00C36FD6" w:rsidRPr="00627561" w:rsidRDefault="00C36FD6" w:rsidP="00C36FD6">
            <w:pPr>
              <w:tabs>
                <w:tab w:val="left" w:pos="1299"/>
              </w:tabs>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42.059,31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6870327" w14:textId="77777777" w:rsidR="00C36FD6" w:rsidRPr="00627561" w:rsidRDefault="00C36FD6" w:rsidP="00C36FD6">
            <w:pPr>
              <w:tabs>
                <w:tab w:val="left" w:pos="1299"/>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(99,65)</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490EEB2" w14:textId="77777777" w:rsidR="00C36FD6" w:rsidRPr="00627561" w:rsidRDefault="00C36FD6" w:rsidP="00C36FD6">
            <w:pPr>
              <w:tabs>
                <w:tab w:val="left" w:pos="1299"/>
              </w:tabs>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11.869.545,18</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7220280" w14:textId="77777777" w:rsidR="00C36FD6" w:rsidRPr="00627561" w:rsidRDefault="00C36FD6" w:rsidP="00C36FD6">
            <w:pPr>
              <w:tabs>
                <w:tab w:val="left" w:pos="1299"/>
              </w:tabs>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(11,84)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2EC6A831" w14:textId="77777777" w:rsidR="00C36FD6" w:rsidRPr="00627561" w:rsidRDefault="00C36FD6" w:rsidP="00C36FD6">
            <w:pPr>
              <w:tabs>
                <w:tab w:val="left" w:pos="1299"/>
              </w:tabs>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13.463.495,62</w:t>
            </w:r>
          </w:p>
        </w:tc>
      </w:tr>
      <w:tr w:rsidR="00C36FD6" w:rsidRPr="00627561" w14:paraId="6F9E1DB2" w14:textId="77777777" w:rsidTr="00C36FD6">
        <w:tc>
          <w:tcPr>
            <w:tcW w:w="4141" w:type="dxa"/>
            <w:tcBorders>
              <w:top w:val="nil"/>
              <w:left w:val="single" w:sz="4" w:space="0" w:color="auto"/>
              <w:bottom w:val="nil"/>
              <w:right w:val="single" w:sz="4" w:space="0" w:color="auto"/>
            </w:tcBorders>
            <w:shd w:val="clear" w:color="auto" w:fill="D2F0FA"/>
            <w:vAlign w:val="center"/>
          </w:tcPr>
          <w:p w14:paraId="29480258" w14:textId="77777777" w:rsidR="00C36FD6" w:rsidRPr="00627561" w:rsidRDefault="00C36FD6" w:rsidP="00C36FD6">
            <w:pPr>
              <w:rPr>
                <w:rFonts w:ascii="Times New Roman" w:hAnsi="Times New Roman" w:cs="Times New Roman"/>
                <w:b/>
                <w:color w:val="auto"/>
                <w:sz w:val="6"/>
                <w:szCs w:val="6"/>
                <w:lang w:val="pt-BR" w:bidi="ar-SA"/>
              </w:rPr>
            </w:pPr>
            <w:r w:rsidRPr="00627561">
              <w:rPr>
                <w:rFonts w:ascii="Times New Roman" w:hAnsi="Times New Roman" w:cs="Times New Roman"/>
                <w:b/>
                <w:color w:val="auto"/>
                <w:sz w:val="6"/>
                <w:szCs w:val="6"/>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A8EA889"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DE45CF2" w14:textId="77777777" w:rsidR="00C36FD6" w:rsidRPr="00627561" w:rsidRDefault="00C36FD6" w:rsidP="00C36FD6">
            <w:pPr>
              <w:ind w:left="-108"/>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CCE8D34"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B0BBCD6" w14:textId="77777777" w:rsidR="00C36FD6" w:rsidRPr="00627561" w:rsidRDefault="00C36FD6" w:rsidP="00C36FD6">
            <w:pPr>
              <w:ind w:left="-108"/>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C583961" w14:textId="77777777" w:rsidR="00C36FD6" w:rsidRPr="00627561" w:rsidRDefault="00C36FD6" w:rsidP="00C36FD6">
            <w:pPr>
              <w:jc w:val="right"/>
              <w:rPr>
                <w:rFonts w:ascii="Times New Roman" w:hAnsi="Times New Roman" w:cs="Times New Roman"/>
                <w:b/>
                <w:color w:val="auto"/>
                <w:sz w:val="6"/>
                <w:szCs w:val="6"/>
                <w:lang w:val="pt-BR" w:bidi="ar-SA"/>
              </w:rPr>
            </w:pPr>
          </w:p>
        </w:tc>
      </w:tr>
      <w:tr w:rsidR="00C36FD6" w:rsidRPr="00627561" w14:paraId="4F543F43" w14:textId="77777777" w:rsidTr="00C36FD6">
        <w:tc>
          <w:tcPr>
            <w:tcW w:w="4141" w:type="dxa"/>
            <w:tcBorders>
              <w:top w:val="nil"/>
              <w:left w:val="single" w:sz="4" w:space="0" w:color="auto"/>
              <w:bottom w:val="nil"/>
              <w:right w:val="single" w:sz="4" w:space="0" w:color="auto"/>
            </w:tcBorders>
            <w:shd w:val="clear" w:color="auto" w:fill="D2F0FA"/>
            <w:vAlign w:val="center"/>
          </w:tcPr>
          <w:p w14:paraId="1FE61F3E"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Aumento/(Redução) de Outras Obrigações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A493E73"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0,00</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6EDB312"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7FB8598"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7.000.000,00</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740D9B4"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00,00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DECC528"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7.000.000,00</w:t>
            </w:r>
          </w:p>
        </w:tc>
      </w:tr>
      <w:tr w:rsidR="00C36FD6" w:rsidRPr="00627561" w14:paraId="0D185BCA" w14:textId="77777777" w:rsidTr="00C36FD6">
        <w:tc>
          <w:tcPr>
            <w:tcW w:w="4141" w:type="dxa"/>
            <w:tcBorders>
              <w:top w:val="nil"/>
              <w:left w:val="single" w:sz="4" w:space="0" w:color="auto"/>
              <w:bottom w:val="nil"/>
              <w:right w:val="single" w:sz="4" w:space="0" w:color="auto"/>
            </w:tcBorders>
            <w:shd w:val="clear" w:color="auto" w:fill="D2F0FA"/>
            <w:vAlign w:val="center"/>
          </w:tcPr>
          <w:p w14:paraId="6E0BBBDD"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332F4E9"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4EA709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10EDA0C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073CCE6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2C7FBEC"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EFCD02D" w14:textId="77777777" w:rsidTr="00C36FD6">
        <w:tc>
          <w:tcPr>
            <w:tcW w:w="4141" w:type="dxa"/>
            <w:tcBorders>
              <w:top w:val="nil"/>
              <w:left w:val="single" w:sz="4" w:space="0" w:color="auto"/>
              <w:bottom w:val="nil"/>
              <w:right w:val="single" w:sz="4" w:space="0" w:color="auto"/>
            </w:tcBorders>
            <w:shd w:val="clear" w:color="auto" w:fill="D2F0FA"/>
            <w:noWrap/>
            <w:tcFitText/>
            <w:vAlign w:val="bottom"/>
            <w:hideMark/>
          </w:tcPr>
          <w:p w14:paraId="7A85F9B2" w14:textId="77777777" w:rsidR="00C36FD6" w:rsidRPr="00627561" w:rsidRDefault="00C36FD6" w:rsidP="00C36FD6">
            <w:pPr>
              <w:ind w:left="34" w:hanging="34"/>
              <w:rPr>
                <w:rFonts w:ascii="Times New Roman" w:hAnsi="Times New Roman" w:cs="Times New Roman"/>
                <w:b/>
                <w:color w:val="auto"/>
                <w:sz w:val="14"/>
                <w:szCs w:val="14"/>
                <w:lang w:val="pt-BR" w:bidi="ar-SA"/>
              </w:rPr>
            </w:pPr>
            <w:r w:rsidRPr="00627561">
              <w:rPr>
                <w:rFonts w:ascii="Times New Roman" w:hAnsi="Times New Roman" w:cs="Times New Roman"/>
                <w:b/>
                <w:color w:val="auto"/>
                <w:spacing w:val="1"/>
                <w:w w:val="90"/>
                <w:sz w:val="14"/>
                <w:szCs w:val="14"/>
                <w:lang w:val="pt-BR" w:bidi="ar-SA"/>
              </w:rPr>
              <w:t xml:space="preserve">  CAIXA LÍQUIDO GERADO PELAS ATIVIDADES OPERACIONAI</w:t>
            </w:r>
            <w:r w:rsidRPr="00627561">
              <w:rPr>
                <w:rFonts w:ascii="Times New Roman" w:hAnsi="Times New Roman" w:cs="Times New Roman"/>
                <w:b/>
                <w:color w:val="auto"/>
                <w:spacing w:val="40"/>
                <w:w w:val="90"/>
                <w:sz w:val="14"/>
                <w:szCs w:val="14"/>
                <w:lang w:val="pt-BR" w:bidi="ar-SA"/>
              </w:rPr>
              <w:t>S</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00C90D0A"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(119.299.706,29)</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3C05F759"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(74,54)</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4BEEEC72"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(468.498.987,71)</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7F1B1EC"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52,45</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hideMark/>
          </w:tcPr>
          <w:p w14:paraId="7E4382C6"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(307.317.962,42)</w:t>
            </w:r>
          </w:p>
        </w:tc>
      </w:tr>
      <w:tr w:rsidR="00C36FD6" w:rsidRPr="00627561" w14:paraId="285264F1" w14:textId="77777777" w:rsidTr="00C36FD6">
        <w:tc>
          <w:tcPr>
            <w:tcW w:w="4141" w:type="dxa"/>
            <w:tcBorders>
              <w:top w:val="nil"/>
              <w:left w:val="single" w:sz="4" w:space="0" w:color="auto"/>
              <w:bottom w:val="nil"/>
              <w:right w:val="single" w:sz="4" w:space="0" w:color="auto"/>
            </w:tcBorders>
            <w:shd w:val="clear" w:color="auto" w:fill="D2F0FA"/>
            <w:vAlign w:val="center"/>
          </w:tcPr>
          <w:p w14:paraId="43CB3E11"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718E56B"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1263282"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16C69A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671D65D5"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6DD8917D"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FE64B1A"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7BF74731"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DAS ATIVIDADES DE INVESTIMENTOS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873143E" w14:textId="77777777" w:rsidR="00C36FD6" w:rsidRPr="00627561" w:rsidRDefault="00C36FD6" w:rsidP="00C36FD6">
            <w:pPr>
              <w:jc w:val="right"/>
              <w:rPr>
                <w:rFonts w:ascii="Times New Roman" w:hAnsi="Times New Roman" w:cs="Times New Roman"/>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1DC68A9" w14:textId="77777777" w:rsidR="00C36FD6" w:rsidRPr="00627561" w:rsidRDefault="00C36FD6" w:rsidP="00C36FD6">
            <w:pPr>
              <w:ind w:left="-108"/>
              <w:jc w:val="right"/>
              <w:rPr>
                <w:rFonts w:ascii="Times New Roman" w:hAnsi="Times New Roman" w:cs="Times New Roman"/>
                <w:color w:val="auto"/>
                <w:sz w:val="14"/>
                <w:szCs w:val="14"/>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FA808F1" w14:textId="77777777" w:rsidR="00C36FD6" w:rsidRPr="00627561" w:rsidRDefault="00C36FD6" w:rsidP="00C36FD6">
            <w:pPr>
              <w:jc w:val="right"/>
              <w:rPr>
                <w:rFonts w:ascii="Times New Roman" w:hAnsi="Times New Roman" w:cs="Times New Roman"/>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3C6BCE75" w14:textId="77777777" w:rsidR="00C36FD6" w:rsidRPr="00627561" w:rsidRDefault="00C36FD6" w:rsidP="00C36FD6">
            <w:pPr>
              <w:ind w:left="-108"/>
              <w:jc w:val="right"/>
              <w:rPr>
                <w:rFonts w:ascii="Times New Roman" w:hAnsi="Times New Roman" w:cs="Times New Roman"/>
                <w:color w:val="auto"/>
                <w:sz w:val="14"/>
                <w:szCs w:val="14"/>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EDC2E3B" w14:textId="77777777" w:rsidR="00C36FD6" w:rsidRPr="00627561" w:rsidRDefault="00C36FD6" w:rsidP="00C36FD6">
            <w:pPr>
              <w:jc w:val="right"/>
              <w:rPr>
                <w:rFonts w:ascii="Times New Roman" w:hAnsi="Times New Roman" w:cs="Times New Roman"/>
                <w:color w:val="auto"/>
                <w:sz w:val="14"/>
                <w:szCs w:val="14"/>
                <w:lang w:val="pt-BR" w:bidi="ar-SA"/>
              </w:rPr>
            </w:pPr>
          </w:p>
        </w:tc>
      </w:tr>
      <w:tr w:rsidR="00C36FD6" w:rsidRPr="00627561" w14:paraId="7BAF450F" w14:textId="77777777" w:rsidTr="00C36FD6">
        <w:tc>
          <w:tcPr>
            <w:tcW w:w="4141" w:type="dxa"/>
            <w:tcBorders>
              <w:top w:val="nil"/>
              <w:left w:val="single" w:sz="4" w:space="0" w:color="auto"/>
              <w:bottom w:val="nil"/>
              <w:right w:val="single" w:sz="4" w:space="0" w:color="auto"/>
            </w:tcBorders>
            <w:shd w:val="clear" w:color="auto" w:fill="D2F0FA"/>
            <w:vAlign w:val="center"/>
          </w:tcPr>
          <w:p w14:paraId="30DBEABB"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FC8C9F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4F823BA"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E7F761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0AE2B3F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361FC402"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DDF2A2B"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0DF94378"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(Aquisições) de Ativos Permanentes (3.5.2.3 e 3.6.2)</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E9DFF2D"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(3.077.704,09)</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E533E1B"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(63,56)</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A828D10"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(8.446.139,12)</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5D6A975F"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32,50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D3DFB5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(6.374.643,71)</w:t>
            </w:r>
          </w:p>
        </w:tc>
      </w:tr>
      <w:tr w:rsidR="00C36FD6" w:rsidRPr="00627561" w14:paraId="4C30E123" w14:textId="77777777" w:rsidTr="00C36FD6">
        <w:tc>
          <w:tcPr>
            <w:tcW w:w="4141" w:type="dxa"/>
            <w:tcBorders>
              <w:top w:val="nil"/>
              <w:left w:val="single" w:sz="4" w:space="0" w:color="auto"/>
              <w:bottom w:val="nil"/>
              <w:right w:val="single" w:sz="4" w:space="0" w:color="auto"/>
            </w:tcBorders>
            <w:shd w:val="clear" w:color="auto" w:fill="D2F0FA"/>
            <w:vAlign w:val="center"/>
          </w:tcPr>
          <w:p w14:paraId="656181FE"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8C4ED53"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5D17340"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F3F3FE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8828E94"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33A49690"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6B5629C7" w14:textId="77777777" w:rsidTr="00C36FD6">
        <w:tc>
          <w:tcPr>
            <w:tcW w:w="4141" w:type="dxa"/>
            <w:tcBorders>
              <w:top w:val="nil"/>
              <w:left w:val="single" w:sz="4" w:space="0" w:color="auto"/>
              <w:bottom w:val="nil"/>
              <w:right w:val="single" w:sz="4" w:space="0" w:color="auto"/>
            </w:tcBorders>
            <w:shd w:val="clear" w:color="auto" w:fill="D2F0FA"/>
            <w:vAlign w:val="bottom"/>
            <w:hideMark/>
          </w:tcPr>
          <w:p w14:paraId="0A39D8DB" w14:textId="77777777" w:rsidR="00C36FD6" w:rsidRPr="00627561" w:rsidRDefault="00C36FD6" w:rsidP="00C36FD6">
            <w:pPr>
              <w:ind w:left="34" w:hanging="34"/>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CAIXA LÍQUIDO CONSUMIDO PELAS ATIVIDADES DE INVESTIMENTOS</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6840F491"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(3.077.704,09)</w:t>
            </w:r>
          </w:p>
        </w:tc>
        <w:tc>
          <w:tcPr>
            <w:tcW w:w="708" w:type="dxa"/>
            <w:tcBorders>
              <w:top w:val="nil"/>
              <w:left w:val="single" w:sz="4" w:space="0" w:color="auto"/>
              <w:bottom w:val="nil"/>
              <w:right w:val="single" w:sz="4" w:space="0" w:color="auto"/>
            </w:tcBorders>
            <w:shd w:val="clear" w:color="auto" w:fill="D2F0FA"/>
            <w:tcMar>
              <w:left w:w="57" w:type="dxa"/>
              <w:right w:w="57" w:type="dxa"/>
            </w:tcMar>
            <w:vAlign w:val="bottom"/>
          </w:tcPr>
          <w:p w14:paraId="1EF3428F"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(63,56)</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754D204B"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(8.446.139,12)</w:t>
            </w:r>
          </w:p>
        </w:tc>
        <w:tc>
          <w:tcPr>
            <w:tcW w:w="709" w:type="dxa"/>
            <w:tcBorders>
              <w:top w:val="nil"/>
              <w:left w:val="single" w:sz="4" w:space="0" w:color="auto"/>
              <w:bottom w:val="nil"/>
              <w:right w:val="single" w:sz="4" w:space="0" w:color="auto"/>
            </w:tcBorders>
            <w:shd w:val="clear" w:color="auto" w:fill="D2F0FA"/>
            <w:tcMar>
              <w:left w:w="28" w:type="dxa"/>
              <w:right w:w="113" w:type="dxa"/>
            </w:tcMar>
            <w:vAlign w:val="bottom"/>
          </w:tcPr>
          <w:p w14:paraId="2ADCCDDD"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32,50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hideMark/>
          </w:tcPr>
          <w:p w14:paraId="73D2716C"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(6.374.643,71)</w:t>
            </w:r>
          </w:p>
        </w:tc>
      </w:tr>
      <w:tr w:rsidR="00C36FD6" w:rsidRPr="00627561" w14:paraId="28FA43F5" w14:textId="77777777" w:rsidTr="00C36FD6">
        <w:tc>
          <w:tcPr>
            <w:tcW w:w="4141" w:type="dxa"/>
            <w:tcBorders>
              <w:top w:val="nil"/>
              <w:left w:val="single" w:sz="4" w:space="0" w:color="auto"/>
              <w:bottom w:val="nil"/>
              <w:right w:val="single" w:sz="4" w:space="0" w:color="auto"/>
            </w:tcBorders>
            <w:shd w:val="clear" w:color="auto" w:fill="D2F0FA"/>
            <w:vAlign w:val="center"/>
          </w:tcPr>
          <w:p w14:paraId="638DA6B6"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C4171DA"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5B99AF4"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C7A458D"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39CB13E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3EC865E8"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27D06A31"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40DDD35"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DAS ATIVIDADES DE FINANCIAMENTO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2EBED81" w14:textId="77777777" w:rsidR="00C36FD6" w:rsidRPr="00627561" w:rsidRDefault="00C36FD6" w:rsidP="00C36FD6">
            <w:pPr>
              <w:jc w:val="right"/>
              <w:rPr>
                <w:rFonts w:ascii="Times New Roman" w:hAnsi="Times New Roman" w:cs="Times New Roman"/>
                <w:b/>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00350FE"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A470607" w14:textId="77777777" w:rsidR="00C36FD6" w:rsidRPr="00627561" w:rsidRDefault="00C36FD6" w:rsidP="00C36FD6">
            <w:pPr>
              <w:jc w:val="right"/>
              <w:rPr>
                <w:rFonts w:ascii="Times New Roman" w:hAnsi="Times New Roman" w:cs="Times New Roman"/>
                <w:b/>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1BF07CC" w14:textId="77777777" w:rsidR="00C36FD6" w:rsidRPr="00627561" w:rsidRDefault="00C36FD6" w:rsidP="00C36FD6">
            <w:pPr>
              <w:ind w:left="-108"/>
              <w:jc w:val="right"/>
              <w:rPr>
                <w:rFonts w:ascii="Times New Roman" w:hAnsi="Times New Roman" w:cs="Times New Roman"/>
                <w:b/>
                <w:color w:val="auto"/>
                <w:sz w:val="14"/>
                <w:szCs w:val="14"/>
                <w:u w:val="single"/>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389ADB00" w14:textId="77777777" w:rsidR="00C36FD6" w:rsidRPr="00627561" w:rsidRDefault="00C36FD6" w:rsidP="00C36FD6">
            <w:pPr>
              <w:jc w:val="right"/>
              <w:rPr>
                <w:rFonts w:ascii="Times New Roman" w:hAnsi="Times New Roman" w:cs="Times New Roman"/>
                <w:b/>
                <w:color w:val="auto"/>
                <w:sz w:val="14"/>
                <w:szCs w:val="14"/>
                <w:lang w:val="pt-BR" w:bidi="ar-SA"/>
              </w:rPr>
            </w:pPr>
          </w:p>
        </w:tc>
      </w:tr>
      <w:tr w:rsidR="00C36FD6" w:rsidRPr="00627561" w14:paraId="4A3F5FD2" w14:textId="77777777" w:rsidTr="00C36FD6">
        <w:tc>
          <w:tcPr>
            <w:tcW w:w="4141" w:type="dxa"/>
            <w:tcBorders>
              <w:top w:val="nil"/>
              <w:left w:val="single" w:sz="4" w:space="0" w:color="auto"/>
              <w:bottom w:val="nil"/>
              <w:right w:val="single" w:sz="4" w:space="0" w:color="auto"/>
            </w:tcBorders>
            <w:shd w:val="clear" w:color="auto" w:fill="D2F0FA"/>
            <w:vAlign w:val="center"/>
          </w:tcPr>
          <w:p w14:paraId="01868F74"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23A0AB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7B9E374"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157975F"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3856D88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76BCF63C"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76115B87"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7C4BD739"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Transferências do Tesouro Nacional (19)</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48CA10B"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114.805.158,55</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20AD5E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(77,08)</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4BBB2AB"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500.878.931,35</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FC1F7C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48,96</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4F4A7257"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336.244.711,08</w:t>
            </w:r>
          </w:p>
        </w:tc>
      </w:tr>
      <w:tr w:rsidR="00C36FD6" w:rsidRPr="00627561" w14:paraId="0B91391E" w14:textId="77777777" w:rsidTr="00C36FD6">
        <w:tc>
          <w:tcPr>
            <w:tcW w:w="4141" w:type="dxa"/>
            <w:tcBorders>
              <w:top w:val="nil"/>
              <w:left w:val="single" w:sz="4" w:space="0" w:color="auto"/>
              <w:bottom w:val="nil"/>
              <w:right w:val="single" w:sz="4" w:space="0" w:color="auto"/>
            </w:tcBorders>
            <w:shd w:val="clear" w:color="auto" w:fill="D2F0FA"/>
            <w:vAlign w:val="center"/>
          </w:tcPr>
          <w:p w14:paraId="12F147C7" w14:textId="77777777" w:rsidR="00C36FD6" w:rsidRPr="00627561" w:rsidRDefault="00C36FD6" w:rsidP="00C36FD6">
            <w:pPr>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 xml:space="preserve">    Adiantamento Para Futuro Aumento de Capital (20.2)</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D5B48FA"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20B74B0"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C8863EC"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7.270.913,32</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76E225D"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7290427"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w:t>
            </w:r>
          </w:p>
        </w:tc>
      </w:tr>
      <w:tr w:rsidR="00C36FD6" w:rsidRPr="00627561" w14:paraId="2F3028F6" w14:textId="77777777" w:rsidTr="00C36FD6">
        <w:tc>
          <w:tcPr>
            <w:tcW w:w="4141" w:type="dxa"/>
            <w:tcBorders>
              <w:top w:val="nil"/>
              <w:left w:val="single" w:sz="4" w:space="0" w:color="auto"/>
              <w:bottom w:val="nil"/>
              <w:right w:val="single" w:sz="4" w:space="0" w:color="auto"/>
            </w:tcBorders>
            <w:shd w:val="clear" w:color="auto" w:fill="D2F0FA"/>
            <w:vAlign w:val="center"/>
          </w:tcPr>
          <w:p w14:paraId="5D48EB6B" w14:textId="77777777" w:rsidR="00C36FD6" w:rsidRPr="00627561" w:rsidRDefault="00C36FD6" w:rsidP="00C36FD6">
            <w:pPr>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 xml:space="preserve">    Dividendos Pagos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17C5890"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A5E6D59"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395AB6E"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(28.778.589,12)</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FDE4200" w14:textId="77777777" w:rsidR="00C36FD6" w:rsidRPr="00627561" w:rsidRDefault="00C36FD6" w:rsidP="00C36FD6">
            <w:pPr>
              <w:ind w:left="-108"/>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C96C5D4" w14:textId="77777777" w:rsidR="00C36FD6" w:rsidRPr="00627561" w:rsidRDefault="00C36FD6" w:rsidP="00C36FD6">
            <w:pPr>
              <w:jc w:val="right"/>
              <w:rPr>
                <w:rFonts w:ascii="Times New Roman" w:hAnsi="Times New Roman" w:cs="Times New Roman"/>
                <w:bCs/>
                <w:color w:val="auto"/>
                <w:sz w:val="14"/>
                <w:szCs w:val="14"/>
                <w:lang w:val="pt-BR" w:bidi="ar-SA"/>
              </w:rPr>
            </w:pPr>
            <w:r w:rsidRPr="00627561">
              <w:rPr>
                <w:rFonts w:ascii="Times New Roman" w:hAnsi="Times New Roman" w:cs="Times New Roman"/>
                <w:bCs/>
                <w:color w:val="auto"/>
                <w:sz w:val="14"/>
                <w:szCs w:val="14"/>
                <w:lang w:val="pt-BR" w:bidi="ar-SA"/>
              </w:rPr>
              <w:t>-</w:t>
            </w:r>
          </w:p>
        </w:tc>
      </w:tr>
      <w:tr w:rsidR="00C36FD6" w:rsidRPr="00627561" w14:paraId="0CCCF457" w14:textId="77777777" w:rsidTr="00C36FD6">
        <w:tc>
          <w:tcPr>
            <w:tcW w:w="4141" w:type="dxa"/>
            <w:tcBorders>
              <w:top w:val="nil"/>
              <w:left w:val="single" w:sz="4" w:space="0" w:color="auto"/>
              <w:bottom w:val="nil"/>
              <w:right w:val="single" w:sz="4" w:space="0" w:color="auto"/>
            </w:tcBorders>
            <w:shd w:val="clear" w:color="auto" w:fill="D2F0FA"/>
            <w:vAlign w:val="center"/>
          </w:tcPr>
          <w:p w14:paraId="65A04220"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015C0E2"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D957038"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8FF178C"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D370B70"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3BE764C" w14:textId="77777777" w:rsidR="00C36FD6" w:rsidRPr="00627561" w:rsidRDefault="00C36FD6" w:rsidP="00C36FD6">
            <w:pPr>
              <w:jc w:val="right"/>
              <w:rPr>
                <w:rFonts w:ascii="Times New Roman" w:hAnsi="Times New Roman" w:cs="Times New Roman"/>
                <w:color w:val="auto"/>
                <w:sz w:val="6"/>
                <w:szCs w:val="6"/>
                <w:lang w:val="pt-BR" w:bidi="ar-SA"/>
              </w:rPr>
            </w:pPr>
          </w:p>
        </w:tc>
      </w:tr>
      <w:tr w:rsidR="00C36FD6" w:rsidRPr="00627561" w14:paraId="48C550FB" w14:textId="77777777" w:rsidTr="00C36FD6">
        <w:tc>
          <w:tcPr>
            <w:tcW w:w="4141" w:type="dxa"/>
            <w:tcBorders>
              <w:top w:val="nil"/>
              <w:left w:val="single" w:sz="4" w:space="0" w:color="auto"/>
              <w:bottom w:val="nil"/>
              <w:right w:val="single" w:sz="4" w:space="0" w:color="auto"/>
            </w:tcBorders>
            <w:shd w:val="clear" w:color="auto" w:fill="D2F0FA"/>
            <w:vAlign w:val="bottom"/>
            <w:hideMark/>
          </w:tcPr>
          <w:p w14:paraId="2DC65FF5" w14:textId="77777777" w:rsidR="00C36FD6" w:rsidRPr="00627561" w:rsidRDefault="00C36FD6" w:rsidP="00C36FD6">
            <w:pPr>
              <w:ind w:left="34" w:hanging="34"/>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CAIXA LÍQUIDO APLICADO NAS ATIVIDADES DE FINANCIAMENTO </w:t>
            </w:r>
          </w:p>
        </w:tc>
        <w:tc>
          <w:tcPr>
            <w:tcW w:w="1134" w:type="dxa"/>
            <w:tcBorders>
              <w:top w:val="nil"/>
              <w:left w:val="single" w:sz="4" w:space="0" w:color="auto"/>
              <w:bottom w:val="nil"/>
              <w:right w:val="single" w:sz="4" w:space="0" w:color="auto"/>
            </w:tcBorders>
            <w:shd w:val="clear" w:color="auto" w:fill="D2F0FA"/>
            <w:tcMar>
              <w:left w:w="57" w:type="dxa"/>
              <w:right w:w="113" w:type="dxa"/>
            </w:tcMar>
            <w:vAlign w:val="bottom"/>
          </w:tcPr>
          <w:p w14:paraId="2E5C163E"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114.805.158,55</w:t>
            </w:r>
          </w:p>
        </w:tc>
        <w:tc>
          <w:tcPr>
            <w:tcW w:w="708" w:type="dxa"/>
            <w:tcBorders>
              <w:top w:val="nil"/>
              <w:left w:val="single" w:sz="4" w:space="0" w:color="auto"/>
              <w:bottom w:val="nil"/>
              <w:right w:val="single" w:sz="4" w:space="0" w:color="auto"/>
            </w:tcBorders>
            <w:shd w:val="clear" w:color="auto" w:fill="D2F0FA"/>
            <w:tcMar>
              <w:left w:w="57" w:type="dxa"/>
              <w:right w:w="57" w:type="dxa"/>
            </w:tcMar>
            <w:vAlign w:val="bottom"/>
          </w:tcPr>
          <w:p w14:paraId="1DCE1301"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(76,05)</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bottom"/>
          </w:tcPr>
          <w:p w14:paraId="05BBD5F9"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479.371.255,55</w:t>
            </w:r>
          </w:p>
        </w:tc>
        <w:tc>
          <w:tcPr>
            <w:tcW w:w="709" w:type="dxa"/>
            <w:tcBorders>
              <w:top w:val="nil"/>
              <w:left w:val="single" w:sz="4" w:space="0" w:color="auto"/>
              <w:bottom w:val="nil"/>
              <w:right w:val="single" w:sz="4" w:space="0" w:color="auto"/>
            </w:tcBorders>
            <w:shd w:val="clear" w:color="auto" w:fill="D2F0FA"/>
            <w:tcMar>
              <w:left w:w="28" w:type="dxa"/>
              <w:right w:w="113" w:type="dxa"/>
            </w:tcMar>
            <w:vAlign w:val="bottom"/>
          </w:tcPr>
          <w:p w14:paraId="120C654F"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42,57</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hideMark/>
          </w:tcPr>
          <w:p w14:paraId="009755DB"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336.244.711,08</w:t>
            </w:r>
          </w:p>
        </w:tc>
      </w:tr>
      <w:tr w:rsidR="00C36FD6" w:rsidRPr="00627561" w14:paraId="13078071" w14:textId="77777777" w:rsidTr="00C36FD6">
        <w:tc>
          <w:tcPr>
            <w:tcW w:w="4141" w:type="dxa"/>
            <w:tcBorders>
              <w:top w:val="nil"/>
              <w:left w:val="single" w:sz="4" w:space="0" w:color="auto"/>
              <w:bottom w:val="nil"/>
              <w:right w:val="single" w:sz="4" w:space="0" w:color="auto"/>
            </w:tcBorders>
            <w:shd w:val="clear" w:color="auto" w:fill="D2F0FA"/>
            <w:vAlign w:val="center"/>
          </w:tcPr>
          <w:p w14:paraId="54C07D48"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7931F20"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21E0503"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4B31DA1"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568485A6"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center"/>
          </w:tcPr>
          <w:p w14:paraId="35081B2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r>
      <w:tr w:rsidR="00C36FD6" w:rsidRPr="00627561" w14:paraId="4A06176E" w14:textId="77777777" w:rsidTr="00C36FD6">
        <w:tc>
          <w:tcPr>
            <w:tcW w:w="4141" w:type="dxa"/>
            <w:tcBorders>
              <w:top w:val="nil"/>
              <w:left w:val="single" w:sz="4" w:space="0" w:color="auto"/>
              <w:bottom w:val="nil"/>
              <w:right w:val="single" w:sz="4" w:space="0" w:color="auto"/>
            </w:tcBorders>
            <w:shd w:val="clear" w:color="auto" w:fill="D2F0FA"/>
            <w:vAlign w:val="center"/>
            <w:hideMark/>
          </w:tcPr>
          <w:p w14:paraId="21D72287"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FLUXO DE CAIXA DO PERÍODO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55466B7"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(7.572.251,83)</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1F553DF"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(412,11)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B9F603C"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2.426.128,72</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C3BCFEB"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(89,24)</w:t>
            </w: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center"/>
            <w:hideMark/>
          </w:tcPr>
          <w:p w14:paraId="6DA40FFC"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22.552.104,95</w:t>
            </w:r>
          </w:p>
        </w:tc>
      </w:tr>
      <w:tr w:rsidR="00C36FD6" w:rsidRPr="00627561" w14:paraId="62D73152" w14:textId="77777777" w:rsidTr="00C36FD6">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66BDAB8E" w14:textId="77777777" w:rsidR="00C36FD6" w:rsidRPr="00627561" w:rsidRDefault="00C36FD6" w:rsidP="00C36FD6">
            <w:pPr>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156B4333"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Pr>
          <w:p w14:paraId="4EFDC27C"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81AE968"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Pr>
          <w:p w14:paraId="3B793D3B"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left w:w="57" w:type="dxa"/>
              <w:right w:w="57" w:type="dxa"/>
            </w:tcMar>
            <w:vAlign w:val="bottom"/>
          </w:tcPr>
          <w:p w14:paraId="352EE36A" w14:textId="77777777" w:rsidR="00C36FD6" w:rsidRPr="00627561" w:rsidRDefault="00C36FD6" w:rsidP="00C36FD6">
            <w:pPr>
              <w:jc w:val="right"/>
              <w:rPr>
                <w:rFonts w:ascii="Times New Roman" w:hAnsi="Times New Roman" w:cs="Times New Roman"/>
                <w:b/>
                <w:color w:val="auto"/>
                <w:sz w:val="6"/>
                <w:szCs w:val="6"/>
                <w:lang w:val="pt-BR" w:bidi="ar-SA"/>
              </w:rPr>
            </w:pPr>
          </w:p>
        </w:tc>
      </w:tr>
      <w:tr w:rsidR="00C36FD6" w:rsidRPr="00627561" w14:paraId="6E8A4C85" w14:textId="77777777" w:rsidTr="00C36FD6">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748C127E" w14:textId="77777777" w:rsidR="00C36FD6" w:rsidRPr="00627561" w:rsidRDefault="00C36FD6" w:rsidP="00C36FD6">
            <w:pPr>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 xml:space="preserve">  VARIAÇÃO DAS DISPONIBILIDADES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CAE67B5"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(7.572.251,83)</w:t>
            </w:r>
          </w:p>
        </w:tc>
        <w:tc>
          <w:tcPr>
            <w:tcW w:w="708" w:type="dxa"/>
            <w:tcBorders>
              <w:top w:val="nil"/>
              <w:left w:val="single" w:sz="4" w:space="0" w:color="auto"/>
              <w:bottom w:val="nil"/>
              <w:right w:val="single" w:sz="4" w:space="0" w:color="auto"/>
            </w:tcBorders>
            <w:shd w:val="clear" w:color="auto" w:fill="D2F0FA"/>
            <w:tcMar>
              <w:right w:w="57" w:type="dxa"/>
            </w:tcMar>
          </w:tcPr>
          <w:p w14:paraId="09CD4F04" w14:textId="77777777" w:rsidR="00C36FD6" w:rsidRPr="00627561" w:rsidRDefault="00C36FD6" w:rsidP="00C36FD6">
            <w:pPr>
              <w:ind w:left="-108"/>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(412,11)</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45D1223"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2.426.128,72</w:t>
            </w:r>
          </w:p>
        </w:tc>
        <w:tc>
          <w:tcPr>
            <w:tcW w:w="709" w:type="dxa"/>
            <w:tcBorders>
              <w:top w:val="nil"/>
              <w:left w:val="single" w:sz="4" w:space="0" w:color="auto"/>
              <w:bottom w:val="nil"/>
              <w:right w:val="single" w:sz="4" w:space="0" w:color="auto"/>
            </w:tcBorders>
            <w:shd w:val="clear" w:color="auto" w:fill="D2F0FA"/>
          </w:tcPr>
          <w:p w14:paraId="218D9FB5"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(89,24)</w:t>
            </w:r>
          </w:p>
        </w:tc>
        <w:tc>
          <w:tcPr>
            <w:tcW w:w="1276" w:type="dxa"/>
            <w:tcBorders>
              <w:top w:val="nil"/>
              <w:left w:val="single" w:sz="4" w:space="0" w:color="auto"/>
              <w:bottom w:val="nil"/>
              <w:right w:val="single" w:sz="4" w:space="0" w:color="auto"/>
            </w:tcBorders>
            <w:shd w:val="clear" w:color="auto" w:fill="D2F0FA"/>
            <w:tcMar>
              <w:left w:w="57" w:type="dxa"/>
              <w:right w:w="113" w:type="dxa"/>
            </w:tcMar>
          </w:tcPr>
          <w:p w14:paraId="5134B82C" w14:textId="77777777" w:rsidR="00C36FD6" w:rsidRPr="00627561" w:rsidRDefault="00C36FD6" w:rsidP="00C36FD6">
            <w:pPr>
              <w:jc w:val="right"/>
              <w:rPr>
                <w:rFonts w:ascii="Times New Roman" w:hAnsi="Times New Roman" w:cs="Times New Roman"/>
                <w:b/>
                <w:color w:val="auto"/>
                <w:sz w:val="14"/>
                <w:szCs w:val="14"/>
                <w:lang w:val="pt-BR" w:bidi="ar-SA"/>
              </w:rPr>
            </w:pPr>
            <w:r w:rsidRPr="00627561">
              <w:rPr>
                <w:rFonts w:ascii="Times New Roman" w:hAnsi="Times New Roman" w:cs="Times New Roman"/>
                <w:b/>
                <w:color w:val="auto"/>
                <w:sz w:val="14"/>
                <w:szCs w:val="14"/>
                <w:lang w:val="pt-BR" w:bidi="ar-SA"/>
              </w:rPr>
              <w:t>22.552.104,95</w:t>
            </w:r>
          </w:p>
        </w:tc>
      </w:tr>
      <w:tr w:rsidR="00C36FD6" w:rsidRPr="00627561" w14:paraId="7229D029" w14:textId="77777777" w:rsidTr="00C36FD6">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4AA670AB" w14:textId="77777777" w:rsidR="00C36FD6" w:rsidRPr="00627561" w:rsidRDefault="00C36FD6" w:rsidP="00C36FD6">
            <w:pPr>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E3D2EC1"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Pr>
          <w:p w14:paraId="3C378BC3" w14:textId="77777777" w:rsidR="00C36FD6" w:rsidRPr="00627561" w:rsidRDefault="00C36FD6" w:rsidP="00C36FD6">
            <w:pPr>
              <w:ind w:left="-108"/>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9F9962D" w14:textId="77777777" w:rsidR="00C36FD6" w:rsidRPr="00627561" w:rsidRDefault="00C36FD6" w:rsidP="00C36FD6">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Pr>
          <w:p w14:paraId="37030A20" w14:textId="77777777" w:rsidR="00C36FD6" w:rsidRPr="00627561" w:rsidRDefault="00C36FD6" w:rsidP="00C36FD6">
            <w:pPr>
              <w:ind w:left="-108"/>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left w:w="57" w:type="dxa"/>
              <w:right w:w="57" w:type="dxa"/>
            </w:tcMar>
          </w:tcPr>
          <w:p w14:paraId="0AA835EF" w14:textId="77777777" w:rsidR="00C36FD6" w:rsidRPr="00627561" w:rsidRDefault="00C36FD6" w:rsidP="00C36FD6">
            <w:pPr>
              <w:ind w:left="-108"/>
              <w:jc w:val="right"/>
              <w:rPr>
                <w:rFonts w:ascii="Times New Roman" w:hAnsi="Times New Roman" w:cs="Times New Roman"/>
                <w:b/>
                <w:color w:val="auto"/>
                <w:sz w:val="6"/>
                <w:szCs w:val="6"/>
                <w:lang w:val="pt-BR" w:bidi="ar-SA"/>
              </w:rPr>
            </w:pPr>
          </w:p>
        </w:tc>
      </w:tr>
      <w:tr w:rsidR="00C36FD6" w:rsidRPr="00627561" w14:paraId="699FF4E2" w14:textId="77777777" w:rsidTr="00C36FD6">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4923B9E4"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No Início do Período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A9F498C"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282.662.631,76</w:t>
            </w:r>
          </w:p>
        </w:tc>
        <w:tc>
          <w:tcPr>
            <w:tcW w:w="708" w:type="dxa"/>
            <w:tcBorders>
              <w:top w:val="nil"/>
              <w:left w:val="single" w:sz="4" w:space="0" w:color="auto"/>
              <w:bottom w:val="nil"/>
              <w:right w:val="single" w:sz="4" w:space="0" w:color="auto"/>
            </w:tcBorders>
            <w:shd w:val="clear" w:color="auto" w:fill="D2F0FA"/>
            <w:tcMar>
              <w:right w:w="113" w:type="dxa"/>
            </w:tcMar>
          </w:tcPr>
          <w:p w14:paraId="4BD58B60"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0,87</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A50C41B"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280.236.503,04</w:t>
            </w:r>
          </w:p>
        </w:tc>
        <w:tc>
          <w:tcPr>
            <w:tcW w:w="709" w:type="dxa"/>
            <w:tcBorders>
              <w:top w:val="nil"/>
              <w:left w:val="single" w:sz="4" w:space="0" w:color="auto"/>
              <w:bottom w:val="nil"/>
              <w:right w:val="single" w:sz="4" w:space="0" w:color="auto"/>
            </w:tcBorders>
            <w:shd w:val="clear" w:color="auto" w:fill="D2F0FA"/>
            <w:tcMar>
              <w:right w:w="113" w:type="dxa"/>
            </w:tcMar>
          </w:tcPr>
          <w:p w14:paraId="67801EAA"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0,00</w:t>
            </w:r>
          </w:p>
        </w:tc>
        <w:tc>
          <w:tcPr>
            <w:tcW w:w="1276" w:type="dxa"/>
            <w:tcBorders>
              <w:top w:val="nil"/>
              <w:left w:val="single" w:sz="4" w:space="0" w:color="auto"/>
              <w:bottom w:val="nil"/>
              <w:right w:val="single" w:sz="4" w:space="0" w:color="auto"/>
            </w:tcBorders>
            <w:shd w:val="clear" w:color="auto" w:fill="D2F0FA"/>
            <w:tcMar>
              <w:left w:w="57" w:type="dxa"/>
              <w:right w:w="113" w:type="dxa"/>
            </w:tcMar>
          </w:tcPr>
          <w:p w14:paraId="39255E50"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280.236.503,04</w:t>
            </w:r>
          </w:p>
        </w:tc>
      </w:tr>
      <w:tr w:rsidR="00C36FD6" w:rsidRPr="00627561" w14:paraId="795A3EDC" w14:textId="77777777" w:rsidTr="00C36FD6">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3882696E" w14:textId="77777777" w:rsidR="00C36FD6" w:rsidRPr="00627561" w:rsidRDefault="00C36FD6" w:rsidP="00C36FD6">
            <w:pPr>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 xml:space="preserve">    No Final do Período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E1366F1"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275.090.379,93</w:t>
            </w:r>
          </w:p>
        </w:tc>
        <w:tc>
          <w:tcPr>
            <w:tcW w:w="708" w:type="dxa"/>
            <w:tcBorders>
              <w:top w:val="nil"/>
              <w:left w:val="single" w:sz="4" w:space="0" w:color="auto"/>
              <w:bottom w:val="nil"/>
              <w:right w:val="single" w:sz="4" w:space="0" w:color="auto"/>
            </w:tcBorders>
            <w:shd w:val="clear" w:color="auto" w:fill="D2F0FA"/>
            <w:tcMar>
              <w:right w:w="57" w:type="dxa"/>
            </w:tcMar>
          </w:tcPr>
          <w:p w14:paraId="49611E6A"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(2,68)</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DD8B3E2"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282.662.631,76</w:t>
            </w:r>
          </w:p>
        </w:tc>
        <w:tc>
          <w:tcPr>
            <w:tcW w:w="709" w:type="dxa"/>
            <w:tcBorders>
              <w:top w:val="nil"/>
              <w:left w:val="single" w:sz="4" w:space="0" w:color="auto"/>
              <w:bottom w:val="nil"/>
              <w:right w:val="single" w:sz="4" w:space="0" w:color="auto"/>
            </w:tcBorders>
            <w:shd w:val="clear" w:color="auto" w:fill="D2F0FA"/>
            <w:tcMar>
              <w:right w:w="57" w:type="dxa"/>
            </w:tcMar>
          </w:tcPr>
          <w:p w14:paraId="6D79A3BD" w14:textId="77777777" w:rsidR="00C36FD6" w:rsidRPr="00627561" w:rsidRDefault="00C36FD6" w:rsidP="00C36FD6">
            <w:pPr>
              <w:ind w:left="-108"/>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(6,65)</w:t>
            </w:r>
          </w:p>
        </w:tc>
        <w:tc>
          <w:tcPr>
            <w:tcW w:w="1276" w:type="dxa"/>
            <w:tcBorders>
              <w:top w:val="nil"/>
              <w:left w:val="single" w:sz="4" w:space="0" w:color="auto"/>
              <w:bottom w:val="nil"/>
              <w:right w:val="single" w:sz="4" w:space="0" w:color="auto"/>
            </w:tcBorders>
            <w:shd w:val="clear" w:color="auto" w:fill="D2F0FA"/>
            <w:tcMar>
              <w:left w:w="57" w:type="dxa"/>
              <w:right w:w="113" w:type="dxa"/>
            </w:tcMar>
          </w:tcPr>
          <w:p w14:paraId="6E8B842A" w14:textId="77777777" w:rsidR="00C36FD6" w:rsidRPr="00627561" w:rsidRDefault="00C36FD6" w:rsidP="00C36FD6">
            <w:pPr>
              <w:jc w:val="right"/>
              <w:rPr>
                <w:rFonts w:ascii="Times New Roman" w:hAnsi="Times New Roman" w:cs="Times New Roman"/>
                <w:color w:val="auto"/>
                <w:sz w:val="14"/>
                <w:szCs w:val="14"/>
                <w:lang w:val="pt-BR" w:bidi="ar-SA"/>
              </w:rPr>
            </w:pPr>
            <w:r w:rsidRPr="00627561">
              <w:rPr>
                <w:rFonts w:ascii="Times New Roman" w:hAnsi="Times New Roman" w:cs="Times New Roman"/>
                <w:color w:val="auto"/>
                <w:sz w:val="14"/>
                <w:szCs w:val="14"/>
                <w:lang w:val="pt-BR" w:bidi="ar-SA"/>
              </w:rPr>
              <w:t>302.788.607,99</w:t>
            </w:r>
          </w:p>
        </w:tc>
      </w:tr>
      <w:tr w:rsidR="00C36FD6" w:rsidRPr="00627561" w14:paraId="3A88C7E9" w14:textId="77777777" w:rsidTr="00C36FD6">
        <w:tblPrEx>
          <w:tblCellMar>
            <w:right w:w="57" w:type="dxa"/>
          </w:tblCellMar>
        </w:tblPrEx>
        <w:tc>
          <w:tcPr>
            <w:tcW w:w="4141" w:type="dxa"/>
            <w:tcBorders>
              <w:top w:val="nil"/>
              <w:left w:val="single" w:sz="4" w:space="0" w:color="auto"/>
              <w:bottom w:val="single" w:sz="4" w:space="0" w:color="auto"/>
              <w:right w:val="single" w:sz="4" w:space="0" w:color="auto"/>
            </w:tcBorders>
            <w:shd w:val="clear" w:color="auto" w:fill="D2F0FA"/>
            <w:vAlign w:val="center"/>
          </w:tcPr>
          <w:p w14:paraId="162A64A7" w14:textId="77777777" w:rsidR="00C36FD6" w:rsidRPr="00627561" w:rsidRDefault="00C36FD6" w:rsidP="00C36FD6">
            <w:pPr>
              <w:rPr>
                <w:rFonts w:ascii="Times New Roman" w:hAnsi="Times New Roman" w:cs="Times New Roman"/>
                <w:color w:val="auto"/>
                <w:sz w:val="6"/>
                <w:szCs w:val="6"/>
                <w:lang w:val="pt-BR" w:bidi="ar-SA"/>
              </w:rPr>
            </w:pPr>
          </w:p>
        </w:tc>
        <w:tc>
          <w:tcPr>
            <w:tcW w:w="1134" w:type="dxa"/>
            <w:tcBorders>
              <w:top w:val="nil"/>
              <w:left w:val="single" w:sz="4" w:space="0" w:color="auto"/>
              <w:bottom w:val="single" w:sz="4" w:space="0" w:color="auto"/>
              <w:right w:val="single" w:sz="4" w:space="0" w:color="auto"/>
            </w:tcBorders>
            <w:shd w:val="clear" w:color="auto" w:fill="D2F0FA"/>
            <w:tcMar>
              <w:left w:w="57" w:type="dxa"/>
              <w:right w:w="57" w:type="dxa"/>
            </w:tcMar>
          </w:tcPr>
          <w:p w14:paraId="73640F57" w14:textId="77777777" w:rsidR="00C36FD6" w:rsidRPr="00627561" w:rsidRDefault="00C36FD6" w:rsidP="00C36FD6">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single" w:sz="4" w:space="0" w:color="auto"/>
              <w:right w:val="single" w:sz="4" w:space="0" w:color="auto"/>
            </w:tcBorders>
            <w:shd w:val="clear" w:color="auto" w:fill="D2F0FA"/>
          </w:tcPr>
          <w:p w14:paraId="60AD710B"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single" w:sz="4" w:space="0" w:color="auto"/>
              <w:right w:val="single" w:sz="4" w:space="0" w:color="auto"/>
            </w:tcBorders>
            <w:shd w:val="clear" w:color="auto" w:fill="D2F0FA"/>
            <w:tcMar>
              <w:left w:w="57" w:type="dxa"/>
              <w:right w:w="113" w:type="dxa"/>
            </w:tcMar>
          </w:tcPr>
          <w:p w14:paraId="78D69752"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709" w:type="dxa"/>
            <w:tcBorders>
              <w:top w:val="nil"/>
              <w:left w:val="single" w:sz="4" w:space="0" w:color="auto"/>
              <w:bottom w:val="single" w:sz="4" w:space="0" w:color="auto"/>
              <w:right w:val="single" w:sz="4" w:space="0" w:color="auto"/>
            </w:tcBorders>
            <w:shd w:val="clear" w:color="auto" w:fill="D2F0FA"/>
          </w:tcPr>
          <w:p w14:paraId="5B782D4F" w14:textId="77777777" w:rsidR="00C36FD6" w:rsidRPr="00627561" w:rsidRDefault="00C36FD6" w:rsidP="00C36FD6">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single" w:sz="4" w:space="0" w:color="auto"/>
              <w:right w:val="single" w:sz="4" w:space="0" w:color="auto"/>
            </w:tcBorders>
            <w:shd w:val="clear" w:color="auto" w:fill="D2F0FA"/>
            <w:tcMar>
              <w:left w:w="57" w:type="dxa"/>
              <w:right w:w="57" w:type="dxa"/>
            </w:tcMar>
            <w:vAlign w:val="center"/>
          </w:tcPr>
          <w:p w14:paraId="2C6F07BE" w14:textId="77777777" w:rsidR="00C36FD6" w:rsidRPr="00627561" w:rsidRDefault="00C36FD6" w:rsidP="00C36FD6">
            <w:pPr>
              <w:ind w:left="-108"/>
              <w:jc w:val="right"/>
              <w:rPr>
                <w:rFonts w:ascii="Times New Roman" w:hAnsi="Times New Roman" w:cs="Times New Roman"/>
                <w:color w:val="auto"/>
                <w:sz w:val="6"/>
                <w:szCs w:val="6"/>
                <w:lang w:val="pt-BR" w:bidi="ar-SA"/>
              </w:rPr>
            </w:pPr>
          </w:p>
        </w:tc>
      </w:tr>
    </w:tbl>
    <w:p w14:paraId="2C69FEDA" w14:textId="77777777" w:rsidR="00C36FD6" w:rsidRPr="00627561" w:rsidRDefault="00C36FD6" w:rsidP="00C36FD6">
      <w:pPr>
        <w:rPr>
          <w:rFonts w:ascii="Times New Roman" w:hAnsi="Times New Roman" w:cs="Times New Roman"/>
          <w:b/>
          <w:i/>
          <w:iCs/>
          <w:color w:val="auto"/>
          <w:sz w:val="6"/>
          <w:szCs w:val="6"/>
          <w:lang w:val="pt-BR" w:eastAsia="pt-BR" w:bidi="ar-SA"/>
        </w:rPr>
      </w:pPr>
    </w:p>
    <w:p w14:paraId="7962B66D" w14:textId="77777777" w:rsidR="00C36FD6" w:rsidRPr="00627561" w:rsidRDefault="00C36FD6" w:rsidP="00C36FD6">
      <w:pPr>
        <w:rPr>
          <w:color w:val="auto"/>
          <w:lang w:val="pt-BR" w:bidi="ar-SA"/>
        </w:rPr>
      </w:pPr>
    </w:p>
    <w:p w14:paraId="5AFD6D81" w14:textId="77777777" w:rsidR="00C36FD6" w:rsidRPr="00627561" w:rsidRDefault="00C36FD6" w:rsidP="00C36FD6">
      <w:pPr>
        <w:rPr>
          <w:color w:val="auto"/>
          <w:lang w:val="pt-BR" w:bidi="ar-SA"/>
        </w:rPr>
      </w:pPr>
    </w:p>
    <w:p w14:paraId="475EDC15" w14:textId="77777777" w:rsidR="00C36FD6" w:rsidRPr="00627561" w:rsidRDefault="00C36FD6" w:rsidP="00C36FD6">
      <w:pPr>
        <w:rPr>
          <w:color w:val="auto"/>
          <w:lang w:val="pt-BR" w:bidi="ar-SA"/>
        </w:rPr>
      </w:pPr>
    </w:p>
    <w:p w14:paraId="1D2DF2E3" w14:textId="77777777" w:rsidR="00C36FD6" w:rsidRPr="00627561" w:rsidRDefault="00C36FD6" w:rsidP="00C36FD6">
      <w:pPr>
        <w:rPr>
          <w:color w:val="auto"/>
          <w:lang w:val="pt-BR" w:bidi="ar-SA"/>
        </w:rPr>
      </w:pPr>
    </w:p>
    <w:p w14:paraId="06CBBF77" w14:textId="77777777" w:rsidR="00C36FD6" w:rsidRPr="00627561" w:rsidRDefault="00C36FD6" w:rsidP="00C36FD6">
      <w:pPr>
        <w:rPr>
          <w:color w:val="auto"/>
          <w:lang w:val="pt-BR" w:bidi="ar-SA"/>
        </w:rPr>
      </w:pPr>
    </w:p>
    <w:p w14:paraId="517CF944" w14:textId="77777777" w:rsidR="00C36FD6" w:rsidRPr="00627561" w:rsidRDefault="00C36FD6" w:rsidP="00C36FD6">
      <w:pPr>
        <w:rPr>
          <w:color w:val="auto"/>
          <w:lang w:val="pt-BR" w:bidi="ar-SA"/>
        </w:rPr>
      </w:pPr>
    </w:p>
    <w:p w14:paraId="42739905" w14:textId="77777777" w:rsidR="00C36FD6" w:rsidRPr="00627561" w:rsidRDefault="00C36FD6" w:rsidP="00C36FD6">
      <w:pPr>
        <w:rPr>
          <w:color w:val="auto"/>
          <w:lang w:val="pt-BR" w:bidi="ar-SA"/>
        </w:rPr>
      </w:pPr>
    </w:p>
    <w:p w14:paraId="67C21D32" w14:textId="77777777" w:rsidR="00C36FD6" w:rsidRPr="00627561" w:rsidRDefault="00C36FD6" w:rsidP="00C36FD6">
      <w:pPr>
        <w:rPr>
          <w:color w:val="auto"/>
          <w:lang w:val="pt-BR" w:bidi="ar-SA"/>
        </w:rPr>
      </w:pPr>
    </w:p>
    <w:p w14:paraId="1CE6F2D7" w14:textId="77777777" w:rsidR="00C36FD6" w:rsidRPr="00627561" w:rsidRDefault="00C36FD6" w:rsidP="00C36FD6">
      <w:pPr>
        <w:rPr>
          <w:color w:val="auto"/>
          <w:lang w:val="pt-BR" w:bidi="ar-SA"/>
        </w:rPr>
      </w:pPr>
    </w:p>
    <w:p w14:paraId="62FED641" w14:textId="77777777" w:rsidR="00C36FD6" w:rsidRPr="00627561" w:rsidRDefault="00C36FD6" w:rsidP="00C36FD6">
      <w:pPr>
        <w:rPr>
          <w:color w:val="auto"/>
          <w:lang w:val="pt-BR" w:bidi="ar-SA"/>
        </w:rPr>
      </w:pPr>
    </w:p>
    <w:p w14:paraId="656E65A3" w14:textId="77777777" w:rsidR="00C36FD6" w:rsidRPr="00627561" w:rsidRDefault="00C36FD6" w:rsidP="00C36FD6">
      <w:pPr>
        <w:rPr>
          <w:color w:val="auto"/>
          <w:lang w:val="pt-BR" w:bidi="ar-SA"/>
        </w:rPr>
      </w:pPr>
    </w:p>
    <w:p w14:paraId="573DF8E1" w14:textId="77777777" w:rsidR="00C36FD6" w:rsidRPr="00627561" w:rsidRDefault="00C36FD6" w:rsidP="00C36FD6">
      <w:pPr>
        <w:jc w:val="center"/>
        <w:rPr>
          <w:rFonts w:ascii="Times New Roman" w:hAnsi="Times New Roman" w:cs="Times New Roman"/>
          <w:b/>
          <w:color w:val="auto"/>
          <w:sz w:val="23"/>
          <w:szCs w:val="20"/>
          <w:lang w:val="pt-BR" w:eastAsia="pt-BR" w:bidi="ar-SA"/>
        </w:rPr>
      </w:pPr>
      <w:r w:rsidRPr="00627561">
        <w:rPr>
          <w:rFonts w:ascii="Times New Roman" w:hAnsi="Times New Roman" w:cs="Times New Roman"/>
          <w:b/>
          <w:color w:val="auto"/>
          <w:sz w:val="23"/>
          <w:szCs w:val="20"/>
          <w:lang w:val="pt-BR" w:eastAsia="pt-BR" w:bidi="ar-SA"/>
        </w:rPr>
        <w:lastRenderedPageBreak/>
        <w:t>DEMONSTRAÇÃO DO VALOR ADICIONADO</w:t>
      </w:r>
    </w:p>
    <w:p w14:paraId="7F81A155" w14:textId="77777777" w:rsidR="00C36FD6" w:rsidRPr="00627561" w:rsidRDefault="00C36FD6" w:rsidP="00C36FD6">
      <w:pPr>
        <w:jc w:val="center"/>
        <w:rPr>
          <w:rFonts w:ascii="Times New Roman" w:hAnsi="Times New Roman" w:cs="Times New Roman"/>
          <w:b/>
          <w:bCs/>
          <w:color w:val="auto"/>
          <w:sz w:val="18"/>
          <w:szCs w:val="18"/>
          <w:lang w:val="pt-BR" w:bidi="ar-SA"/>
        </w:rPr>
      </w:pPr>
      <w:r w:rsidRPr="00627561">
        <w:rPr>
          <w:rFonts w:ascii="Times New Roman" w:hAnsi="Times New Roman" w:cs="Times New Roman"/>
          <w:b/>
          <w:bCs/>
          <w:color w:val="auto"/>
          <w:sz w:val="18"/>
          <w:szCs w:val="18"/>
          <w:lang w:val="pt-BR" w:bidi="ar-SA"/>
        </w:rPr>
        <w:t>31 de março de 2020</w:t>
      </w:r>
    </w:p>
    <w:p w14:paraId="2B1732AA" w14:textId="77777777" w:rsidR="00C36FD6" w:rsidRPr="00627561" w:rsidRDefault="00C36FD6" w:rsidP="00C36FD6">
      <w:pPr>
        <w:jc w:val="center"/>
        <w:rPr>
          <w:rFonts w:ascii="Times New Roman" w:hAnsi="Times New Roman" w:cs="Times New Roman"/>
          <w:b/>
          <w:bCs/>
          <w:color w:val="auto"/>
          <w:sz w:val="18"/>
          <w:szCs w:val="18"/>
          <w:lang w:val="pt-BR" w:bidi="ar-SA"/>
        </w:rPr>
      </w:pPr>
    </w:p>
    <w:p w14:paraId="33FF761B" w14:textId="77777777" w:rsidR="00C36FD6" w:rsidRPr="00627561" w:rsidRDefault="00C36FD6" w:rsidP="00C36FD6">
      <w:pPr>
        <w:jc w:val="center"/>
        <w:rPr>
          <w:rFonts w:ascii="Times New Roman" w:hAnsi="Times New Roman" w:cs="Times New Roman"/>
          <w:b/>
          <w:bCs/>
          <w:color w:val="auto"/>
          <w:sz w:val="18"/>
          <w:szCs w:val="18"/>
          <w:lang w:val="pt-BR" w:bidi="ar-SA"/>
        </w:rPr>
      </w:pPr>
    </w:p>
    <w:p w14:paraId="6A62B52F" w14:textId="77777777" w:rsidR="00C36FD6" w:rsidRPr="00627561" w:rsidRDefault="00C36FD6" w:rsidP="007F6533">
      <w:pPr>
        <w:ind w:right="-852"/>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xml:space="preserve">     R$ 1,00</w:t>
      </w:r>
    </w:p>
    <w:tbl>
      <w:tblPr>
        <w:tblW w:w="9527" w:type="dxa"/>
        <w:tblLook w:val="0000" w:firstRow="0" w:lastRow="0" w:firstColumn="0" w:lastColumn="0" w:noHBand="0" w:noVBand="0"/>
      </w:tblPr>
      <w:tblGrid>
        <w:gridCol w:w="3998"/>
        <w:gridCol w:w="1134"/>
        <w:gridCol w:w="709"/>
        <w:gridCol w:w="1134"/>
        <w:gridCol w:w="709"/>
        <w:gridCol w:w="1134"/>
        <w:gridCol w:w="709"/>
      </w:tblGrid>
      <w:tr w:rsidR="00C36FD6" w:rsidRPr="00627561" w14:paraId="6BE8A0EA" w14:textId="77777777" w:rsidTr="00C36FD6">
        <w:trPr>
          <w:trHeight w:val="318"/>
        </w:trPr>
        <w:tc>
          <w:tcPr>
            <w:tcW w:w="3998" w:type="dxa"/>
            <w:tcBorders>
              <w:top w:val="single" w:sz="4" w:space="0" w:color="000000"/>
              <w:left w:val="single" w:sz="4" w:space="0" w:color="000000"/>
            </w:tcBorders>
            <w:shd w:val="clear" w:color="auto" w:fill="CCECFF"/>
            <w:vAlign w:val="center"/>
          </w:tcPr>
          <w:p w14:paraId="67CDC1EF" w14:textId="77777777" w:rsidR="00C36FD6" w:rsidRPr="00627561" w:rsidRDefault="00C36FD6" w:rsidP="00C36FD6">
            <w:pPr>
              <w:snapToGrid w:val="0"/>
              <w:jc w:val="both"/>
              <w:rPr>
                <w:rFonts w:ascii="Times New Roman" w:hAnsi="Times New Roman"/>
                <w:b/>
                <w:color w:val="auto"/>
                <w:sz w:val="15"/>
                <w:szCs w:val="20"/>
                <w:lang w:val="pt-BR" w:bidi="ar-SA"/>
              </w:rPr>
            </w:pPr>
          </w:p>
        </w:tc>
        <w:tc>
          <w:tcPr>
            <w:tcW w:w="1134" w:type="dxa"/>
            <w:tcBorders>
              <w:top w:val="single" w:sz="4" w:space="0" w:color="000000"/>
              <w:left w:val="single" w:sz="4" w:space="0" w:color="000000"/>
            </w:tcBorders>
            <w:shd w:val="clear" w:color="auto" w:fill="CCECFF"/>
            <w:vAlign w:val="center"/>
          </w:tcPr>
          <w:p w14:paraId="5B95E34F" w14:textId="77777777" w:rsidR="00C36FD6" w:rsidRPr="00627561" w:rsidRDefault="00C36FD6" w:rsidP="00C36FD6">
            <w:pPr>
              <w:snapToGrid w:val="0"/>
              <w:jc w:val="center"/>
              <w:rPr>
                <w:rFonts w:ascii="Times New Roman" w:hAnsi="Times New Roman"/>
                <w:bCs/>
                <w:color w:val="auto"/>
                <w:sz w:val="14"/>
                <w:szCs w:val="14"/>
                <w:lang w:val="pt-BR" w:bidi="ar-SA"/>
              </w:rPr>
            </w:pPr>
            <w:r w:rsidRPr="00627561">
              <w:rPr>
                <w:rFonts w:ascii="Times New Roman" w:hAnsi="Times New Roman"/>
                <w:bCs/>
                <w:color w:val="auto"/>
                <w:sz w:val="14"/>
                <w:szCs w:val="14"/>
                <w:lang w:val="pt-BR" w:bidi="ar-SA"/>
              </w:rPr>
              <w:t>31/03/2020</w:t>
            </w:r>
          </w:p>
        </w:tc>
        <w:tc>
          <w:tcPr>
            <w:tcW w:w="709" w:type="dxa"/>
            <w:tcBorders>
              <w:top w:val="single" w:sz="4" w:space="0" w:color="000000"/>
              <w:left w:val="single" w:sz="4" w:space="0" w:color="000000"/>
            </w:tcBorders>
            <w:shd w:val="clear" w:color="auto" w:fill="CCECFF"/>
            <w:vAlign w:val="center"/>
          </w:tcPr>
          <w:p w14:paraId="203E46B6" w14:textId="77777777" w:rsidR="00C36FD6" w:rsidRPr="00627561" w:rsidRDefault="00C36FD6" w:rsidP="00C36FD6">
            <w:pPr>
              <w:snapToGrid w:val="0"/>
              <w:ind w:right="12"/>
              <w:jc w:val="center"/>
              <w:rPr>
                <w:rFonts w:ascii="Times New Roman" w:hAnsi="Times New Roman"/>
                <w:color w:val="auto"/>
                <w:sz w:val="14"/>
                <w:szCs w:val="14"/>
                <w:lang w:val="pt-BR" w:bidi="ar-SA"/>
              </w:rPr>
            </w:pPr>
            <w:r w:rsidRPr="00627561">
              <w:rPr>
                <w:rFonts w:ascii="Times New Roman" w:hAnsi="Times New Roman"/>
                <w:color w:val="auto"/>
                <w:sz w:val="14"/>
                <w:szCs w:val="14"/>
                <w:lang w:val="pt-BR" w:bidi="ar-SA"/>
              </w:rPr>
              <w:t>%</w:t>
            </w:r>
          </w:p>
        </w:tc>
        <w:tc>
          <w:tcPr>
            <w:tcW w:w="1134" w:type="dxa"/>
            <w:tcBorders>
              <w:top w:val="single" w:sz="4" w:space="0" w:color="000000"/>
              <w:left w:val="single" w:sz="4" w:space="0" w:color="000000"/>
            </w:tcBorders>
            <w:shd w:val="clear" w:color="auto" w:fill="CCECFF"/>
            <w:tcMar>
              <w:left w:w="28" w:type="dxa"/>
              <w:right w:w="28" w:type="dxa"/>
            </w:tcMar>
            <w:vAlign w:val="center"/>
          </w:tcPr>
          <w:p w14:paraId="102B7502" w14:textId="77777777" w:rsidR="00C36FD6" w:rsidRPr="00627561" w:rsidRDefault="00C36FD6" w:rsidP="00C36FD6">
            <w:pPr>
              <w:snapToGrid w:val="0"/>
              <w:jc w:val="center"/>
              <w:rPr>
                <w:rFonts w:ascii="Times New Roman" w:hAnsi="Times New Roman"/>
                <w:bCs/>
                <w:color w:val="auto"/>
                <w:sz w:val="14"/>
                <w:szCs w:val="14"/>
                <w:lang w:val="pt-BR" w:bidi="ar-SA"/>
              </w:rPr>
            </w:pPr>
            <w:r w:rsidRPr="00627561">
              <w:rPr>
                <w:rFonts w:ascii="Times New Roman" w:hAnsi="Times New Roman"/>
                <w:bCs/>
                <w:color w:val="auto"/>
                <w:sz w:val="14"/>
                <w:szCs w:val="14"/>
                <w:lang w:val="pt-BR" w:bidi="ar-SA"/>
              </w:rPr>
              <w:t>31/12/2019</w:t>
            </w:r>
          </w:p>
        </w:tc>
        <w:tc>
          <w:tcPr>
            <w:tcW w:w="709" w:type="dxa"/>
            <w:tcBorders>
              <w:top w:val="single" w:sz="4" w:space="0" w:color="000000"/>
              <w:left w:val="single" w:sz="4" w:space="0" w:color="000000"/>
            </w:tcBorders>
            <w:shd w:val="clear" w:color="auto" w:fill="CCECFF"/>
            <w:tcMar>
              <w:left w:w="57" w:type="dxa"/>
              <w:right w:w="57" w:type="dxa"/>
            </w:tcMar>
            <w:vAlign w:val="center"/>
          </w:tcPr>
          <w:p w14:paraId="6E348CBD" w14:textId="77777777" w:rsidR="00C36FD6" w:rsidRPr="00627561" w:rsidRDefault="00C36FD6" w:rsidP="00C36FD6">
            <w:pPr>
              <w:snapToGrid w:val="0"/>
              <w:ind w:right="12"/>
              <w:jc w:val="center"/>
              <w:rPr>
                <w:rFonts w:ascii="Times New Roman" w:hAnsi="Times New Roman"/>
                <w:color w:val="auto"/>
                <w:sz w:val="14"/>
                <w:szCs w:val="14"/>
                <w:lang w:val="pt-BR" w:bidi="ar-SA"/>
              </w:rPr>
            </w:pPr>
            <w:r w:rsidRPr="00627561">
              <w:rPr>
                <w:rFonts w:ascii="Times New Roman" w:hAnsi="Times New Roman"/>
                <w:color w:val="auto"/>
                <w:sz w:val="14"/>
                <w:szCs w:val="14"/>
                <w:lang w:val="pt-BR" w:bidi="ar-SA"/>
              </w:rPr>
              <w:t>%</w:t>
            </w:r>
          </w:p>
        </w:tc>
        <w:tc>
          <w:tcPr>
            <w:tcW w:w="1134" w:type="dxa"/>
            <w:tcBorders>
              <w:top w:val="single" w:sz="4" w:space="0" w:color="000000"/>
              <w:left w:val="single" w:sz="4" w:space="0" w:color="000000"/>
            </w:tcBorders>
            <w:shd w:val="clear" w:color="auto" w:fill="CCECFF"/>
            <w:tcMar>
              <w:left w:w="57" w:type="dxa"/>
            </w:tcMar>
            <w:vAlign w:val="center"/>
          </w:tcPr>
          <w:p w14:paraId="710825A5" w14:textId="77777777" w:rsidR="00C36FD6" w:rsidRPr="00627561" w:rsidRDefault="00C36FD6" w:rsidP="00C36FD6">
            <w:pPr>
              <w:snapToGrid w:val="0"/>
              <w:jc w:val="center"/>
              <w:rPr>
                <w:rFonts w:ascii="Times New Roman" w:hAnsi="Times New Roman"/>
                <w:bCs/>
                <w:color w:val="auto"/>
                <w:sz w:val="14"/>
                <w:szCs w:val="14"/>
                <w:lang w:val="pt-BR" w:bidi="ar-SA"/>
              </w:rPr>
            </w:pPr>
            <w:r w:rsidRPr="00627561">
              <w:rPr>
                <w:rFonts w:ascii="Times New Roman" w:hAnsi="Times New Roman"/>
                <w:bCs/>
                <w:color w:val="auto"/>
                <w:sz w:val="14"/>
                <w:szCs w:val="14"/>
                <w:lang w:val="pt-BR" w:bidi="ar-SA"/>
              </w:rPr>
              <w:t>30/09/2019</w:t>
            </w:r>
          </w:p>
        </w:tc>
        <w:tc>
          <w:tcPr>
            <w:tcW w:w="709" w:type="dxa"/>
            <w:tcBorders>
              <w:top w:val="single" w:sz="4" w:space="0" w:color="000000"/>
              <w:left w:val="single" w:sz="4" w:space="0" w:color="000000"/>
              <w:bottom w:val="single" w:sz="4" w:space="0" w:color="000000"/>
              <w:right w:val="single" w:sz="4" w:space="0" w:color="auto"/>
            </w:tcBorders>
            <w:shd w:val="clear" w:color="auto" w:fill="CCECFF"/>
            <w:tcMar>
              <w:left w:w="57" w:type="dxa"/>
            </w:tcMar>
            <w:vAlign w:val="center"/>
          </w:tcPr>
          <w:p w14:paraId="609915DD" w14:textId="77777777" w:rsidR="00C36FD6" w:rsidRPr="00627561" w:rsidRDefault="00C36FD6" w:rsidP="00C36FD6">
            <w:pPr>
              <w:snapToGrid w:val="0"/>
              <w:ind w:right="12"/>
              <w:jc w:val="center"/>
              <w:rPr>
                <w:rFonts w:ascii="Times New Roman" w:hAnsi="Times New Roman"/>
                <w:color w:val="auto"/>
                <w:sz w:val="14"/>
                <w:szCs w:val="14"/>
                <w:lang w:val="pt-BR" w:bidi="ar-SA"/>
              </w:rPr>
            </w:pPr>
            <w:r w:rsidRPr="00627561">
              <w:rPr>
                <w:rFonts w:ascii="Times New Roman" w:hAnsi="Times New Roman"/>
                <w:color w:val="auto"/>
                <w:sz w:val="14"/>
                <w:szCs w:val="14"/>
                <w:lang w:val="pt-BR" w:bidi="ar-SA"/>
              </w:rPr>
              <w:t>%</w:t>
            </w:r>
          </w:p>
        </w:tc>
      </w:tr>
      <w:tr w:rsidR="00C36FD6" w:rsidRPr="00627561" w14:paraId="11CE9B93" w14:textId="77777777" w:rsidTr="00C36FD6">
        <w:trPr>
          <w:trHeight w:val="94"/>
        </w:trPr>
        <w:tc>
          <w:tcPr>
            <w:tcW w:w="3998" w:type="dxa"/>
            <w:tcBorders>
              <w:top w:val="single" w:sz="4" w:space="0" w:color="000000"/>
              <w:left w:val="single" w:sz="4" w:space="0" w:color="000000"/>
            </w:tcBorders>
            <w:shd w:val="clear" w:color="auto" w:fill="CCECFF"/>
          </w:tcPr>
          <w:p w14:paraId="567224D9" w14:textId="77777777" w:rsidR="00C36FD6" w:rsidRPr="00627561" w:rsidRDefault="00C36FD6" w:rsidP="00C36FD6">
            <w:pPr>
              <w:snapToGrid w:val="0"/>
              <w:jc w:val="both"/>
              <w:rPr>
                <w:rFonts w:ascii="Times New Roman" w:hAnsi="Times New Roman"/>
                <w:b/>
                <w:color w:val="auto"/>
                <w:sz w:val="6"/>
                <w:szCs w:val="6"/>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73FC6BC6" w14:textId="77777777" w:rsidR="00C36FD6" w:rsidRPr="00627561" w:rsidRDefault="00C36FD6" w:rsidP="00C36FD6">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tcBorders>
            <w:shd w:val="clear" w:color="auto" w:fill="CCECFF"/>
            <w:tcMar>
              <w:left w:w="28" w:type="dxa"/>
              <w:right w:w="57" w:type="dxa"/>
            </w:tcMar>
          </w:tcPr>
          <w:p w14:paraId="35BF8E0E" w14:textId="77777777" w:rsidR="00C36FD6" w:rsidRPr="00627561" w:rsidRDefault="00C36FD6" w:rsidP="00C36FD6">
            <w:pPr>
              <w:snapToGrid w:val="0"/>
              <w:jc w:val="right"/>
              <w:rPr>
                <w:rFonts w:ascii="Times New Roman" w:hAnsi="Times New Roman"/>
                <w:b/>
                <w:color w:val="auto"/>
                <w:sz w:val="6"/>
                <w:szCs w:val="6"/>
                <w:u w:val="single"/>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10B98422" w14:textId="77777777" w:rsidR="00C36FD6" w:rsidRPr="00627561" w:rsidRDefault="00C36FD6" w:rsidP="00C36FD6">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tcBorders>
            <w:shd w:val="clear" w:color="auto" w:fill="CCECFF"/>
            <w:tcMar>
              <w:left w:w="28" w:type="dxa"/>
              <w:right w:w="57" w:type="dxa"/>
            </w:tcMar>
          </w:tcPr>
          <w:p w14:paraId="380EC60C" w14:textId="77777777" w:rsidR="00C36FD6" w:rsidRPr="00627561" w:rsidRDefault="00C36FD6" w:rsidP="00C36FD6">
            <w:pPr>
              <w:snapToGrid w:val="0"/>
              <w:jc w:val="right"/>
              <w:rPr>
                <w:rFonts w:ascii="Times New Roman" w:hAnsi="Times New Roman"/>
                <w:b/>
                <w:color w:val="auto"/>
                <w:sz w:val="6"/>
                <w:szCs w:val="6"/>
                <w:u w:val="single"/>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29D08EF5" w14:textId="77777777" w:rsidR="00C36FD6" w:rsidRPr="00627561" w:rsidRDefault="00C36FD6" w:rsidP="00C36FD6">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right w:val="single" w:sz="4" w:space="0" w:color="auto"/>
            </w:tcBorders>
            <w:shd w:val="clear" w:color="auto" w:fill="CCECFF"/>
            <w:tcMar>
              <w:left w:w="28" w:type="dxa"/>
              <w:right w:w="57" w:type="dxa"/>
            </w:tcMar>
          </w:tcPr>
          <w:p w14:paraId="41090341" w14:textId="77777777" w:rsidR="00C36FD6" w:rsidRPr="00627561" w:rsidRDefault="00C36FD6" w:rsidP="00C36FD6">
            <w:pPr>
              <w:snapToGrid w:val="0"/>
              <w:jc w:val="right"/>
              <w:rPr>
                <w:rFonts w:ascii="Times New Roman" w:hAnsi="Times New Roman"/>
                <w:b/>
                <w:color w:val="auto"/>
                <w:sz w:val="6"/>
                <w:szCs w:val="6"/>
                <w:u w:val="single"/>
                <w:lang w:val="pt-BR" w:bidi="ar-SA"/>
              </w:rPr>
            </w:pPr>
          </w:p>
        </w:tc>
      </w:tr>
      <w:tr w:rsidR="00C36FD6" w:rsidRPr="00627561" w14:paraId="3B1A2653" w14:textId="77777777" w:rsidTr="00C36FD6">
        <w:tc>
          <w:tcPr>
            <w:tcW w:w="3998" w:type="dxa"/>
            <w:tcBorders>
              <w:left w:val="single" w:sz="4" w:space="0" w:color="000000"/>
            </w:tcBorders>
            <w:shd w:val="clear" w:color="auto" w:fill="CCECFF"/>
          </w:tcPr>
          <w:p w14:paraId="3E330A67" w14:textId="77777777" w:rsidR="00C36FD6" w:rsidRPr="00627561" w:rsidRDefault="00C36FD6" w:rsidP="00C36FD6">
            <w:pPr>
              <w:snapToGrid w:val="0"/>
              <w:jc w:val="both"/>
              <w:rPr>
                <w:rFonts w:ascii="Times New Roman" w:hAnsi="Times New Roman"/>
                <w:b/>
                <w:color w:val="auto"/>
                <w:sz w:val="14"/>
                <w:szCs w:val="20"/>
                <w:lang w:val="pt-BR" w:bidi="ar-SA"/>
              </w:rPr>
            </w:pPr>
            <w:r w:rsidRPr="00627561">
              <w:rPr>
                <w:rFonts w:ascii="Times New Roman" w:hAnsi="Times New Roman"/>
                <w:b/>
                <w:color w:val="auto"/>
                <w:sz w:val="14"/>
                <w:szCs w:val="20"/>
                <w:lang w:val="pt-BR" w:bidi="ar-SA"/>
              </w:rPr>
              <w:t>1-RECEITAS</w:t>
            </w:r>
          </w:p>
        </w:tc>
        <w:tc>
          <w:tcPr>
            <w:tcW w:w="1134" w:type="dxa"/>
            <w:tcBorders>
              <w:left w:val="single" w:sz="4" w:space="0" w:color="000000"/>
            </w:tcBorders>
            <w:shd w:val="clear" w:color="auto" w:fill="CCECFF"/>
            <w:tcMar>
              <w:left w:w="28" w:type="dxa"/>
              <w:right w:w="113" w:type="dxa"/>
            </w:tcMar>
          </w:tcPr>
          <w:p w14:paraId="4722ED81" w14:textId="77777777" w:rsidR="00C36FD6" w:rsidRPr="00627561" w:rsidRDefault="00C36FD6" w:rsidP="00C36FD6">
            <w:pPr>
              <w:snapToGrid w:val="0"/>
              <w:ind w:right="30"/>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10.942.652,66</w:t>
            </w:r>
          </w:p>
        </w:tc>
        <w:tc>
          <w:tcPr>
            <w:tcW w:w="709" w:type="dxa"/>
            <w:tcBorders>
              <w:left w:val="single" w:sz="4" w:space="0" w:color="000000"/>
            </w:tcBorders>
            <w:shd w:val="clear" w:color="auto" w:fill="CCECFF"/>
            <w:tcMar>
              <w:left w:w="28" w:type="dxa"/>
              <w:right w:w="113" w:type="dxa"/>
            </w:tcMar>
          </w:tcPr>
          <w:p w14:paraId="21FE50C5" w14:textId="77777777" w:rsidR="00C36FD6" w:rsidRPr="00627561" w:rsidRDefault="00C36FD6" w:rsidP="00C36FD6">
            <w:pPr>
              <w:snapToGrid w:val="0"/>
              <w:ind w:right="12"/>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29,50</w:t>
            </w:r>
          </w:p>
        </w:tc>
        <w:tc>
          <w:tcPr>
            <w:tcW w:w="1134" w:type="dxa"/>
            <w:tcBorders>
              <w:left w:val="single" w:sz="4" w:space="0" w:color="000000"/>
            </w:tcBorders>
            <w:shd w:val="clear" w:color="auto" w:fill="CCECFF"/>
            <w:tcMar>
              <w:left w:w="0" w:type="dxa"/>
              <w:right w:w="113" w:type="dxa"/>
            </w:tcMar>
          </w:tcPr>
          <w:p w14:paraId="346D666A" w14:textId="77777777" w:rsidR="00C36FD6" w:rsidRPr="00627561" w:rsidRDefault="00C36FD6" w:rsidP="00C36FD6">
            <w:pPr>
              <w:snapToGrid w:val="0"/>
              <w:ind w:right="30"/>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59.092.042,88</w:t>
            </w:r>
          </w:p>
        </w:tc>
        <w:tc>
          <w:tcPr>
            <w:tcW w:w="709" w:type="dxa"/>
            <w:tcBorders>
              <w:left w:val="single" w:sz="4" w:space="0" w:color="000000"/>
            </w:tcBorders>
            <w:shd w:val="clear" w:color="auto" w:fill="CCECFF"/>
            <w:tcMar>
              <w:left w:w="28" w:type="dxa"/>
              <w:right w:w="113" w:type="dxa"/>
            </w:tcMar>
          </w:tcPr>
          <w:p w14:paraId="63FEC9F8" w14:textId="77777777" w:rsidR="00C36FD6" w:rsidRPr="00627561" w:rsidRDefault="00C36FD6" w:rsidP="00C36FD6">
            <w:pPr>
              <w:snapToGrid w:val="0"/>
              <w:ind w:right="12"/>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35,59</w:t>
            </w:r>
          </w:p>
        </w:tc>
        <w:tc>
          <w:tcPr>
            <w:tcW w:w="1134" w:type="dxa"/>
            <w:tcBorders>
              <w:left w:val="single" w:sz="4" w:space="0" w:color="000000"/>
            </w:tcBorders>
            <w:shd w:val="clear" w:color="auto" w:fill="CCECFF"/>
            <w:tcMar>
              <w:left w:w="28" w:type="dxa"/>
              <w:right w:w="113" w:type="dxa"/>
            </w:tcMar>
          </w:tcPr>
          <w:p w14:paraId="40972AA7" w14:textId="77777777" w:rsidR="00C36FD6" w:rsidRPr="00627561" w:rsidRDefault="00C36FD6" w:rsidP="00C36FD6">
            <w:pPr>
              <w:snapToGrid w:val="0"/>
              <w:ind w:right="30"/>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44.764.643,38</w:t>
            </w:r>
          </w:p>
        </w:tc>
        <w:tc>
          <w:tcPr>
            <w:tcW w:w="709" w:type="dxa"/>
            <w:tcBorders>
              <w:left w:val="single" w:sz="4" w:space="0" w:color="000000"/>
              <w:right w:val="single" w:sz="4" w:space="0" w:color="auto"/>
            </w:tcBorders>
            <w:shd w:val="clear" w:color="auto" w:fill="CCECFF"/>
            <w:tcMar>
              <w:left w:w="28" w:type="dxa"/>
              <w:right w:w="113" w:type="dxa"/>
            </w:tcMar>
          </w:tcPr>
          <w:p w14:paraId="024C104E" w14:textId="77777777" w:rsidR="00C36FD6" w:rsidRPr="00627561" w:rsidRDefault="00C36FD6" w:rsidP="00C36FD6">
            <w:pPr>
              <w:snapToGrid w:val="0"/>
              <w:ind w:right="12"/>
              <w:jc w:val="right"/>
              <w:rPr>
                <w:rFonts w:ascii="Times New Roman" w:hAnsi="Times New Roman"/>
                <w:b/>
                <w:color w:val="auto"/>
                <w:sz w:val="14"/>
                <w:szCs w:val="20"/>
                <w:u w:val="single"/>
                <w:lang w:val="pt-BR" w:bidi="ar-SA"/>
              </w:rPr>
            </w:pPr>
            <w:r w:rsidRPr="00627561">
              <w:rPr>
                <w:rFonts w:ascii="Times New Roman" w:hAnsi="Times New Roman"/>
                <w:b/>
                <w:color w:val="auto"/>
                <w:sz w:val="14"/>
                <w:szCs w:val="20"/>
                <w:u w:val="single"/>
                <w:lang w:val="pt-BR" w:bidi="ar-SA"/>
              </w:rPr>
              <w:t>47,60</w:t>
            </w:r>
          </w:p>
        </w:tc>
      </w:tr>
      <w:tr w:rsidR="00C36FD6" w:rsidRPr="00627561" w14:paraId="611DB60B" w14:textId="77777777" w:rsidTr="00C36FD6">
        <w:tc>
          <w:tcPr>
            <w:tcW w:w="3998" w:type="dxa"/>
            <w:tcBorders>
              <w:left w:val="single" w:sz="4" w:space="0" w:color="000000"/>
            </w:tcBorders>
            <w:shd w:val="clear" w:color="auto" w:fill="CCECFF"/>
            <w:tcMar>
              <w:right w:w="28" w:type="dxa"/>
            </w:tcMar>
          </w:tcPr>
          <w:p w14:paraId="753D1B83"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(1.1) Venda de Serviços</w:t>
            </w:r>
          </w:p>
        </w:tc>
        <w:tc>
          <w:tcPr>
            <w:tcW w:w="1134" w:type="dxa"/>
            <w:tcBorders>
              <w:left w:val="single" w:sz="4" w:space="0" w:color="000000"/>
            </w:tcBorders>
            <w:shd w:val="clear" w:color="auto" w:fill="CCECFF"/>
            <w:tcMar>
              <w:left w:w="28" w:type="dxa"/>
              <w:right w:w="113" w:type="dxa"/>
            </w:tcMar>
          </w:tcPr>
          <w:p w14:paraId="44556DDF"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12.358.425,50</w:t>
            </w:r>
          </w:p>
        </w:tc>
        <w:tc>
          <w:tcPr>
            <w:tcW w:w="709" w:type="dxa"/>
            <w:tcBorders>
              <w:left w:val="single" w:sz="4" w:space="0" w:color="000000"/>
            </w:tcBorders>
            <w:shd w:val="clear" w:color="auto" w:fill="CCECFF"/>
            <w:tcMar>
              <w:left w:w="28" w:type="dxa"/>
              <w:right w:w="113" w:type="dxa"/>
            </w:tcMar>
          </w:tcPr>
          <w:p w14:paraId="1C64D277"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33,32</w:t>
            </w:r>
          </w:p>
        </w:tc>
        <w:tc>
          <w:tcPr>
            <w:tcW w:w="1134" w:type="dxa"/>
            <w:tcBorders>
              <w:left w:val="single" w:sz="4" w:space="0" w:color="000000"/>
            </w:tcBorders>
            <w:shd w:val="clear" w:color="auto" w:fill="CCECFF"/>
            <w:tcMar>
              <w:left w:w="0" w:type="dxa"/>
              <w:right w:w="113" w:type="dxa"/>
            </w:tcMar>
          </w:tcPr>
          <w:p w14:paraId="62EAD986"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41.653.712,31</w:t>
            </w:r>
          </w:p>
        </w:tc>
        <w:tc>
          <w:tcPr>
            <w:tcW w:w="709" w:type="dxa"/>
            <w:tcBorders>
              <w:left w:val="single" w:sz="4" w:space="0" w:color="000000"/>
            </w:tcBorders>
            <w:shd w:val="clear" w:color="auto" w:fill="CCECFF"/>
            <w:tcMar>
              <w:left w:w="28" w:type="dxa"/>
              <w:right w:w="113" w:type="dxa"/>
            </w:tcMar>
          </w:tcPr>
          <w:p w14:paraId="66A7CFA8"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25,08</w:t>
            </w:r>
          </w:p>
        </w:tc>
        <w:tc>
          <w:tcPr>
            <w:tcW w:w="1134" w:type="dxa"/>
            <w:tcBorders>
              <w:left w:val="single" w:sz="4" w:space="0" w:color="000000"/>
            </w:tcBorders>
            <w:shd w:val="clear" w:color="auto" w:fill="CCECFF"/>
            <w:tcMar>
              <w:left w:w="28" w:type="dxa"/>
              <w:right w:w="113" w:type="dxa"/>
            </w:tcMar>
          </w:tcPr>
          <w:p w14:paraId="4ED64209"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32.574.830,15</w:t>
            </w:r>
          </w:p>
        </w:tc>
        <w:tc>
          <w:tcPr>
            <w:tcW w:w="709" w:type="dxa"/>
            <w:tcBorders>
              <w:left w:val="single" w:sz="4" w:space="0" w:color="000000"/>
              <w:right w:val="single" w:sz="4" w:space="0" w:color="auto"/>
            </w:tcBorders>
            <w:shd w:val="clear" w:color="auto" w:fill="CCECFF"/>
            <w:tcMar>
              <w:left w:w="28" w:type="dxa"/>
              <w:right w:w="113" w:type="dxa"/>
            </w:tcMar>
          </w:tcPr>
          <w:p w14:paraId="0CB04397"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34,64</w:t>
            </w:r>
          </w:p>
        </w:tc>
      </w:tr>
      <w:tr w:rsidR="00C36FD6" w:rsidRPr="00627561" w14:paraId="084D3A61" w14:textId="77777777" w:rsidTr="00C36FD6">
        <w:tc>
          <w:tcPr>
            <w:tcW w:w="3998" w:type="dxa"/>
            <w:tcBorders>
              <w:left w:val="single" w:sz="4" w:space="0" w:color="000000"/>
            </w:tcBorders>
            <w:shd w:val="clear" w:color="auto" w:fill="CCECFF"/>
            <w:tcMar>
              <w:right w:w="28" w:type="dxa"/>
            </w:tcMar>
          </w:tcPr>
          <w:p w14:paraId="4BDDBB0F"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(1.2) Deduções da Receita Bruta</w:t>
            </w:r>
          </w:p>
        </w:tc>
        <w:tc>
          <w:tcPr>
            <w:tcW w:w="1134" w:type="dxa"/>
            <w:tcBorders>
              <w:left w:val="single" w:sz="4" w:space="0" w:color="000000"/>
            </w:tcBorders>
            <w:shd w:val="clear" w:color="auto" w:fill="CCECFF"/>
            <w:tcMar>
              <w:left w:w="28" w:type="dxa"/>
              <w:right w:w="57" w:type="dxa"/>
            </w:tcMar>
          </w:tcPr>
          <w:p w14:paraId="145DF9FB"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(2.567.407,20)</w:t>
            </w:r>
          </w:p>
        </w:tc>
        <w:tc>
          <w:tcPr>
            <w:tcW w:w="709" w:type="dxa"/>
            <w:tcBorders>
              <w:left w:val="single" w:sz="4" w:space="0" w:color="000000"/>
            </w:tcBorders>
            <w:shd w:val="clear" w:color="auto" w:fill="CCECFF"/>
            <w:tcMar>
              <w:left w:w="28" w:type="dxa"/>
              <w:right w:w="57" w:type="dxa"/>
            </w:tcMar>
          </w:tcPr>
          <w:p w14:paraId="744BC941"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(6,92)</w:t>
            </w:r>
          </w:p>
        </w:tc>
        <w:tc>
          <w:tcPr>
            <w:tcW w:w="1134" w:type="dxa"/>
            <w:tcBorders>
              <w:left w:val="single" w:sz="4" w:space="0" w:color="000000"/>
            </w:tcBorders>
            <w:shd w:val="clear" w:color="auto" w:fill="CCECFF"/>
            <w:tcMar>
              <w:left w:w="0" w:type="dxa"/>
              <w:right w:w="57" w:type="dxa"/>
            </w:tcMar>
          </w:tcPr>
          <w:p w14:paraId="1A74AFDD"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(7.625.147,53)</w:t>
            </w:r>
          </w:p>
        </w:tc>
        <w:tc>
          <w:tcPr>
            <w:tcW w:w="709" w:type="dxa"/>
            <w:tcBorders>
              <w:left w:val="single" w:sz="4" w:space="0" w:color="000000"/>
            </w:tcBorders>
            <w:shd w:val="clear" w:color="auto" w:fill="CCECFF"/>
            <w:tcMar>
              <w:left w:w="28" w:type="dxa"/>
              <w:right w:w="57" w:type="dxa"/>
            </w:tcMar>
          </w:tcPr>
          <w:p w14:paraId="098B5E78"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(4,59)</w:t>
            </w:r>
          </w:p>
        </w:tc>
        <w:tc>
          <w:tcPr>
            <w:tcW w:w="1134" w:type="dxa"/>
            <w:tcBorders>
              <w:left w:val="single" w:sz="4" w:space="0" w:color="000000"/>
            </w:tcBorders>
            <w:shd w:val="clear" w:color="auto" w:fill="CCECFF"/>
            <w:tcMar>
              <w:left w:w="28" w:type="dxa"/>
              <w:right w:w="57" w:type="dxa"/>
            </w:tcMar>
          </w:tcPr>
          <w:p w14:paraId="42B3E960"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(6.798.662,00)</w:t>
            </w:r>
          </w:p>
        </w:tc>
        <w:tc>
          <w:tcPr>
            <w:tcW w:w="709" w:type="dxa"/>
            <w:tcBorders>
              <w:left w:val="single" w:sz="4" w:space="0" w:color="000000"/>
              <w:right w:val="single" w:sz="4" w:space="0" w:color="auto"/>
            </w:tcBorders>
            <w:shd w:val="clear" w:color="auto" w:fill="CCECFF"/>
            <w:tcMar>
              <w:left w:w="28" w:type="dxa"/>
              <w:right w:w="57" w:type="dxa"/>
            </w:tcMar>
          </w:tcPr>
          <w:p w14:paraId="0B0CE22B"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(7,23)</w:t>
            </w:r>
          </w:p>
        </w:tc>
      </w:tr>
      <w:tr w:rsidR="00C36FD6" w:rsidRPr="00627561" w14:paraId="4BB0FDE2" w14:textId="77777777" w:rsidTr="00C36FD6">
        <w:tc>
          <w:tcPr>
            <w:tcW w:w="3998" w:type="dxa"/>
            <w:tcBorders>
              <w:left w:val="single" w:sz="4" w:space="0" w:color="000000"/>
            </w:tcBorders>
            <w:shd w:val="clear" w:color="auto" w:fill="CCECFF"/>
          </w:tcPr>
          <w:p w14:paraId="15C55BE8"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(1.3) Outras Receitas</w:t>
            </w:r>
          </w:p>
        </w:tc>
        <w:tc>
          <w:tcPr>
            <w:tcW w:w="1134" w:type="dxa"/>
            <w:tcBorders>
              <w:left w:val="single" w:sz="4" w:space="0" w:color="000000"/>
            </w:tcBorders>
            <w:shd w:val="clear" w:color="auto" w:fill="CCECFF"/>
            <w:tcMar>
              <w:left w:w="28" w:type="dxa"/>
              <w:right w:w="113" w:type="dxa"/>
            </w:tcMar>
          </w:tcPr>
          <w:p w14:paraId="4F637D64"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1.151.634,36</w:t>
            </w:r>
          </w:p>
        </w:tc>
        <w:tc>
          <w:tcPr>
            <w:tcW w:w="709" w:type="dxa"/>
            <w:tcBorders>
              <w:left w:val="single" w:sz="4" w:space="0" w:color="000000"/>
            </w:tcBorders>
            <w:shd w:val="clear" w:color="auto" w:fill="CCECFF"/>
            <w:tcMar>
              <w:left w:w="28" w:type="dxa"/>
              <w:right w:w="113" w:type="dxa"/>
            </w:tcMar>
          </w:tcPr>
          <w:p w14:paraId="36CE4251"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3,10</w:t>
            </w:r>
          </w:p>
        </w:tc>
        <w:tc>
          <w:tcPr>
            <w:tcW w:w="1134" w:type="dxa"/>
            <w:tcBorders>
              <w:left w:val="single" w:sz="4" w:space="0" w:color="000000"/>
            </w:tcBorders>
            <w:shd w:val="clear" w:color="auto" w:fill="CCECFF"/>
            <w:tcMar>
              <w:left w:w="0" w:type="dxa"/>
              <w:right w:w="113" w:type="dxa"/>
            </w:tcMar>
          </w:tcPr>
          <w:p w14:paraId="21D2E0DD"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25.384.875,64</w:t>
            </w:r>
          </w:p>
        </w:tc>
        <w:tc>
          <w:tcPr>
            <w:tcW w:w="709" w:type="dxa"/>
            <w:tcBorders>
              <w:left w:val="single" w:sz="4" w:space="0" w:color="000000"/>
            </w:tcBorders>
            <w:shd w:val="clear" w:color="auto" w:fill="CCECFF"/>
            <w:tcMar>
              <w:left w:w="28" w:type="dxa"/>
              <w:right w:w="113" w:type="dxa"/>
            </w:tcMar>
          </w:tcPr>
          <w:p w14:paraId="3209440B"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15,29</w:t>
            </w:r>
          </w:p>
        </w:tc>
        <w:tc>
          <w:tcPr>
            <w:tcW w:w="1134" w:type="dxa"/>
            <w:tcBorders>
              <w:left w:val="single" w:sz="4" w:space="0" w:color="000000"/>
            </w:tcBorders>
            <w:shd w:val="clear" w:color="auto" w:fill="CCECFF"/>
            <w:tcMar>
              <w:left w:w="28" w:type="dxa"/>
              <w:right w:w="113" w:type="dxa"/>
            </w:tcMar>
          </w:tcPr>
          <w:p w14:paraId="288437F5"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18.988.475,23</w:t>
            </w:r>
          </w:p>
        </w:tc>
        <w:tc>
          <w:tcPr>
            <w:tcW w:w="709" w:type="dxa"/>
            <w:tcBorders>
              <w:left w:val="single" w:sz="4" w:space="0" w:color="000000"/>
              <w:right w:val="single" w:sz="4" w:space="0" w:color="auto"/>
            </w:tcBorders>
            <w:shd w:val="clear" w:color="auto" w:fill="CCECFF"/>
            <w:tcMar>
              <w:left w:w="28" w:type="dxa"/>
              <w:right w:w="113" w:type="dxa"/>
            </w:tcMar>
          </w:tcPr>
          <w:p w14:paraId="7363834C"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20,19</w:t>
            </w:r>
          </w:p>
        </w:tc>
      </w:tr>
      <w:tr w:rsidR="00C36FD6" w:rsidRPr="00627561" w14:paraId="136F38D7" w14:textId="77777777" w:rsidTr="00C36FD6">
        <w:tc>
          <w:tcPr>
            <w:tcW w:w="3998" w:type="dxa"/>
            <w:tcBorders>
              <w:left w:val="single" w:sz="4" w:space="0" w:color="000000"/>
            </w:tcBorders>
            <w:shd w:val="clear" w:color="auto" w:fill="CCECFF"/>
            <w:tcFitText/>
          </w:tcPr>
          <w:p w14:paraId="6008A9EE"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w w:val="70"/>
                <w:sz w:val="14"/>
                <w:szCs w:val="20"/>
                <w:lang w:val="pt-BR" w:bidi="ar-SA"/>
              </w:rPr>
              <w:t xml:space="preserve">(1.4) </w:t>
            </w:r>
            <w:r w:rsidRPr="00627561">
              <w:rPr>
                <w:rFonts w:ascii="Times New Roman" w:hAnsi="Times New Roman" w:cs="Times New Roman"/>
                <w:color w:val="auto"/>
                <w:w w:val="70"/>
                <w:sz w:val="16"/>
                <w:szCs w:val="16"/>
                <w:lang w:val="pt-BR" w:eastAsia="en-US" w:bidi="ar-SA"/>
              </w:rPr>
              <w:t>Perdas Estimadas em Créd. de Liquidação Duvidosa – Reversão/(Constituição)</w:t>
            </w:r>
          </w:p>
        </w:tc>
        <w:tc>
          <w:tcPr>
            <w:tcW w:w="1134" w:type="dxa"/>
            <w:tcBorders>
              <w:left w:val="single" w:sz="4" w:space="0" w:color="000000"/>
            </w:tcBorders>
            <w:shd w:val="clear" w:color="auto" w:fill="CCECFF"/>
            <w:tcMar>
              <w:left w:w="28" w:type="dxa"/>
              <w:right w:w="113" w:type="dxa"/>
            </w:tcMar>
          </w:tcPr>
          <w:p w14:paraId="476BFFB4"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w:t>
            </w:r>
          </w:p>
        </w:tc>
        <w:tc>
          <w:tcPr>
            <w:tcW w:w="709" w:type="dxa"/>
            <w:tcBorders>
              <w:left w:val="single" w:sz="4" w:space="0" w:color="000000"/>
            </w:tcBorders>
            <w:shd w:val="clear" w:color="auto" w:fill="CCECFF"/>
            <w:tcMar>
              <w:left w:w="28" w:type="dxa"/>
              <w:right w:w="113" w:type="dxa"/>
            </w:tcMar>
          </w:tcPr>
          <w:p w14:paraId="153D79FB"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w:t>
            </w:r>
          </w:p>
        </w:tc>
        <w:tc>
          <w:tcPr>
            <w:tcW w:w="1134" w:type="dxa"/>
            <w:tcBorders>
              <w:left w:val="single" w:sz="4" w:space="0" w:color="000000"/>
            </w:tcBorders>
            <w:shd w:val="clear" w:color="auto" w:fill="CCECFF"/>
            <w:tcMar>
              <w:left w:w="0" w:type="dxa"/>
              <w:right w:w="113" w:type="dxa"/>
            </w:tcMar>
          </w:tcPr>
          <w:p w14:paraId="727D40A3"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(321.397,54)</w:t>
            </w:r>
          </w:p>
        </w:tc>
        <w:tc>
          <w:tcPr>
            <w:tcW w:w="709" w:type="dxa"/>
            <w:tcBorders>
              <w:left w:val="single" w:sz="4" w:space="0" w:color="000000"/>
            </w:tcBorders>
            <w:shd w:val="clear" w:color="auto" w:fill="CCECFF"/>
            <w:tcMar>
              <w:left w:w="28" w:type="dxa"/>
              <w:right w:w="57" w:type="dxa"/>
            </w:tcMar>
          </w:tcPr>
          <w:p w14:paraId="4A259EBB"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(0,19)</w:t>
            </w:r>
          </w:p>
        </w:tc>
        <w:tc>
          <w:tcPr>
            <w:tcW w:w="1134" w:type="dxa"/>
            <w:tcBorders>
              <w:left w:val="single" w:sz="4" w:space="0" w:color="000000"/>
            </w:tcBorders>
            <w:shd w:val="clear" w:color="auto" w:fill="CCECFF"/>
            <w:tcMar>
              <w:left w:w="28" w:type="dxa"/>
              <w:right w:w="113" w:type="dxa"/>
            </w:tcMar>
          </w:tcPr>
          <w:p w14:paraId="20474CF8"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w:t>
            </w:r>
          </w:p>
        </w:tc>
        <w:tc>
          <w:tcPr>
            <w:tcW w:w="709" w:type="dxa"/>
            <w:tcBorders>
              <w:left w:val="single" w:sz="4" w:space="0" w:color="000000"/>
              <w:right w:val="single" w:sz="4" w:space="0" w:color="auto"/>
            </w:tcBorders>
            <w:shd w:val="clear" w:color="auto" w:fill="CCECFF"/>
            <w:tcMar>
              <w:left w:w="28" w:type="dxa"/>
              <w:right w:w="113" w:type="dxa"/>
            </w:tcMar>
          </w:tcPr>
          <w:p w14:paraId="6A60822F" w14:textId="77777777" w:rsidR="00C36FD6" w:rsidRPr="00627561" w:rsidRDefault="00C36FD6" w:rsidP="00C36FD6">
            <w:pPr>
              <w:snapToGrid w:val="0"/>
              <w:ind w:right="1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w:t>
            </w:r>
          </w:p>
        </w:tc>
      </w:tr>
      <w:tr w:rsidR="00C36FD6" w:rsidRPr="00627561" w14:paraId="5D7DF5BB" w14:textId="77777777" w:rsidTr="00C36FD6">
        <w:tc>
          <w:tcPr>
            <w:tcW w:w="3998" w:type="dxa"/>
            <w:tcBorders>
              <w:left w:val="single" w:sz="4" w:space="0" w:color="000000"/>
            </w:tcBorders>
            <w:shd w:val="clear" w:color="auto" w:fill="CCECFF"/>
          </w:tcPr>
          <w:p w14:paraId="2CE45BEF" w14:textId="77777777" w:rsidR="00C36FD6" w:rsidRPr="00627561" w:rsidRDefault="00C36FD6" w:rsidP="00C36FD6">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4FA7B2C5"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6F820C53"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6B1FC768"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57" w:type="dxa"/>
            </w:tcMar>
          </w:tcPr>
          <w:p w14:paraId="3D31D957"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3C6BC27C"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0D10EDC2" w14:textId="77777777" w:rsidR="00C36FD6" w:rsidRPr="00627561" w:rsidRDefault="00C36FD6" w:rsidP="00C36FD6">
            <w:pPr>
              <w:snapToGrid w:val="0"/>
              <w:jc w:val="right"/>
              <w:rPr>
                <w:rFonts w:ascii="Times New Roman" w:hAnsi="Times New Roman"/>
                <w:bCs/>
                <w:color w:val="auto"/>
                <w:sz w:val="6"/>
                <w:szCs w:val="6"/>
                <w:lang w:val="pt-BR" w:bidi="ar-SA"/>
              </w:rPr>
            </w:pPr>
          </w:p>
        </w:tc>
      </w:tr>
      <w:tr w:rsidR="00C36FD6" w:rsidRPr="00627561" w14:paraId="6B76BE6A" w14:textId="77777777" w:rsidTr="00C36FD6">
        <w:tc>
          <w:tcPr>
            <w:tcW w:w="3998" w:type="dxa"/>
            <w:tcBorders>
              <w:left w:val="single" w:sz="4" w:space="0" w:color="000000"/>
            </w:tcBorders>
            <w:shd w:val="clear" w:color="auto" w:fill="CCECFF"/>
          </w:tcPr>
          <w:p w14:paraId="4448E0FF"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2-INSUMOS ADQUIRIDOS DE TERCEIROS</w:t>
            </w:r>
          </w:p>
        </w:tc>
        <w:tc>
          <w:tcPr>
            <w:tcW w:w="1134" w:type="dxa"/>
            <w:tcBorders>
              <w:left w:val="single" w:sz="4" w:space="0" w:color="000000"/>
            </w:tcBorders>
            <w:shd w:val="clear" w:color="auto" w:fill="CCECFF"/>
            <w:tcMar>
              <w:left w:w="28" w:type="dxa"/>
              <w:right w:w="113" w:type="dxa"/>
            </w:tcMar>
          </w:tcPr>
          <w:p w14:paraId="3AEC7D37"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93.106.019,49</w:t>
            </w:r>
          </w:p>
        </w:tc>
        <w:tc>
          <w:tcPr>
            <w:tcW w:w="709" w:type="dxa"/>
            <w:tcBorders>
              <w:left w:val="single" w:sz="4" w:space="0" w:color="000000"/>
            </w:tcBorders>
            <w:shd w:val="clear" w:color="auto" w:fill="CCECFF"/>
            <w:tcMar>
              <w:left w:w="28" w:type="dxa"/>
              <w:right w:w="113" w:type="dxa"/>
            </w:tcMar>
          </w:tcPr>
          <w:p w14:paraId="1D8C7402"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251,01</w:t>
            </w:r>
          </w:p>
        </w:tc>
        <w:tc>
          <w:tcPr>
            <w:tcW w:w="1134" w:type="dxa"/>
            <w:tcBorders>
              <w:left w:val="single" w:sz="4" w:space="0" w:color="000000"/>
            </w:tcBorders>
            <w:shd w:val="clear" w:color="auto" w:fill="CCECFF"/>
            <w:tcMar>
              <w:left w:w="0" w:type="dxa"/>
              <w:right w:w="113" w:type="dxa"/>
            </w:tcMar>
          </w:tcPr>
          <w:p w14:paraId="304B4014"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401.050.635,96</w:t>
            </w:r>
          </w:p>
        </w:tc>
        <w:tc>
          <w:tcPr>
            <w:tcW w:w="709" w:type="dxa"/>
            <w:tcBorders>
              <w:left w:val="single" w:sz="4" w:space="0" w:color="000000"/>
            </w:tcBorders>
            <w:shd w:val="clear" w:color="auto" w:fill="CCECFF"/>
            <w:tcMar>
              <w:left w:w="28" w:type="dxa"/>
              <w:right w:w="113" w:type="dxa"/>
            </w:tcMar>
          </w:tcPr>
          <w:p w14:paraId="51E60074"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241,56</w:t>
            </w:r>
          </w:p>
        </w:tc>
        <w:tc>
          <w:tcPr>
            <w:tcW w:w="1134" w:type="dxa"/>
            <w:tcBorders>
              <w:left w:val="single" w:sz="4" w:space="0" w:color="000000"/>
            </w:tcBorders>
            <w:shd w:val="clear" w:color="auto" w:fill="CCECFF"/>
            <w:tcMar>
              <w:left w:w="28" w:type="dxa"/>
              <w:right w:w="113" w:type="dxa"/>
            </w:tcMar>
          </w:tcPr>
          <w:p w14:paraId="7FAC3D06"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292.407.848,75</w:t>
            </w:r>
          </w:p>
        </w:tc>
        <w:tc>
          <w:tcPr>
            <w:tcW w:w="709" w:type="dxa"/>
            <w:tcBorders>
              <w:left w:val="single" w:sz="4" w:space="0" w:color="000000"/>
              <w:right w:val="single" w:sz="4" w:space="0" w:color="auto"/>
            </w:tcBorders>
            <w:shd w:val="clear" w:color="auto" w:fill="CCECFF"/>
            <w:tcMar>
              <w:left w:w="28" w:type="dxa"/>
              <w:right w:w="113" w:type="dxa"/>
            </w:tcMar>
          </w:tcPr>
          <w:p w14:paraId="0DAE1C0C"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310,96</w:t>
            </w:r>
          </w:p>
        </w:tc>
      </w:tr>
      <w:tr w:rsidR="00C36FD6" w:rsidRPr="00627561" w14:paraId="444CCD74" w14:textId="77777777" w:rsidTr="00C36FD6">
        <w:tc>
          <w:tcPr>
            <w:tcW w:w="3998" w:type="dxa"/>
            <w:tcBorders>
              <w:left w:val="single" w:sz="4" w:space="0" w:color="000000"/>
            </w:tcBorders>
            <w:shd w:val="clear" w:color="auto" w:fill="CCECFF"/>
          </w:tcPr>
          <w:p w14:paraId="4573E257"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(2.1) Custos dos Serviços Vendidos</w:t>
            </w:r>
          </w:p>
        </w:tc>
        <w:tc>
          <w:tcPr>
            <w:tcW w:w="1134" w:type="dxa"/>
            <w:tcBorders>
              <w:left w:val="single" w:sz="4" w:space="0" w:color="000000"/>
            </w:tcBorders>
            <w:shd w:val="clear" w:color="auto" w:fill="CCECFF"/>
            <w:tcMar>
              <w:left w:w="28" w:type="dxa"/>
              <w:right w:w="113" w:type="dxa"/>
            </w:tcMar>
          </w:tcPr>
          <w:p w14:paraId="09BF0AEF"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88.316.501,20</w:t>
            </w:r>
          </w:p>
        </w:tc>
        <w:tc>
          <w:tcPr>
            <w:tcW w:w="709" w:type="dxa"/>
            <w:tcBorders>
              <w:left w:val="single" w:sz="4" w:space="0" w:color="000000"/>
            </w:tcBorders>
            <w:shd w:val="clear" w:color="auto" w:fill="CCECFF"/>
            <w:tcMar>
              <w:left w:w="28" w:type="dxa"/>
              <w:right w:w="113" w:type="dxa"/>
            </w:tcMar>
          </w:tcPr>
          <w:p w14:paraId="011338D0"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238,10</w:t>
            </w:r>
          </w:p>
        </w:tc>
        <w:tc>
          <w:tcPr>
            <w:tcW w:w="1134" w:type="dxa"/>
            <w:tcBorders>
              <w:left w:val="single" w:sz="4" w:space="0" w:color="000000"/>
            </w:tcBorders>
            <w:shd w:val="clear" w:color="auto" w:fill="CCECFF"/>
            <w:tcMar>
              <w:left w:w="0" w:type="dxa"/>
              <w:right w:w="113" w:type="dxa"/>
            </w:tcMar>
          </w:tcPr>
          <w:p w14:paraId="597729B3"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371.218.486,86</w:t>
            </w:r>
          </w:p>
        </w:tc>
        <w:tc>
          <w:tcPr>
            <w:tcW w:w="709" w:type="dxa"/>
            <w:tcBorders>
              <w:left w:val="single" w:sz="4" w:space="0" w:color="000000"/>
            </w:tcBorders>
            <w:shd w:val="clear" w:color="auto" w:fill="CCECFF"/>
            <w:tcMar>
              <w:left w:w="28" w:type="dxa"/>
              <w:right w:w="113" w:type="dxa"/>
            </w:tcMar>
          </w:tcPr>
          <w:p w14:paraId="4B87A353"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223,59</w:t>
            </w:r>
          </w:p>
        </w:tc>
        <w:tc>
          <w:tcPr>
            <w:tcW w:w="1134" w:type="dxa"/>
            <w:tcBorders>
              <w:left w:val="single" w:sz="4" w:space="0" w:color="000000"/>
            </w:tcBorders>
            <w:shd w:val="clear" w:color="auto" w:fill="CCECFF"/>
            <w:tcMar>
              <w:left w:w="28" w:type="dxa"/>
              <w:right w:w="113" w:type="dxa"/>
            </w:tcMar>
          </w:tcPr>
          <w:p w14:paraId="2D9190A7"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265.647.850,53</w:t>
            </w:r>
          </w:p>
        </w:tc>
        <w:tc>
          <w:tcPr>
            <w:tcW w:w="709" w:type="dxa"/>
            <w:tcBorders>
              <w:left w:val="single" w:sz="4" w:space="0" w:color="000000"/>
              <w:right w:val="single" w:sz="4" w:space="0" w:color="auto"/>
            </w:tcBorders>
            <w:shd w:val="clear" w:color="auto" w:fill="CCECFF"/>
            <w:tcMar>
              <w:left w:w="28" w:type="dxa"/>
              <w:right w:w="113" w:type="dxa"/>
            </w:tcMar>
          </w:tcPr>
          <w:p w14:paraId="446726EB"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282,51</w:t>
            </w:r>
          </w:p>
        </w:tc>
      </w:tr>
      <w:tr w:rsidR="00C36FD6" w:rsidRPr="00627561" w14:paraId="547DF74D" w14:textId="77777777" w:rsidTr="00C36FD6">
        <w:tc>
          <w:tcPr>
            <w:tcW w:w="3998" w:type="dxa"/>
            <w:tcBorders>
              <w:left w:val="single" w:sz="4" w:space="0" w:color="000000"/>
            </w:tcBorders>
            <w:shd w:val="clear" w:color="auto" w:fill="CCECFF"/>
          </w:tcPr>
          <w:p w14:paraId="5172AAF0"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(2.2) Materiais, Energia, Serviços de Terceiros e Outros</w:t>
            </w:r>
          </w:p>
        </w:tc>
        <w:tc>
          <w:tcPr>
            <w:tcW w:w="1134" w:type="dxa"/>
            <w:tcBorders>
              <w:left w:val="single" w:sz="4" w:space="0" w:color="000000"/>
            </w:tcBorders>
            <w:shd w:val="clear" w:color="auto" w:fill="CCECFF"/>
            <w:tcMar>
              <w:left w:w="28" w:type="dxa"/>
              <w:right w:w="113" w:type="dxa"/>
            </w:tcMar>
          </w:tcPr>
          <w:p w14:paraId="3714A430"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4.426.615,51</w:t>
            </w:r>
          </w:p>
        </w:tc>
        <w:tc>
          <w:tcPr>
            <w:tcW w:w="709" w:type="dxa"/>
            <w:tcBorders>
              <w:left w:val="single" w:sz="4" w:space="0" w:color="000000"/>
            </w:tcBorders>
            <w:shd w:val="clear" w:color="auto" w:fill="CCECFF"/>
            <w:tcMar>
              <w:left w:w="28" w:type="dxa"/>
              <w:right w:w="113" w:type="dxa"/>
            </w:tcMar>
          </w:tcPr>
          <w:p w14:paraId="2DEB879A"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11,93</w:t>
            </w:r>
          </w:p>
        </w:tc>
        <w:tc>
          <w:tcPr>
            <w:tcW w:w="1134" w:type="dxa"/>
            <w:tcBorders>
              <w:left w:val="single" w:sz="4" w:space="0" w:color="000000"/>
            </w:tcBorders>
            <w:shd w:val="clear" w:color="auto" w:fill="CCECFF"/>
            <w:tcMar>
              <w:left w:w="0" w:type="dxa"/>
              <w:right w:w="113" w:type="dxa"/>
            </w:tcMar>
          </w:tcPr>
          <w:p w14:paraId="3FBDE155"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20.767.168,90</w:t>
            </w:r>
          </w:p>
        </w:tc>
        <w:tc>
          <w:tcPr>
            <w:tcW w:w="709" w:type="dxa"/>
            <w:tcBorders>
              <w:left w:val="single" w:sz="4" w:space="0" w:color="000000"/>
            </w:tcBorders>
            <w:shd w:val="clear" w:color="auto" w:fill="CCECFF"/>
            <w:tcMar>
              <w:left w:w="28" w:type="dxa"/>
              <w:right w:w="113" w:type="dxa"/>
            </w:tcMar>
          </w:tcPr>
          <w:p w14:paraId="727A512B"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12,51</w:t>
            </w:r>
          </w:p>
        </w:tc>
        <w:tc>
          <w:tcPr>
            <w:tcW w:w="1134" w:type="dxa"/>
            <w:tcBorders>
              <w:left w:val="single" w:sz="4" w:space="0" w:color="000000"/>
            </w:tcBorders>
            <w:shd w:val="clear" w:color="auto" w:fill="CCECFF"/>
            <w:tcMar>
              <w:left w:w="28" w:type="dxa"/>
              <w:right w:w="113" w:type="dxa"/>
            </w:tcMar>
          </w:tcPr>
          <w:p w14:paraId="5988CFE9"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14.114.545,66</w:t>
            </w:r>
          </w:p>
        </w:tc>
        <w:tc>
          <w:tcPr>
            <w:tcW w:w="709" w:type="dxa"/>
            <w:tcBorders>
              <w:left w:val="single" w:sz="4" w:space="0" w:color="000000"/>
              <w:right w:val="single" w:sz="4" w:space="0" w:color="auto"/>
            </w:tcBorders>
            <w:shd w:val="clear" w:color="auto" w:fill="CCECFF"/>
            <w:tcMar>
              <w:left w:w="28" w:type="dxa"/>
              <w:right w:w="113" w:type="dxa"/>
            </w:tcMar>
          </w:tcPr>
          <w:p w14:paraId="709D100F"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15,01</w:t>
            </w:r>
          </w:p>
        </w:tc>
      </w:tr>
      <w:tr w:rsidR="00C36FD6" w:rsidRPr="00627561" w14:paraId="5192A7D1" w14:textId="77777777" w:rsidTr="00C36FD6">
        <w:tc>
          <w:tcPr>
            <w:tcW w:w="3998" w:type="dxa"/>
            <w:tcBorders>
              <w:left w:val="single" w:sz="4" w:space="0" w:color="000000"/>
            </w:tcBorders>
            <w:shd w:val="clear" w:color="auto" w:fill="CCECFF"/>
          </w:tcPr>
          <w:p w14:paraId="7F851584"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 xml:space="preserve">(2.3) Outros Insumos </w:t>
            </w:r>
          </w:p>
        </w:tc>
        <w:tc>
          <w:tcPr>
            <w:tcW w:w="1134" w:type="dxa"/>
            <w:tcBorders>
              <w:left w:val="single" w:sz="4" w:space="0" w:color="000000"/>
            </w:tcBorders>
            <w:shd w:val="clear" w:color="auto" w:fill="CCECFF"/>
            <w:tcMar>
              <w:left w:w="28" w:type="dxa"/>
              <w:right w:w="113" w:type="dxa"/>
            </w:tcMar>
          </w:tcPr>
          <w:p w14:paraId="2F977346"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362.902,78</w:t>
            </w:r>
          </w:p>
        </w:tc>
        <w:tc>
          <w:tcPr>
            <w:tcW w:w="709" w:type="dxa"/>
            <w:tcBorders>
              <w:left w:val="single" w:sz="4" w:space="0" w:color="000000"/>
            </w:tcBorders>
            <w:shd w:val="clear" w:color="auto" w:fill="CCECFF"/>
            <w:tcMar>
              <w:left w:w="28" w:type="dxa"/>
              <w:right w:w="113" w:type="dxa"/>
            </w:tcMar>
          </w:tcPr>
          <w:p w14:paraId="602E03E4"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0,98</w:t>
            </w:r>
          </w:p>
        </w:tc>
        <w:tc>
          <w:tcPr>
            <w:tcW w:w="1134" w:type="dxa"/>
            <w:tcBorders>
              <w:left w:val="single" w:sz="4" w:space="0" w:color="000000"/>
            </w:tcBorders>
            <w:shd w:val="clear" w:color="auto" w:fill="CCECFF"/>
            <w:tcMar>
              <w:left w:w="0" w:type="dxa"/>
              <w:right w:w="113" w:type="dxa"/>
            </w:tcMar>
          </w:tcPr>
          <w:p w14:paraId="60583C42"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9.064.980,20</w:t>
            </w:r>
          </w:p>
        </w:tc>
        <w:tc>
          <w:tcPr>
            <w:tcW w:w="709" w:type="dxa"/>
            <w:tcBorders>
              <w:left w:val="single" w:sz="4" w:space="0" w:color="000000"/>
            </w:tcBorders>
            <w:shd w:val="clear" w:color="auto" w:fill="CCECFF"/>
            <w:tcMar>
              <w:left w:w="28" w:type="dxa"/>
              <w:right w:w="113" w:type="dxa"/>
            </w:tcMar>
          </w:tcPr>
          <w:p w14:paraId="340CA88A"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5,46</w:t>
            </w:r>
          </w:p>
        </w:tc>
        <w:tc>
          <w:tcPr>
            <w:tcW w:w="1134" w:type="dxa"/>
            <w:tcBorders>
              <w:left w:val="single" w:sz="4" w:space="0" w:color="000000"/>
            </w:tcBorders>
            <w:shd w:val="clear" w:color="auto" w:fill="CCECFF"/>
            <w:tcMar>
              <w:left w:w="28" w:type="dxa"/>
              <w:right w:w="57" w:type="dxa"/>
            </w:tcMar>
          </w:tcPr>
          <w:p w14:paraId="64AA7392"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12.645.452,56</w:t>
            </w:r>
          </w:p>
        </w:tc>
        <w:tc>
          <w:tcPr>
            <w:tcW w:w="709" w:type="dxa"/>
            <w:tcBorders>
              <w:left w:val="single" w:sz="4" w:space="0" w:color="000000"/>
              <w:right w:val="single" w:sz="4" w:space="0" w:color="auto"/>
            </w:tcBorders>
            <w:shd w:val="clear" w:color="auto" w:fill="CCECFF"/>
            <w:tcMar>
              <w:left w:w="28" w:type="dxa"/>
              <w:right w:w="113" w:type="dxa"/>
            </w:tcMar>
          </w:tcPr>
          <w:p w14:paraId="7A20A624"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13,44</w:t>
            </w:r>
          </w:p>
        </w:tc>
      </w:tr>
      <w:tr w:rsidR="00C36FD6" w:rsidRPr="00627561" w14:paraId="08168DC5" w14:textId="77777777" w:rsidTr="00C36FD6">
        <w:tc>
          <w:tcPr>
            <w:tcW w:w="3998" w:type="dxa"/>
            <w:tcBorders>
              <w:left w:val="single" w:sz="4" w:space="0" w:color="000000"/>
            </w:tcBorders>
            <w:shd w:val="clear" w:color="auto" w:fill="CCECFF"/>
          </w:tcPr>
          <w:p w14:paraId="023CD6C5" w14:textId="77777777" w:rsidR="00C36FD6" w:rsidRPr="00627561" w:rsidRDefault="00C36FD6" w:rsidP="00C36FD6">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7307EEDF"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1263E0C5"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1CB2A46F"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113" w:type="dxa"/>
            </w:tcMar>
          </w:tcPr>
          <w:p w14:paraId="0C5AF904"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57" w:type="dxa"/>
            </w:tcMar>
          </w:tcPr>
          <w:p w14:paraId="190FB4E5"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0A9B6FA4"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r>
      <w:tr w:rsidR="00C36FD6" w:rsidRPr="00627561" w14:paraId="3B984063" w14:textId="77777777" w:rsidTr="00C36FD6">
        <w:tc>
          <w:tcPr>
            <w:tcW w:w="3998" w:type="dxa"/>
            <w:tcBorders>
              <w:left w:val="single" w:sz="4" w:space="0" w:color="000000"/>
            </w:tcBorders>
            <w:shd w:val="clear" w:color="auto" w:fill="CCECFF"/>
            <w:tcMar>
              <w:right w:w="28" w:type="dxa"/>
            </w:tcMar>
          </w:tcPr>
          <w:p w14:paraId="644971F7"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3-VALOR ADICIONADO BRUTO (1-2)</w:t>
            </w:r>
          </w:p>
        </w:tc>
        <w:tc>
          <w:tcPr>
            <w:tcW w:w="1134" w:type="dxa"/>
            <w:tcBorders>
              <w:left w:val="single" w:sz="4" w:space="0" w:color="000000"/>
            </w:tcBorders>
            <w:shd w:val="clear" w:color="auto" w:fill="CCECFF"/>
            <w:tcMar>
              <w:left w:w="28" w:type="dxa"/>
              <w:right w:w="57" w:type="dxa"/>
            </w:tcMar>
          </w:tcPr>
          <w:p w14:paraId="70A601CB"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(82.163.366,83)</w:t>
            </w:r>
          </w:p>
        </w:tc>
        <w:tc>
          <w:tcPr>
            <w:tcW w:w="709" w:type="dxa"/>
            <w:tcBorders>
              <w:left w:val="single" w:sz="4" w:space="0" w:color="000000"/>
            </w:tcBorders>
            <w:shd w:val="clear" w:color="auto" w:fill="CCECFF"/>
            <w:tcMar>
              <w:left w:w="28" w:type="dxa"/>
              <w:right w:w="57" w:type="dxa"/>
            </w:tcMar>
          </w:tcPr>
          <w:p w14:paraId="2B9FCC9F"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(221,51)</w:t>
            </w:r>
          </w:p>
        </w:tc>
        <w:tc>
          <w:tcPr>
            <w:tcW w:w="1134" w:type="dxa"/>
            <w:tcBorders>
              <w:left w:val="single" w:sz="4" w:space="0" w:color="000000"/>
            </w:tcBorders>
            <w:shd w:val="clear" w:color="auto" w:fill="CCECFF"/>
            <w:tcMar>
              <w:left w:w="0" w:type="dxa"/>
              <w:right w:w="57" w:type="dxa"/>
            </w:tcMar>
          </w:tcPr>
          <w:p w14:paraId="2C79BD9D"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(341.958.593,08)</w:t>
            </w:r>
          </w:p>
        </w:tc>
        <w:tc>
          <w:tcPr>
            <w:tcW w:w="709" w:type="dxa"/>
            <w:tcBorders>
              <w:left w:val="single" w:sz="4" w:space="0" w:color="000000"/>
            </w:tcBorders>
            <w:shd w:val="clear" w:color="auto" w:fill="CCECFF"/>
            <w:tcMar>
              <w:left w:w="28" w:type="dxa"/>
              <w:right w:w="57" w:type="dxa"/>
            </w:tcMar>
          </w:tcPr>
          <w:p w14:paraId="556BFF4F"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(205,96)</w:t>
            </w:r>
          </w:p>
        </w:tc>
        <w:tc>
          <w:tcPr>
            <w:tcW w:w="1134" w:type="dxa"/>
            <w:tcBorders>
              <w:left w:val="single" w:sz="4" w:space="0" w:color="000000"/>
            </w:tcBorders>
            <w:shd w:val="clear" w:color="auto" w:fill="CCECFF"/>
            <w:tcMar>
              <w:left w:w="28" w:type="dxa"/>
              <w:right w:w="57" w:type="dxa"/>
            </w:tcMar>
          </w:tcPr>
          <w:p w14:paraId="2B2E5A49"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(247.643.205,37)</w:t>
            </w:r>
          </w:p>
        </w:tc>
        <w:tc>
          <w:tcPr>
            <w:tcW w:w="709" w:type="dxa"/>
            <w:tcBorders>
              <w:left w:val="single" w:sz="4" w:space="0" w:color="000000"/>
              <w:right w:val="single" w:sz="4" w:space="0" w:color="auto"/>
            </w:tcBorders>
            <w:shd w:val="clear" w:color="auto" w:fill="CCECFF"/>
            <w:tcMar>
              <w:left w:w="28" w:type="dxa"/>
              <w:right w:w="57" w:type="dxa"/>
            </w:tcMar>
          </w:tcPr>
          <w:p w14:paraId="2C4A5B2B"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(263,36)</w:t>
            </w:r>
          </w:p>
        </w:tc>
      </w:tr>
      <w:tr w:rsidR="00C36FD6" w:rsidRPr="00627561" w14:paraId="13EFB6F1" w14:textId="77777777" w:rsidTr="00C36FD6">
        <w:tc>
          <w:tcPr>
            <w:tcW w:w="3998" w:type="dxa"/>
            <w:tcBorders>
              <w:left w:val="single" w:sz="4" w:space="0" w:color="000000"/>
            </w:tcBorders>
            <w:shd w:val="clear" w:color="auto" w:fill="CCECFF"/>
          </w:tcPr>
          <w:p w14:paraId="5AEADF8B" w14:textId="77777777" w:rsidR="00C36FD6" w:rsidRPr="00627561" w:rsidRDefault="00C36FD6" w:rsidP="00C36FD6">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7F8EBF91"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22582958"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2B36DEA0"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730768CD"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57" w:type="dxa"/>
            </w:tcMar>
          </w:tcPr>
          <w:p w14:paraId="7E4C8804"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590AF1EB"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r>
      <w:tr w:rsidR="00C36FD6" w:rsidRPr="00627561" w14:paraId="60275093" w14:textId="77777777" w:rsidTr="00C36FD6">
        <w:tc>
          <w:tcPr>
            <w:tcW w:w="3998" w:type="dxa"/>
            <w:tcBorders>
              <w:left w:val="single" w:sz="4" w:space="0" w:color="000000"/>
            </w:tcBorders>
            <w:shd w:val="clear" w:color="auto" w:fill="CCECFF"/>
          </w:tcPr>
          <w:p w14:paraId="6E49E49C"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4-RETENÇÕES</w:t>
            </w:r>
          </w:p>
        </w:tc>
        <w:tc>
          <w:tcPr>
            <w:tcW w:w="1134" w:type="dxa"/>
            <w:tcBorders>
              <w:left w:val="single" w:sz="4" w:space="0" w:color="000000"/>
            </w:tcBorders>
            <w:shd w:val="clear" w:color="auto" w:fill="CCECFF"/>
            <w:tcMar>
              <w:left w:w="28" w:type="dxa"/>
              <w:right w:w="113" w:type="dxa"/>
            </w:tcMar>
          </w:tcPr>
          <w:p w14:paraId="23D42331"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1.342.152,06</w:t>
            </w:r>
          </w:p>
        </w:tc>
        <w:tc>
          <w:tcPr>
            <w:tcW w:w="709" w:type="dxa"/>
            <w:tcBorders>
              <w:left w:val="single" w:sz="4" w:space="0" w:color="000000"/>
            </w:tcBorders>
            <w:shd w:val="clear" w:color="auto" w:fill="CCECFF"/>
            <w:tcMar>
              <w:left w:w="28" w:type="dxa"/>
              <w:right w:w="113" w:type="dxa"/>
            </w:tcMar>
          </w:tcPr>
          <w:p w14:paraId="1C56E5A5"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3,62</w:t>
            </w:r>
          </w:p>
        </w:tc>
        <w:tc>
          <w:tcPr>
            <w:tcW w:w="1134" w:type="dxa"/>
            <w:tcBorders>
              <w:left w:val="single" w:sz="4" w:space="0" w:color="000000"/>
            </w:tcBorders>
            <w:shd w:val="clear" w:color="auto" w:fill="CCECFF"/>
            <w:tcMar>
              <w:left w:w="0" w:type="dxa"/>
              <w:right w:w="113" w:type="dxa"/>
            </w:tcMar>
          </w:tcPr>
          <w:p w14:paraId="4CB4B26C"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17.843.186,42</w:t>
            </w:r>
          </w:p>
        </w:tc>
        <w:tc>
          <w:tcPr>
            <w:tcW w:w="709" w:type="dxa"/>
            <w:tcBorders>
              <w:left w:val="single" w:sz="4" w:space="0" w:color="000000"/>
            </w:tcBorders>
            <w:shd w:val="clear" w:color="auto" w:fill="CCECFF"/>
            <w:tcMar>
              <w:left w:w="28" w:type="dxa"/>
              <w:right w:w="113" w:type="dxa"/>
            </w:tcMar>
          </w:tcPr>
          <w:p w14:paraId="4B2DBE03"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10,74</w:t>
            </w:r>
          </w:p>
        </w:tc>
        <w:tc>
          <w:tcPr>
            <w:tcW w:w="1134" w:type="dxa"/>
            <w:tcBorders>
              <w:left w:val="single" w:sz="4" w:space="0" w:color="000000"/>
            </w:tcBorders>
            <w:shd w:val="clear" w:color="auto" w:fill="CCECFF"/>
            <w:tcMar>
              <w:left w:w="28" w:type="dxa"/>
              <w:right w:w="113" w:type="dxa"/>
            </w:tcMar>
          </w:tcPr>
          <w:p w14:paraId="34DF5EB2"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13.465.411,07</w:t>
            </w:r>
          </w:p>
        </w:tc>
        <w:tc>
          <w:tcPr>
            <w:tcW w:w="709" w:type="dxa"/>
            <w:tcBorders>
              <w:left w:val="single" w:sz="4" w:space="0" w:color="000000"/>
              <w:right w:val="single" w:sz="4" w:space="0" w:color="auto"/>
            </w:tcBorders>
            <w:shd w:val="clear" w:color="auto" w:fill="CCECFF"/>
            <w:tcMar>
              <w:left w:w="28" w:type="dxa"/>
              <w:right w:w="113" w:type="dxa"/>
            </w:tcMar>
          </w:tcPr>
          <w:p w14:paraId="784091D3"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14,32</w:t>
            </w:r>
          </w:p>
        </w:tc>
      </w:tr>
      <w:tr w:rsidR="00C36FD6" w:rsidRPr="00627561" w14:paraId="07E12845" w14:textId="77777777" w:rsidTr="00C36FD6">
        <w:tc>
          <w:tcPr>
            <w:tcW w:w="3998" w:type="dxa"/>
            <w:tcBorders>
              <w:left w:val="single" w:sz="4" w:space="0" w:color="000000"/>
            </w:tcBorders>
            <w:shd w:val="clear" w:color="auto" w:fill="CCECFF"/>
          </w:tcPr>
          <w:p w14:paraId="5F4AFA3B"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(4.1) Depreciação, Amortização e Exaustão</w:t>
            </w:r>
          </w:p>
        </w:tc>
        <w:tc>
          <w:tcPr>
            <w:tcW w:w="1134" w:type="dxa"/>
            <w:tcBorders>
              <w:left w:val="single" w:sz="4" w:space="0" w:color="000000"/>
            </w:tcBorders>
            <w:shd w:val="clear" w:color="auto" w:fill="CCECFF"/>
            <w:tcMar>
              <w:left w:w="28" w:type="dxa"/>
              <w:right w:w="113" w:type="dxa"/>
            </w:tcMar>
          </w:tcPr>
          <w:p w14:paraId="5A6E99AD"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1.342.152,06</w:t>
            </w:r>
          </w:p>
        </w:tc>
        <w:tc>
          <w:tcPr>
            <w:tcW w:w="709" w:type="dxa"/>
            <w:tcBorders>
              <w:left w:val="single" w:sz="4" w:space="0" w:color="000000"/>
            </w:tcBorders>
            <w:shd w:val="clear" w:color="auto" w:fill="CCECFF"/>
            <w:tcMar>
              <w:left w:w="28" w:type="dxa"/>
              <w:right w:w="113" w:type="dxa"/>
            </w:tcMar>
          </w:tcPr>
          <w:p w14:paraId="600A5F6E"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3,62</w:t>
            </w:r>
          </w:p>
        </w:tc>
        <w:tc>
          <w:tcPr>
            <w:tcW w:w="1134" w:type="dxa"/>
            <w:tcBorders>
              <w:left w:val="single" w:sz="4" w:space="0" w:color="000000"/>
            </w:tcBorders>
            <w:shd w:val="clear" w:color="auto" w:fill="CCECFF"/>
            <w:tcMar>
              <w:left w:w="0" w:type="dxa"/>
              <w:right w:w="113" w:type="dxa"/>
            </w:tcMar>
          </w:tcPr>
          <w:p w14:paraId="08FBFA26"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17.843.186,42</w:t>
            </w:r>
          </w:p>
        </w:tc>
        <w:tc>
          <w:tcPr>
            <w:tcW w:w="709" w:type="dxa"/>
            <w:tcBorders>
              <w:left w:val="single" w:sz="4" w:space="0" w:color="000000"/>
            </w:tcBorders>
            <w:shd w:val="clear" w:color="auto" w:fill="CCECFF"/>
            <w:tcMar>
              <w:left w:w="28" w:type="dxa"/>
              <w:right w:w="113" w:type="dxa"/>
            </w:tcMar>
          </w:tcPr>
          <w:p w14:paraId="45B82898"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10,74</w:t>
            </w:r>
          </w:p>
        </w:tc>
        <w:tc>
          <w:tcPr>
            <w:tcW w:w="1134" w:type="dxa"/>
            <w:tcBorders>
              <w:left w:val="single" w:sz="4" w:space="0" w:color="000000"/>
            </w:tcBorders>
            <w:shd w:val="clear" w:color="auto" w:fill="CCECFF"/>
            <w:tcMar>
              <w:left w:w="28" w:type="dxa"/>
              <w:right w:w="113" w:type="dxa"/>
            </w:tcMar>
          </w:tcPr>
          <w:p w14:paraId="44FA302D"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13.465.411,07</w:t>
            </w:r>
          </w:p>
        </w:tc>
        <w:tc>
          <w:tcPr>
            <w:tcW w:w="709" w:type="dxa"/>
            <w:tcBorders>
              <w:left w:val="single" w:sz="4" w:space="0" w:color="000000"/>
              <w:right w:val="single" w:sz="4" w:space="0" w:color="auto"/>
            </w:tcBorders>
            <w:shd w:val="clear" w:color="auto" w:fill="CCECFF"/>
            <w:tcMar>
              <w:left w:w="28" w:type="dxa"/>
              <w:right w:w="113" w:type="dxa"/>
            </w:tcMar>
          </w:tcPr>
          <w:p w14:paraId="4D1709D6"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14,32</w:t>
            </w:r>
          </w:p>
        </w:tc>
      </w:tr>
      <w:tr w:rsidR="00C36FD6" w:rsidRPr="00627561" w14:paraId="42332650" w14:textId="77777777" w:rsidTr="00C36FD6">
        <w:tc>
          <w:tcPr>
            <w:tcW w:w="3998" w:type="dxa"/>
            <w:tcBorders>
              <w:left w:val="single" w:sz="4" w:space="0" w:color="000000"/>
            </w:tcBorders>
            <w:shd w:val="clear" w:color="auto" w:fill="CCECFF"/>
          </w:tcPr>
          <w:p w14:paraId="63D28427" w14:textId="77777777" w:rsidR="00C36FD6" w:rsidRPr="00627561" w:rsidRDefault="00C36FD6" w:rsidP="00C36FD6">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1E24C900"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57" w:type="dxa"/>
            </w:tcMar>
          </w:tcPr>
          <w:p w14:paraId="043FD002"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1F1B8963"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7E725854"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03B385A8"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191B2A51" w14:textId="77777777" w:rsidR="00C36FD6" w:rsidRPr="00627561" w:rsidRDefault="00C36FD6" w:rsidP="00C36FD6">
            <w:pPr>
              <w:snapToGrid w:val="0"/>
              <w:jc w:val="right"/>
              <w:rPr>
                <w:rFonts w:ascii="Times New Roman" w:hAnsi="Times New Roman"/>
                <w:bCs/>
                <w:color w:val="auto"/>
                <w:sz w:val="6"/>
                <w:szCs w:val="6"/>
                <w:lang w:val="pt-BR" w:bidi="ar-SA"/>
              </w:rPr>
            </w:pPr>
          </w:p>
        </w:tc>
      </w:tr>
      <w:tr w:rsidR="00C36FD6" w:rsidRPr="00627561" w14:paraId="57740383" w14:textId="77777777" w:rsidTr="00C36FD6">
        <w:tc>
          <w:tcPr>
            <w:tcW w:w="3998" w:type="dxa"/>
            <w:tcBorders>
              <w:left w:val="single" w:sz="4" w:space="0" w:color="000000"/>
            </w:tcBorders>
            <w:shd w:val="clear" w:color="auto" w:fill="CCECFF"/>
            <w:tcMar>
              <w:right w:w="28" w:type="dxa"/>
            </w:tcMar>
          </w:tcPr>
          <w:p w14:paraId="3F51B071"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5-VALOR ADICIONADO LÍQUIDO PRODUZIDO PELA ENTIDADE (3-4)</w:t>
            </w:r>
          </w:p>
        </w:tc>
        <w:tc>
          <w:tcPr>
            <w:tcW w:w="1134" w:type="dxa"/>
            <w:tcBorders>
              <w:left w:val="single" w:sz="4" w:space="0" w:color="000000"/>
            </w:tcBorders>
            <w:shd w:val="clear" w:color="auto" w:fill="CCECFF"/>
            <w:tcMar>
              <w:left w:w="28" w:type="dxa"/>
              <w:right w:w="57" w:type="dxa"/>
            </w:tcMar>
            <w:vAlign w:val="bottom"/>
          </w:tcPr>
          <w:p w14:paraId="3BEAAFAD" w14:textId="77777777" w:rsidR="00C36FD6" w:rsidRPr="00627561" w:rsidRDefault="00C36FD6" w:rsidP="00C36FD6">
            <w:pPr>
              <w:tabs>
                <w:tab w:val="left" w:pos="1572"/>
              </w:tabs>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(83.505.518,89)</w:t>
            </w:r>
          </w:p>
        </w:tc>
        <w:tc>
          <w:tcPr>
            <w:tcW w:w="709" w:type="dxa"/>
            <w:tcBorders>
              <w:left w:val="single" w:sz="4" w:space="0" w:color="000000"/>
            </w:tcBorders>
            <w:shd w:val="clear" w:color="auto" w:fill="CCECFF"/>
            <w:tcMar>
              <w:left w:w="28" w:type="dxa"/>
              <w:right w:w="57" w:type="dxa"/>
            </w:tcMar>
            <w:vAlign w:val="bottom"/>
          </w:tcPr>
          <w:p w14:paraId="35624468"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(225,13)</w:t>
            </w:r>
          </w:p>
        </w:tc>
        <w:tc>
          <w:tcPr>
            <w:tcW w:w="1134" w:type="dxa"/>
            <w:tcBorders>
              <w:left w:val="single" w:sz="4" w:space="0" w:color="000000"/>
            </w:tcBorders>
            <w:shd w:val="clear" w:color="auto" w:fill="CCECFF"/>
            <w:tcMar>
              <w:left w:w="0" w:type="dxa"/>
              <w:right w:w="57" w:type="dxa"/>
            </w:tcMar>
            <w:vAlign w:val="bottom"/>
          </w:tcPr>
          <w:p w14:paraId="15E72B57" w14:textId="77777777" w:rsidR="00C36FD6" w:rsidRPr="00627561" w:rsidRDefault="00C36FD6" w:rsidP="00C36FD6">
            <w:pPr>
              <w:tabs>
                <w:tab w:val="left" w:pos="1572"/>
              </w:tabs>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(359.801.779,50)</w:t>
            </w:r>
          </w:p>
        </w:tc>
        <w:tc>
          <w:tcPr>
            <w:tcW w:w="709" w:type="dxa"/>
            <w:tcBorders>
              <w:left w:val="single" w:sz="4" w:space="0" w:color="000000"/>
            </w:tcBorders>
            <w:shd w:val="clear" w:color="auto" w:fill="CCECFF"/>
            <w:tcMar>
              <w:left w:w="28" w:type="dxa"/>
              <w:right w:w="57" w:type="dxa"/>
            </w:tcMar>
            <w:vAlign w:val="bottom"/>
          </w:tcPr>
          <w:p w14:paraId="60766F1D"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(216,71)</w:t>
            </w:r>
          </w:p>
        </w:tc>
        <w:tc>
          <w:tcPr>
            <w:tcW w:w="1134" w:type="dxa"/>
            <w:tcBorders>
              <w:left w:val="single" w:sz="4" w:space="0" w:color="000000"/>
            </w:tcBorders>
            <w:shd w:val="clear" w:color="auto" w:fill="CCECFF"/>
            <w:tcMar>
              <w:left w:w="28" w:type="dxa"/>
              <w:right w:w="57" w:type="dxa"/>
            </w:tcMar>
            <w:vAlign w:val="bottom"/>
          </w:tcPr>
          <w:p w14:paraId="3A918274" w14:textId="77777777" w:rsidR="00C36FD6" w:rsidRPr="00627561" w:rsidRDefault="00C36FD6" w:rsidP="00C36FD6">
            <w:pPr>
              <w:tabs>
                <w:tab w:val="left" w:pos="1572"/>
              </w:tabs>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(261.108.616,44)</w:t>
            </w:r>
          </w:p>
        </w:tc>
        <w:tc>
          <w:tcPr>
            <w:tcW w:w="709" w:type="dxa"/>
            <w:tcBorders>
              <w:left w:val="single" w:sz="4" w:space="0" w:color="000000"/>
              <w:right w:val="single" w:sz="4" w:space="0" w:color="auto"/>
            </w:tcBorders>
            <w:shd w:val="clear" w:color="auto" w:fill="CCECFF"/>
            <w:tcMar>
              <w:left w:w="28" w:type="dxa"/>
              <w:right w:w="57" w:type="dxa"/>
            </w:tcMar>
            <w:vAlign w:val="bottom"/>
          </w:tcPr>
          <w:p w14:paraId="7B466A96"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(277,68)</w:t>
            </w:r>
          </w:p>
        </w:tc>
      </w:tr>
      <w:tr w:rsidR="00C36FD6" w:rsidRPr="00627561" w14:paraId="7239E9D1" w14:textId="77777777" w:rsidTr="00C36FD6">
        <w:tc>
          <w:tcPr>
            <w:tcW w:w="3998" w:type="dxa"/>
            <w:tcBorders>
              <w:left w:val="single" w:sz="4" w:space="0" w:color="000000"/>
            </w:tcBorders>
            <w:shd w:val="clear" w:color="auto" w:fill="CCECFF"/>
          </w:tcPr>
          <w:p w14:paraId="18B79EB8" w14:textId="77777777" w:rsidR="00C36FD6" w:rsidRPr="00627561" w:rsidRDefault="00C36FD6" w:rsidP="00C36FD6">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5750C26C"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503F914F"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31B66901"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3DE71505"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57" w:type="dxa"/>
            </w:tcMar>
          </w:tcPr>
          <w:p w14:paraId="651E297F" w14:textId="77777777" w:rsidR="00C36FD6" w:rsidRPr="00627561" w:rsidRDefault="00C36FD6" w:rsidP="00C36FD6">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57" w:type="dxa"/>
            </w:tcMar>
          </w:tcPr>
          <w:p w14:paraId="512ACE51" w14:textId="77777777" w:rsidR="00C36FD6" w:rsidRPr="00627561" w:rsidRDefault="00C36FD6" w:rsidP="00C36FD6">
            <w:pPr>
              <w:snapToGrid w:val="0"/>
              <w:jc w:val="right"/>
              <w:rPr>
                <w:rFonts w:ascii="Times New Roman" w:hAnsi="Times New Roman"/>
                <w:b/>
                <w:bCs/>
                <w:color w:val="auto"/>
                <w:sz w:val="6"/>
                <w:szCs w:val="6"/>
                <w:u w:val="single"/>
                <w:lang w:val="pt-BR" w:bidi="ar-SA"/>
              </w:rPr>
            </w:pPr>
          </w:p>
        </w:tc>
      </w:tr>
      <w:tr w:rsidR="00C36FD6" w:rsidRPr="00627561" w14:paraId="60E943C4" w14:textId="77777777" w:rsidTr="00C36FD6">
        <w:tc>
          <w:tcPr>
            <w:tcW w:w="3998" w:type="dxa"/>
            <w:tcBorders>
              <w:left w:val="single" w:sz="4" w:space="0" w:color="000000"/>
            </w:tcBorders>
            <w:shd w:val="clear" w:color="auto" w:fill="CCECFF"/>
          </w:tcPr>
          <w:p w14:paraId="32CBE273"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6-VALOR ADICIONADO RECEBIDO EM TRANSFERÊNCIA</w:t>
            </w:r>
          </w:p>
        </w:tc>
        <w:tc>
          <w:tcPr>
            <w:tcW w:w="1134" w:type="dxa"/>
            <w:tcBorders>
              <w:left w:val="single" w:sz="4" w:space="0" w:color="000000"/>
            </w:tcBorders>
            <w:shd w:val="clear" w:color="auto" w:fill="CCECFF"/>
            <w:tcMar>
              <w:left w:w="28" w:type="dxa"/>
              <w:right w:w="113" w:type="dxa"/>
            </w:tcMar>
            <w:vAlign w:val="bottom"/>
          </w:tcPr>
          <w:p w14:paraId="52BB226E"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120.597.224,17</w:t>
            </w:r>
          </w:p>
        </w:tc>
        <w:tc>
          <w:tcPr>
            <w:tcW w:w="709" w:type="dxa"/>
            <w:tcBorders>
              <w:left w:val="single" w:sz="4" w:space="0" w:color="000000"/>
            </w:tcBorders>
            <w:shd w:val="clear" w:color="auto" w:fill="CCECFF"/>
            <w:tcMar>
              <w:left w:w="28" w:type="dxa"/>
              <w:right w:w="113" w:type="dxa"/>
            </w:tcMar>
            <w:vAlign w:val="bottom"/>
          </w:tcPr>
          <w:p w14:paraId="7024A8D4"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325,13</w:t>
            </w:r>
          </w:p>
        </w:tc>
        <w:tc>
          <w:tcPr>
            <w:tcW w:w="1134" w:type="dxa"/>
            <w:tcBorders>
              <w:left w:val="single" w:sz="4" w:space="0" w:color="000000"/>
            </w:tcBorders>
            <w:shd w:val="clear" w:color="auto" w:fill="CCECFF"/>
            <w:tcMar>
              <w:left w:w="0" w:type="dxa"/>
              <w:right w:w="113" w:type="dxa"/>
            </w:tcMar>
            <w:vAlign w:val="bottom"/>
          </w:tcPr>
          <w:p w14:paraId="496DC92C"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525.828.440,82</w:t>
            </w:r>
          </w:p>
        </w:tc>
        <w:tc>
          <w:tcPr>
            <w:tcW w:w="709" w:type="dxa"/>
            <w:tcBorders>
              <w:left w:val="single" w:sz="4" w:space="0" w:color="000000"/>
            </w:tcBorders>
            <w:shd w:val="clear" w:color="auto" w:fill="CCECFF"/>
            <w:tcMar>
              <w:left w:w="28" w:type="dxa"/>
              <w:right w:w="113" w:type="dxa"/>
            </w:tcMar>
            <w:vAlign w:val="bottom"/>
          </w:tcPr>
          <w:p w14:paraId="13CB7614"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316,71</w:t>
            </w:r>
          </w:p>
        </w:tc>
        <w:tc>
          <w:tcPr>
            <w:tcW w:w="1134" w:type="dxa"/>
            <w:tcBorders>
              <w:left w:val="single" w:sz="4" w:space="0" w:color="000000"/>
            </w:tcBorders>
            <w:shd w:val="clear" w:color="auto" w:fill="CCECFF"/>
            <w:tcMar>
              <w:left w:w="28" w:type="dxa"/>
              <w:right w:w="113" w:type="dxa"/>
            </w:tcMar>
            <w:vAlign w:val="bottom"/>
          </w:tcPr>
          <w:p w14:paraId="7F7D8F9D"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355.140.798,28</w:t>
            </w:r>
          </w:p>
        </w:tc>
        <w:tc>
          <w:tcPr>
            <w:tcW w:w="709" w:type="dxa"/>
            <w:tcBorders>
              <w:left w:val="single" w:sz="4" w:space="0" w:color="000000"/>
              <w:right w:val="single" w:sz="4" w:space="0" w:color="auto"/>
            </w:tcBorders>
            <w:shd w:val="clear" w:color="auto" w:fill="CCECFF"/>
            <w:tcMar>
              <w:left w:w="28" w:type="dxa"/>
              <w:right w:w="113" w:type="dxa"/>
            </w:tcMar>
            <w:vAlign w:val="bottom"/>
          </w:tcPr>
          <w:p w14:paraId="0EFB7CA3" w14:textId="77777777" w:rsidR="00C36FD6" w:rsidRPr="00627561" w:rsidRDefault="00C36FD6" w:rsidP="00C36FD6">
            <w:pPr>
              <w:snapToGrid w:val="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377,68</w:t>
            </w:r>
          </w:p>
        </w:tc>
      </w:tr>
      <w:tr w:rsidR="00C36FD6" w:rsidRPr="00627561" w14:paraId="2F18F474" w14:textId="77777777" w:rsidTr="00C36FD6">
        <w:tc>
          <w:tcPr>
            <w:tcW w:w="3998" w:type="dxa"/>
            <w:tcBorders>
              <w:left w:val="single" w:sz="4" w:space="0" w:color="000000"/>
            </w:tcBorders>
            <w:shd w:val="clear" w:color="auto" w:fill="CCECFF"/>
          </w:tcPr>
          <w:p w14:paraId="6FD9AC23"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(6.1) Receitas Financeiras</w:t>
            </w:r>
          </w:p>
        </w:tc>
        <w:tc>
          <w:tcPr>
            <w:tcW w:w="1134" w:type="dxa"/>
            <w:tcBorders>
              <w:left w:val="single" w:sz="4" w:space="0" w:color="000000"/>
            </w:tcBorders>
            <w:shd w:val="clear" w:color="auto" w:fill="CCECFF"/>
            <w:tcMar>
              <w:left w:w="28" w:type="dxa"/>
              <w:right w:w="113" w:type="dxa"/>
            </w:tcMar>
          </w:tcPr>
          <w:p w14:paraId="0CADB72D"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5.792.065,62</w:t>
            </w:r>
          </w:p>
        </w:tc>
        <w:tc>
          <w:tcPr>
            <w:tcW w:w="709" w:type="dxa"/>
            <w:tcBorders>
              <w:left w:val="single" w:sz="4" w:space="0" w:color="000000"/>
            </w:tcBorders>
            <w:shd w:val="clear" w:color="auto" w:fill="CCECFF"/>
            <w:tcMar>
              <w:left w:w="28" w:type="dxa"/>
              <w:right w:w="113" w:type="dxa"/>
            </w:tcMar>
          </w:tcPr>
          <w:p w14:paraId="7F58E195" w14:textId="77777777" w:rsidR="00C36FD6" w:rsidRPr="00627561" w:rsidRDefault="00C36FD6" w:rsidP="00C36FD6">
            <w:pPr>
              <w:tabs>
                <w:tab w:val="left" w:pos="972"/>
              </w:tabs>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15,62</w:t>
            </w:r>
          </w:p>
        </w:tc>
        <w:tc>
          <w:tcPr>
            <w:tcW w:w="1134" w:type="dxa"/>
            <w:tcBorders>
              <w:left w:val="single" w:sz="4" w:space="0" w:color="000000"/>
            </w:tcBorders>
            <w:shd w:val="clear" w:color="auto" w:fill="CCECFF"/>
            <w:tcMar>
              <w:left w:w="0" w:type="dxa"/>
              <w:right w:w="113" w:type="dxa"/>
            </w:tcMar>
          </w:tcPr>
          <w:p w14:paraId="0FD2FFBA"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24.949.509,47</w:t>
            </w:r>
          </w:p>
        </w:tc>
        <w:tc>
          <w:tcPr>
            <w:tcW w:w="709" w:type="dxa"/>
            <w:tcBorders>
              <w:left w:val="single" w:sz="4" w:space="0" w:color="000000"/>
            </w:tcBorders>
            <w:shd w:val="clear" w:color="auto" w:fill="CCECFF"/>
            <w:tcMar>
              <w:left w:w="28" w:type="dxa"/>
              <w:right w:w="113" w:type="dxa"/>
            </w:tcMar>
          </w:tcPr>
          <w:p w14:paraId="2CA939F2" w14:textId="77777777" w:rsidR="00C36FD6" w:rsidRPr="00627561" w:rsidRDefault="00C36FD6" w:rsidP="00C36FD6">
            <w:pPr>
              <w:tabs>
                <w:tab w:val="left" w:pos="972"/>
              </w:tabs>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15,03</w:t>
            </w:r>
          </w:p>
        </w:tc>
        <w:tc>
          <w:tcPr>
            <w:tcW w:w="1134" w:type="dxa"/>
            <w:tcBorders>
              <w:left w:val="single" w:sz="4" w:space="0" w:color="000000"/>
            </w:tcBorders>
            <w:shd w:val="clear" w:color="auto" w:fill="CCECFF"/>
            <w:tcMar>
              <w:left w:w="28" w:type="dxa"/>
              <w:right w:w="113" w:type="dxa"/>
            </w:tcMar>
          </w:tcPr>
          <w:p w14:paraId="7320B54E"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18.896.087,20</w:t>
            </w:r>
          </w:p>
        </w:tc>
        <w:tc>
          <w:tcPr>
            <w:tcW w:w="709" w:type="dxa"/>
            <w:tcBorders>
              <w:left w:val="single" w:sz="4" w:space="0" w:color="000000"/>
              <w:right w:val="single" w:sz="4" w:space="0" w:color="auto"/>
            </w:tcBorders>
            <w:shd w:val="clear" w:color="auto" w:fill="CCECFF"/>
            <w:tcMar>
              <w:left w:w="28" w:type="dxa"/>
              <w:right w:w="113" w:type="dxa"/>
            </w:tcMar>
          </w:tcPr>
          <w:p w14:paraId="48D85A9C" w14:textId="77777777" w:rsidR="00C36FD6" w:rsidRPr="00627561" w:rsidRDefault="00C36FD6" w:rsidP="00C36FD6">
            <w:pPr>
              <w:tabs>
                <w:tab w:val="left" w:pos="972"/>
              </w:tabs>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20,09</w:t>
            </w:r>
          </w:p>
        </w:tc>
      </w:tr>
      <w:tr w:rsidR="00C36FD6" w:rsidRPr="00627561" w14:paraId="77F4DE2D" w14:textId="77777777" w:rsidTr="00C36FD6">
        <w:tc>
          <w:tcPr>
            <w:tcW w:w="3998" w:type="dxa"/>
            <w:tcBorders>
              <w:left w:val="single" w:sz="4" w:space="0" w:color="000000"/>
            </w:tcBorders>
            <w:shd w:val="clear" w:color="auto" w:fill="CCECFF"/>
          </w:tcPr>
          <w:p w14:paraId="6B66E18D"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(6.2) Subvenções do Tesouro Nacional</w:t>
            </w:r>
          </w:p>
        </w:tc>
        <w:tc>
          <w:tcPr>
            <w:tcW w:w="1134" w:type="dxa"/>
            <w:tcBorders>
              <w:left w:val="single" w:sz="4" w:space="0" w:color="000000"/>
            </w:tcBorders>
            <w:shd w:val="clear" w:color="auto" w:fill="CCECFF"/>
            <w:tcMar>
              <w:left w:w="28" w:type="dxa"/>
              <w:right w:w="113" w:type="dxa"/>
            </w:tcMar>
          </w:tcPr>
          <w:p w14:paraId="64E7CF23"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114.805.158,55</w:t>
            </w:r>
          </w:p>
        </w:tc>
        <w:tc>
          <w:tcPr>
            <w:tcW w:w="709" w:type="dxa"/>
            <w:tcBorders>
              <w:left w:val="single" w:sz="4" w:space="0" w:color="000000"/>
            </w:tcBorders>
            <w:shd w:val="clear" w:color="auto" w:fill="CCECFF"/>
            <w:tcMar>
              <w:left w:w="28" w:type="dxa"/>
              <w:right w:w="142" w:type="dxa"/>
            </w:tcMar>
          </w:tcPr>
          <w:p w14:paraId="2C0267BA" w14:textId="77777777" w:rsidR="00C36FD6" w:rsidRPr="00627561" w:rsidRDefault="00C36FD6" w:rsidP="00C36FD6">
            <w:pPr>
              <w:snapToGrid w:val="0"/>
              <w:ind w:right="-2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309,51</w:t>
            </w:r>
          </w:p>
        </w:tc>
        <w:tc>
          <w:tcPr>
            <w:tcW w:w="1134" w:type="dxa"/>
            <w:tcBorders>
              <w:left w:val="single" w:sz="4" w:space="0" w:color="000000"/>
            </w:tcBorders>
            <w:shd w:val="clear" w:color="auto" w:fill="CCECFF"/>
            <w:tcMar>
              <w:left w:w="0" w:type="dxa"/>
              <w:right w:w="113" w:type="dxa"/>
            </w:tcMar>
          </w:tcPr>
          <w:p w14:paraId="735227A1"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500.878.931,35</w:t>
            </w:r>
          </w:p>
        </w:tc>
        <w:tc>
          <w:tcPr>
            <w:tcW w:w="709" w:type="dxa"/>
            <w:tcBorders>
              <w:left w:val="single" w:sz="4" w:space="0" w:color="000000"/>
            </w:tcBorders>
            <w:shd w:val="clear" w:color="auto" w:fill="CCECFF"/>
            <w:tcMar>
              <w:left w:w="28" w:type="dxa"/>
              <w:right w:w="113" w:type="dxa"/>
            </w:tcMar>
          </w:tcPr>
          <w:p w14:paraId="31C73C42" w14:textId="77777777" w:rsidR="00C36FD6" w:rsidRPr="00627561" w:rsidRDefault="00C36FD6" w:rsidP="00C36FD6">
            <w:pPr>
              <w:snapToGrid w:val="0"/>
              <w:ind w:right="-2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301,68</w:t>
            </w:r>
          </w:p>
        </w:tc>
        <w:tc>
          <w:tcPr>
            <w:tcW w:w="1134" w:type="dxa"/>
            <w:tcBorders>
              <w:left w:val="single" w:sz="4" w:space="0" w:color="000000"/>
            </w:tcBorders>
            <w:shd w:val="clear" w:color="auto" w:fill="CCECFF"/>
            <w:tcMar>
              <w:left w:w="28" w:type="dxa"/>
              <w:right w:w="113" w:type="dxa"/>
            </w:tcMar>
          </w:tcPr>
          <w:p w14:paraId="435F71B0"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336.244.711,08</w:t>
            </w:r>
          </w:p>
        </w:tc>
        <w:tc>
          <w:tcPr>
            <w:tcW w:w="709" w:type="dxa"/>
            <w:tcBorders>
              <w:left w:val="single" w:sz="4" w:space="0" w:color="000000"/>
              <w:right w:val="single" w:sz="4" w:space="0" w:color="auto"/>
            </w:tcBorders>
            <w:shd w:val="clear" w:color="auto" w:fill="CCECFF"/>
            <w:tcMar>
              <w:left w:w="28" w:type="dxa"/>
              <w:right w:w="113" w:type="dxa"/>
            </w:tcMar>
          </w:tcPr>
          <w:p w14:paraId="3F99523E" w14:textId="77777777" w:rsidR="00C36FD6" w:rsidRPr="00627561" w:rsidRDefault="00C36FD6" w:rsidP="00C36FD6">
            <w:pPr>
              <w:snapToGrid w:val="0"/>
              <w:ind w:right="-22"/>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357,59</w:t>
            </w:r>
          </w:p>
        </w:tc>
      </w:tr>
      <w:tr w:rsidR="00C36FD6" w:rsidRPr="00627561" w14:paraId="1E916FA1" w14:textId="77777777" w:rsidTr="00C36FD6">
        <w:tc>
          <w:tcPr>
            <w:tcW w:w="3998" w:type="dxa"/>
            <w:tcBorders>
              <w:left w:val="single" w:sz="4" w:space="0" w:color="000000"/>
            </w:tcBorders>
            <w:shd w:val="clear" w:color="auto" w:fill="CCECFF"/>
          </w:tcPr>
          <w:p w14:paraId="07FC5365" w14:textId="77777777" w:rsidR="00C36FD6" w:rsidRPr="00627561" w:rsidRDefault="00C36FD6" w:rsidP="00C36FD6">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761804A8"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57" w:type="dxa"/>
            </w:tcMar>
          </w:tcPr>
          <w:p w14:paraId="12779F5D"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12296FDB"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5AB4D975" w14:textId="77777777" w:rsidR="00C36FD6" w:rsidRPr="00627561" w:rsidRDefault="00C36FD6" w:rsidP="00C36FD6">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6707407B" w14:textId="77777777" w:rsidR="00C36FD6" w:rsidRPr="00627561" w:rsidRDefault="00C36FD6" w:rsidP="00C36FD6">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1C41ACDE" w14:textId="77777777" w:rsidR="00C36FD6" w:rsidRPr="00627561" w:rsidRDefault="00C36FD6" w:rsidP="00C36FD6">
            <w:pPr>
              <w:snapToGrid w:val="0"/>
              <w:jc w:val="right"/>
              <w:rPr>
                <w:rFonts w:ascii="Times New Roman" w:hAnsi="Times New Roman"/>
                <w:bCs/>
                <w:color w:val="auto"/>
                <w:sz w:val="6"/>
                <w:szCs w:val="6"/>
                <w:lang w:val="pt-BR" w:bidi="ar-SA"/>
              </w:rPr>
            </w:pPr>
          </w:p>
        </w:tc>
      </w:tr>
      <w:tr w:rsidR="00C36FD6" w:rsidRPr="00627561" w14:paraId="294AED1D" w14:textId="77777777" w:rsidTr="00C36FD6">
        <w:tc>
          <w:tcPr>
            <w:tcW w:w="3998" w:type="dxa"/>
            <w:tcBorders>
              <w:left w:val="single" w:sz="4" w:space="0" w:color="000000"/>
            </w:tcBorders>
            <w:shd w:val="clear" w:color="auto" w:fill="CCECFF"/>
          </w:tcPr>
          <w:p w14:paraId="4C74490E"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7-VALOR ADICIONADO TOTAL A DISTRIBUIR (5+6)</w:t>
            </w:r>
          </w:p>
        </w:tc>
        <w:tc>
          <w:tcPr>
            <w:tcW w:w="1134" w:type="dxa"/>
            <w:tcBorders>
              <w:left w:val="single" w:sz="4" w:space="0" w:color="000000"/>
            </w:tcBorders>
            <w:shd w:val="clear" w:color="auto" w:fill="CCECFF"/>
            <w:tcMar>
              <w:left w:w="28" w:type="dxa"/>
              <w:right w:w="113" w:type="dxa"/>
            </w:tcMar>
            <w:vAlign w:val="bottom"/>
          </w:tcPr>
          <w:p w14:paraId="24238890"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37.091.705,28</w:t>
            </w:r>
          </w:p>
        </w:tc>
        <w:tc>
          <w:tcPr>
            <w:tcW w:w="709" w:type="dxa"/>
            <w:tcBorders>
              <w:left w:val="single" w:sz="4" w:space="0" w:color="000000"/>
            </w:tcBorders>
            <w:shd w:val="clear" w:color="auto" w:fill="CCECFF"/>
            <w:tcMar>
              <w:left w:w="28" w:type="dxa"/>
              <w:right w:w="0" w:type="dxa"/>
            </w:tcMar>
            <w:vAlign w:val="bottom"/>
          </w:tcPr>
          <w:p w14:paraId="023AB410" w14:textId="77777777" w:rsidR="00C36FD6" w:rsidRPr="00627561" w:rsidRDefault="00C36FD6" w:rsidP="00C36FD6">
            <w:pPr>
              <w:snapToGrid w:val="0"/>
              <w:ind w:left="-108" w:right="12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0" w:type="dxa"/>
              <w:right w:w="113" w:type="dxa"/>
            </w:tcMar>
            <w:vAlign w:val="bottom"/>
          </w:tcPr>
          <w:p w14:paraId="211A82AF"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166.026.661,32</w:t>
            </w:r>
          </w:p>
        </w:tc>
        <w:tc>
          <w:tcPr>
            <w:tcW w:w="709" w:type="dxa"/>
            <w:tcBorders>
              <w:left w:val="single" w:sz="4" w:space="0" w:color="000000"/>
            </w:tcBorders>
            <w:shd w:val="clear" w:color="auto" w:fill="CCECFF"/>
            <w:tcMar>
              <w:left w:w="28" w:type="dxa"/>
              <w:right w:w="113" w:type="dxa"/>
            </w:tcMar>
            <w:vAlign w:val="bottom"/>
          </w:tcPr>
          <w:p w14:paraId="11144840" w14:textId="77777777" w:rsidR="00C36FD6" w:rsidRPr="00627561" w:rsidRDefault="00C36FD6" w:rsidP="00C36FD6">
            <w:pPr>
              <w:snapToGrid w:val="0"/>
              <w:ind w:left="-108"/>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28" w:type="dxa"/>
              <w:right w:w="113" w:type="dxa"/>
            </w:tcMar>
            <w:vAlign w:val="bottom"/>
          </w:tcPr>
          <w:p w14:paraId="52246D1B"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94.032.181,84</w:t>
            </w:r>
          </w:p>
        </w:tc>
        <w:tc>
          <w:tcPr>
            <w:tcW w:w="709" w:type="dxa"/>
            <w:tcBorders>
              <w:left w:val="single" w:sz="4" w:space="0" w:color="000000"/>
              <w:right w:val="single" w:sz="4" w:space="0" w:color="auto"/>
            </w:tcBorders>
            <w:shd w:val="clear" w:color="auto" w:fill="CCECFF"/>
            <w:tcMar>
              <w:left w:w="28" w:type="dxa"/>
              <w:right w:w="113" w:type="dxa"/>
            </w:tcMar>
            <w:vAlign w:val="bottom"/>
          </w:tcPr>
          <w:p w14:paraId="5A7A84F1" w14:textId="77777777" w:rsidR="00C36FD6" w:rsidRPr="00627561" w:rsidRDefault="00C36FD6" w:rsidP="00C36FD6">
            <w:pPr>
              <w:snapToGrid w:val="0"/>
              <w:ind w:left="-108"/>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r>
      <w:tr w:rsidR="00C36FD6" w:rsidRPr="00627561" w14:paraId="3EE1D3AA" w14:textId="77777777" w:rsidTr="00C36FD6">
        <w:tc>
          <w:tcPr>
            <w:tcW w:w="3998" w:type="dxa"/>
            <w:tcBorders>
              <w:left w:val="single" w:sz="4" w:space="0" w:color="000000"/>
            </w:tcBorders>
            <w:shd w:val="clear" w:color="auto" w:fill="CCECFF"/>
          </w:tcPr>
          <w:p w14:paraId="3A774A07" w14:textId="77777777" w:rsidR="00C36FD6" w:rsidRPr="00627561" w:rsidRDefault="00C36FD6" w:rsidP="00C36FD6">
            <w:pPr>
              <w:snapToGrid w:val="0"/>
              <w:jc w:val="both"/>
              <w:rPr>
                <w:rFonts w:ascii="Times New Roman" w:hAnsi="Times New Roman"/>
                <w:b/>
                <w:bCs/>
                <w:color w:val="auto"/>
                <w:sz w:val="10"/>
                <w:szCs w:val="10"/>
                <w:lang w:val="pt-BR" w:bidi="ar-SA"/>
              </w:rPr>
            </w:pPr>
          </w:p>
        </w:tc>
        <w:tc>
          <w:tcPr>
            <w:tcW w:w="1134" w:type="dxa"/>
            <w:tcBorders>
              <w:left w:val="single" w:sz="4" w:space="0" w:color="000000"/>
            </w:tcBorders>
            <w:shd w:val="clear" w:color="auto" w:fill="CCECFF"/>
            <w:tcMar>
              <w:left w:w="28" w:type="dxa"/>
              <w:right w:w="57" w:type="dxa"/>
            </w:tcMar>
          </w:tcPr>
          <w:p w14:paraId="0D5FB5E1" w14:textId="77777777" w:rsidR="00C36FD6" w:rsidRPr="00627561" w:rsidRDefault="00C36FD6" w:rsidP="00C36FD6">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tcBorders>
            <w:shd w:val="clear" w:color="auto" w:fill="CCECFF"/>
            <w:tcMar>
              <w:left w:w="28" w:type="dxa"/>
              <w:right w:w="0" w:type="dxa"/>
            </w:tcMar>
          </w:tcPr>
          <w:p w14:paraId="2BD12938" w14:textId="77777777" w:rsidR="00C36FD6" w:rsidRPr="00627561" w:rsidRDefault="00C36FD6" w:rsidP="00C36FD6">
            <w:pPr>
              <w:snapToGrid w:val="0"/>
              <w:ind w:left="-108" w:right="120"/>
              <w:jc w:val="right"/>
              <w:rPr>
                <w:rFonts w:ascii="Times New Roman" w:hAnsi="Times New Roman"/>
                <w:b/>
                <w:bCs/>
                <w:color w:val="auto"/>
                <w:sz w:val="10"/>
                <w:szCs w:val="10"/>
                <w:u w:val="single"/>
                <w:lang w:val="pt-BR" w:bidi="ar-SA"/>
              </w:rPr>
            </w:pPr>
          </w:p>
        </w:tc>
        <w:tc>
          <w:tcPr>
            <w:tcW w:w="1134" w:type="dxa"/>
            <w:tcBorders>
              <w:left w:val="single" w:sz="4" w:space="0" w:color="000000"/>
            </w:tcBorders>
            <w:shd w:val="clear" w:color="auto" w:fill="CCECFF"/>
            <w:tcMar>
              <w:left w:w="0" w:type="dxa"/>
              <w:right w:w="113" w:type="dxa"/>
            </w:tcMar>
          </w:tcPr>
          <w:p w14:paraId="122710D4" w14:textId="77777777" w:rsidR="00C36FD6" w:rsidRPr="00627561" w:rsidRDefault="00C36FD6" w:rsidP="00C36FD6">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tcBorders>
            <w:shd w:val="clear" w:color="auto" w:fill="CCECFF"/>
            <w:tcMar>
              <w:left w:w="28" w:type="dxa"/>
              <w:right w:w="113" w:type="dxa"/>
            </w:tcMar>
          </w:tcPr>
          <w:p w14:paraId="7FBD536D" w14:textId="77777777" w:rsidR="00C36FD6" w:rsidRPr="00627561" w:rsidRDefault="00C36FD6" w:rsidP="00C36FD6">
            <w:pPr>
              <w:snapToGrid w:val="0"/>
              <w:ind w:left="-108"/>
              <w:jc w:val="right"/>
              <w:rPr>
                <w:rFonts w:ascii="Times New Roman" w:hAnsi="Times New Roman"/>
                <w:b/>
                <w:bCs/>
                <w:color w:val="auto"/>
                <w:sz w:val="10"/>
                <w:szCs w:val="10"/>
                <w:u w:val="single"/>
                <w:lang w:val="pt-BR" w:bidi="ar-SA"/>
              </w:rPr>
            </w:pPr>
          </w:p>
        </w:tc>
        <w:tc>
          <w:tcPr>
            <w:tcW w:w="1134" w:type="dxa"/>
            <w:tcBorders>
              <w:left w:val="single" w:sz="4" w:space="0" w:color="000000"/>
            </w:tcBorders>
            <w:shd w:val="clear" w:color="auto" w:fill="CCECFF"/>
            <w:tcMar>
              <w:left w:w="28" w:type="dxa"/>
              <w:right w:w="113" w:type="dxa"/>
            </w:tcMar>
          </w:tcPr>
          <w:p w14:paraId="1D368891" w14:textId="77777777" w:rsidR="00C36FD6" w:rsidRPr="00627561" w:rsidRDefault="00C36FD6" w:rsidP="00C36FD6">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5021E1D7" w14:textId="77777777" w:rsidR="00C36FD6" w:rsidRPr="00627561" w:rsidRDefault="00C36FD6" w:rsidP="00C36FD6">
            <w:pPr>
              <w:snapToGrid w:val="0"/>
              <w:ind w:left="-108"/>
              <w:jc w:val="right"/>
              <w:rPr>
                <w:rFonts w:ascii="Times New Roman" w:hAnsi="Times New Roman"/>
                <w:b/>
                <w:bCs/>
                <w:color w:val="auto"/>
                <w:sz w:val="10"/>
                <w:szCs w:val="10"/>
                <w:u w:val="single"/>
                <w:lang w:val="pt-BR" w:bidi="ar-SA"/>
              </w:rPr>
            </w:pPr>
          </w:p>
        </w:tc>
      </w:tr>
      <w:tr w:rsidR="00C36FD6" w:rsidRPr="00627561" w14:paraId="2DEF11C6" w14:textId="77777777" w:rsidTr="00C36FD6">
        <w:tc>
          <w:tcPr>
            <w:tcW w:w="3998" w:type="dxa"/>
            <w:tcBorders>
              <w:left w:val="single" w:sz="4" w:space="0" w:color="000000"/>
            </w:tcBorders>
            <w:shd w:val="clear" w:color="auto" w:fill="CCECFF"/>
          </w:tcPr>
          <w:p w14:paraId="7882036F" w14:textId="77777777" w:rsidR="00C36FD6" w:rsidRPr="00627561" w:rsidRDefault="00C36FD6" w:rsidP="00C36FD6">
            <w:pPr>
              <w:snapToGrid w:val="0"/>
              <w:jc w:val="both"/>
              <w:rPr>
                <w:rFonts w:ascii="Times New Roman" w:hAnsi="Times New Roman"/>
                <w:b/>
                <w:bCs/>
                <w:color w:val="auto"/>
                <w:sz w:val="14"/>
                <w:szCs w:val="20"/>
                <w:lang w:val="pt-BR" w:bidi="ar-SA"/>
              </w:rPr>
            </w:pPr>
            <w:r w:rsidRPr="00627561">
              <w:rPr>
                <w:rFonts w:ascii="Times New Roman" w:hAnsi="Times New Roman"/>
                <w:b/>
                <w:bCs/>
                <w:color w:val="auto"/>
                <w:sz w:val="14"/>
                <w:szCs w:val="20"/>
                <w:lang w:val="pt-BR" w:bidi="ar-SA"/>
              </w:rPr>
              <w:t>8-DISTRIBUIÇÃO DO VALOR ADICIONADO</w:t>
            </w:r>
          </w:p>
        </w:tc>
        <w:tc>
          <w:tcPr>
            <w:tcW w:w="1134" w:type="dxa"/>
            <w:tcBorders>
              <w:left w:val="single" w:sz="4" w:space="0" w:color="000000"/>
            </w:tcBorders>
            <w:shd w:val="clear" w:color="auto" w:fill="CCECFF"/>
            <w:tcMar>
              <w:left w:w="28" w:type="dxa"/>
              <w:right w:w="113" w:type="dxa"/>
            </w:tcMar>
            <w:vAlign w:val="bottom"/>
          </w:tcPr>
          <w:p w14:paraId="2ECAC1FF"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37.091.705,28</w:t>
            </w:r>
          </w:p>
        </w:tc>
        <w:tc>
          <w:tcPr>
            <w:tcW w:w="709" w:type="dxa"/>
            <w:tcBorders>
              <w:left w:val="single" w:sz="4" w:space="0" w:color="000000"/>
            </w:tcBorders>
            <w:shd w:val="clear" w:color="auto" w:fill="CCECFF"/>
            <w:tcMar>
              <w:left w:w="28" w:type="dxa"/>
              <w:right w:w="0" w:type="dxa"/>
            </w:tcMar>
          </w:tcPr>
          <w:p w14:paraId="3381131A" w14:textId="77777777" w:rsidR="00C36FD6" w:rsidRPr="00627561" w:rsidRDefault="00C36FD6" w:rsidP="00C36FD6">
            <w:pPr>
              <w:snapToGrid w:val="0"/>
              <w:ind w:left="-108" w:right="120"/>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0" w:type="dxa"/>
              <w:right w:w="113" w:type="dxa"/>
            </w:tcMar>
            <w:vAlign w:val="bottom"/>
          </w:tcPr>
          <w:p w14:paraId="79C6A083"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166.026.661,32</w:t>
            </w:r>
          </w:p>
        </w:tc>
        <w:tc>
          <w:tcPr>
            <w:tcW w:w="709" w:type="dxa"/>
            <w:tcBorders>
              <w:left w:val="single" w:sz="4" w:space="0" w:color="000000"/>
            </w:tcBorders>
            <w:shd w:val="clear" w:color="auto" w:fill="CCECFF"/>
            <w:tcMar>
              <w:left w:w="28" w:type="dxa"/>
              <w:right w:w="113" w:type="dxa"/>
            </w:tcMar>
          </w:tcPr>
          <w:p w14:paraId="5408BA26" w14:textId="77777777" w:rsidR="00C36FD6" w:rsidRPr="00627561" w:rsidRDefault="00C36FD6" w:rsidP="00C36FD6">
            <w:pPr>
              <w:snapToGrid w:val="0"/>
              <w:ind w:left="-108"/>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28" w:type="dxa"/>
              <w:right w:w="113" w:type="dxa"/>
            </w:tcMar>
          </w:tcPr>
          <w:p w14:paraId="6DDA27AE" w14:textId="77777777" w:rsidR="00C36FD6" w:rsidRPr="00627561" w:rsidRDefault="00C36FD6" w:rsidP="00C36FD6">
            <w:pPr>
              <w:snapToGrid w:val="0"/>
              <w:ind w:right="29"/>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94.032.181,84</w:t>
            </w:r>
          </w:p>
        </w:tc>
        <w:tc>
          <w:tcPr>
            <w:tcW w:w="709" w:type="dxa"/>
            <w:tcBorders>
              <w:left w:val="single" w:sz="4" w:space="0" w:color="000000"/>
              <w:right w:val="single" w:sz="4" w:space="0" w:color="auto"/>
            </w:tcBorders>
            <w:shd w:val="clear" w:color="auto" w:fill="CCECFF"/>
            <w:tcMar>
              <w:left w:w="28" w:type="dxa"/>
              <w:right w:w="113" w:type="dxa"/>
            </w:tcMar>
          </w:tcPr>
          <w:p w14:paraId="65314348" w14:textId="77777777" w:rsidR="00C36FD6" w:rsidRPr="00627561" w:rsidRDefault="00C36FD6" w:rsidP="00C36FD6">
            <w:pPr>
              <w:snapToGrid w:val="0"/>
              <w:ind w:left="-108"/>
              <w:jc w:val="right"/>
              <w:rPr>
                <w:rFonts w:ascii="Times New Roman" w:hAnsi="Times New Roman"/>
                <w:b/>
                <w:bCs/>
                <w:color w:val="auto"/>
                <w:sz w:val="14"/>
                <w:szCs w:val="20"/>
                <w:u w:val="single"/>
                <w:lang w:val="pt-BR" w:bidi="ar-SA"/>
              </w:rPr>
            </w:pPr>
            <w:r w:rsidRPr="00627561">
              <w:rPr>
                <w:rFonts w:ascii="Times New Roman" w:hAnsi="Times New Roman"/>
                <w:b/>
                <w:bCs/>
                <w:color w:val="auto"/>
                <w:sz w:val="14"/>
                <w:szCs w:val="20"/>
                <w:u w:val="single"/>
                <w:lang w:val="pt-BR" w:bidi="ar-SA"/>
              </w:rPr>
              <w:t>100,00</w:t>
            </w:r>
          </w:p>
        </w:tc>
      </w:tr>
      <w:tr w:rsidR="00C36FD6" w:rsidRPr="00627561" w14:paraId="63A27D1D" w14:textId="77777777" w:rsidTr="00C36FD6">
        <w:tc>
          <w:tcPr>
            <w:tcW w:w="3998" w:type="dxa"/>
            <w:tcBorders>
              <w:left w:val="single" w:sz="4" w:space="0" w:color="000000"/>
            </w:tcBorders>
            <w:shd w:val="clear" w:color="auto" w:fill="CCECFF"/>
          </w:tcPr>
          <w:p w14:paraId="4789B2FE"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(8.1) Pessoal e Encargos</w:t>
            </w:r>
          </w:p>
        </w:tc>
        <w:tc>
          <w:tcPr>
            <w:tcW w:w="1134" w:type="dxa"/>
            <w:tcBorders>
              <w:left w:val="single" w:sz="4" w:space="0" w:color="000000"/>
            </w:tcBorders>
            <w:shd w:val="clear" w:color="auto" w:fill="CCECFF"/>
            <w:tcMar>
              <w:left w:w="28" w:type="dxa"/>
              <w:right w:w="113" w:type="dxa"/>
            </w:tcMar>
          </w:tcPr>
          <w:p w14:paraId="08A4A0DB"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19.053.640,34</w:t>
            </w:r>
          </w:p>
        </w:tc>
        <w:tc>
          <w:tcPr>
            <w:tcW w:w="709" w:type="dxa"/>
            <w:tcBorders>
              <w:left w:val="single" w:sz="4" w:space="0" w:color="000000"/>
            </w:tcBorders>
            <w:shd w:val="clear" w:color="auto" w:fill="CCECFF"/>
            <w:tcMar>
              <w:left w:w="28" w:type="dxa"/>
              <w:right w:w="113" w:type="dxa"/>
            </w:tcMar>
          </w:tcPr>
          <w:p w14:paraId="2EBB9839"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51,37</w:t>
            </w:r>
          </w:p>
        </w:tc>
        <w:tc>
          <w:tcPr>
            <w:tcW w:w="1134" w:type="dxa"/>
            <w:tcBorders>
              <w:left w:val="single" w:sz="4" w:space="0" w:color="000000"/>
            </w:tcBorders>
            <w:shd w:val="clear" w:color="auto" w:fill="CCECFF"/>
            <w:tcMar>
              <w:left w:w="0" w:type="dxa"/>
              <w:right w:w="113" w:type="dxa"/>
            </w:tcMar>
          </w:tcPr>
          <w:p w14:paraId="6DCB920E"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89.925.393,40</w:t>
            </w:r>
          </w:p>
        </w:tc>
        <w:tc>
          <w:tcPr>
            <w:tcW w:w="709" w:type="dxa"/>
            <w:tcBorders>
              <w:left w:val="single" w:sz="4" w:space="0" w:color="000000"/>
            </w:tcBorders>
            <w:shd w:val="clear" w:color="auto" w:fill="CCECFF"/>
            <w:tcMar>
              <w:left w:w="28" w:type="dxa"/>
              <w:right w:w="113" w:type="dxa"/>
            </w:tcMar>
          </w:tcPr>
          <w:p w14:paraId="35AF0AA3"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54,16</w:t>
            </w:r>
          </w:p>
        </w:tc>
        <w:tc>
          <w:tcPr>
            <w:tcW w:w="1134" w:type="dxa"/>
            <w:tcBorders>
              <w:left w:val="single" w:sz="4" w:space="0" w:color="000000"/>
            </w:tcBorders>
            <w:shd w:val="clear" w:color="auto" w:fill="CCECFF"/>
            <w:tcMar>
              <w:left w:w="28" w:type="dxa"/>
              <w:right w:w="113" w:type="dxa"/>
            </w:tcMar>
          </w:tcPr>
          <w:p w14:paraId="1737EA41"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104.326.912,57</w:t>
            </w:r>
          </w:p>
        </w:tc>
        <w:tc>
          <w:tcPr>
            <w:tcW w:w="709" w:type="dxa"/>
            <w:tcBorders>
              <w:left w:val="single" w:sz="4" w:space="0" w:color="000000"/>
              <w:right w:val="single" w:sz="4" w:space="0" w:color="auto"/>
            </w:tcBorders>
            <w:shd w:val="clear" w:color="auto" w:fill="CCECFF"/>
            <w:tcMar>
              <w:left w:w="28" w:type="dxa"/>
              <w:right w:w="113" w:type="dxa"/>
            </w:tcMar>
          </w:tcPr>
          <w:p w14:paraId="57228DB0"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110,94</w:t>
            </w:r>
          </w:p>
        </w:tc>
      </w:tr>
      <w:tr w:rsidR="00C36FD6" w:rsidRPr="00627561" w14:paraId="1956D5F5" w14:textId="77777777" w:rsidTr="00C36FD6">
        <w:tc>
          <w:tcPr>
            <w:tcW w:w="3998" w:type="dxa"/>
            <w:tcBorders>
              <w:left w:val="single" w:sz="4" w:space="0" w:color="000000"/>
            </w:tcBorders>
            <w:shd w:val="clear" w:color="auto" w:fill="CCECFF"/>
          </w:tcPr>
          <w:p w14:paraId="6BA6BC1E"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(8.2) Impostos, Taxas e Contribuições</w:t>
            </w:r>
          </w:p>
        </w:tc>
        <w:tc>
          <w:tcPr>
            <w:tcW w:w="1134" w:type="dxa"/>
            <w:tcBorders>
              <w:left w:val="single" w:sz="4" w:space="0" w:color="000000"/>
            </w:tcBorders>
            <w:shd w:val="clear" w:color="auto" w:fill="CCECFF"/>
            <w:tcMar>
              <w:left w:w="28" w:type="dxa"/>
              <w:right w:w="113" w:type="dxa"/>
            </w:tcMar>
          </w:tcPr>
          <w:p w14:paraId="768BAB07"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12.349.278,39</w:t>
            </w:r>
          </w:p>
        </w:tc>
        <w:tc>
          <w:tcPr>
            <w:tcW w:w="709" w:type="dxa"/>
            <w:tcBorders>
              <w:left w:val="single" w:sz="4" w:space="0" w:color="000000"/>
            </w:tcBorders>
            <w:shd w:val="clear" w:color="auto" w:fill="CCECFF"/>
            <w:tcMar>
              <w:left w:w="28" w:type="dxa"/>
              <w:right w:w="113" w:type="dxa"/>
            </w:tcMar>
          </w:tcPr>
          <w:p w14:paraId="672D2D8B"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33,29</w:t>
            </w:r>
          </w:p>
        </w:tc>
        <w:tc>
          <w:tcPr>
            <w:tcW w:w="1134" w:type="dxa"/>
            <w:tcBorders>
              <w:left w:val="single" w:sz="4" w:space="0" w:color="000000"/>
            </w:tcBorders>
            <w:shd w:val="clear" w:color="auto" w:fill="CCECFF"/>
            <w:tcMar>
              <w:left w:w="0" w:type="dxa"/>
              <w:right w:w="113" w:type="dxa"/>
            </w:tcMar>
          </w:tcPr>
          <w:p w14:paraId="4B390D08"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49.058.226,58</w:t>
            </w:r>
          </w:p>
        </w:tc>
        <w:tc>
          <w:tcPr>
            <w:tcW w:w="709" w:type="dxa"/>
            <w:tcBorders>
              <w:left w:val="single" w:sz="4" w:space="0" w:color="000000"/>
            </w:tcBorders>
            <w:shd w:val="clear" w:color="auto" w:fill="CCECFF"/>
            <w:tcMar>
              <w:left w:w="28" w:type="dxa"/>
              <w:right w:w="113" w:type="dxa"/>
            </w:tcMar>
          </w:tcPr>
          <w:p w14:paraId="66B5B615"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29,55</w:t>
            </w:r>
          </w:p>
        </w:tc>
        <w:tc>
          <w:tcPr>
            <w:tcW w:w="1134" w:type="dxa"/>
            <w:tcBorders>
              <w:left w:val="single" w:sz="4" w:space="0" w:color="000000"/>
            </w:tcBorders>
            <w:shd w:val="clear" w:color="auto" w:fill="CCECFF"/>
            <w:tcMar>
              <w:left w:w="28" w:type="dxa"/>
              <w:right w:w="113" w:type="dxa"/>
            </w:tcMar>
          </w:tcPr>
          <w:p w14:paraId="64173D16"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3.500.481,70</w:t>
            </w:r>
          </w:p>
        </w:tc>
        <w:tc>
          <w:tcPr>
            <w:tcW w:w="709" w:type="dxa"/>
            <w:tcBorders>
              <w:left w:val="single" w:sz="4" w:space="0" w:color="000000"/>
              <w:right w:val="single" w:sz="4" w:space="0" w:color="auto"/>
            </w:tcBorders>
            <w:shd w:val="clear" w:color="auto" w:fill="CCECFF"/>
            <w:tcMar>
              <w:left w:w="28" w:type="dxa"/>
              <w:right w:w="113" w:type="dxa"/>
            </w:tcMar>
          </w:tcPr>
          <w:p w14:paraId="6A8F5FB0"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3,72</w:t>
            </w:r>
          </w:p>
        </w:tc>
      </w:tr>
      <w:tr w:rsidR="00C36FD6" w:rsidRPr="00627561" w14:paraId="40FC01A6" w14:textId="77777777" w:rsidTr="00C36FD6">
        <w:tc>
          <w:tcPr>
            <w:tcW w:w="3998" w:type="dxa"/>
            <w:tcBorders>
              <w:left w:val="single" w:sz="4" w:space="0" w:color="000000"/>
            </w:tcBorders>
            <w:shd w:val="clear" w:color="auto" w:fill="CCECFF"/>
          </w:tcPr>
          <w:p w14:paraId="335AC483"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(8.3) Juros e Aluguéis</w:t>
            </w:r>
          </w:p>
        </w:tc>
        <w:tc>
          <w:tcPr>
            <w:tcW w:w="1134" w:type="dxa"/>
            <w:tcBorders>
              <w:left w:val="single" w:sz="4" w:space="0" w:color="000000"/>
            </w:tcBorders>
            <w:shd w:val="clear" w:color="auto" w:fill="CCECFF"/>
            <w:tcMar>
              <w:left w:w="28" w:type="dxa"/>
              <w:right w:w="113" w:type="dxa"/>
            </w:tcMar>
          </w:tcPr>
          <w:p w14:paraId="3C31AB62"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1.411.860,85</w:t>
            </w:r>
          </w:p>
        </w:tc>
        <w:tc>
          <w:tcPr>
            <w:tcW w:w="709" w:type="dxa"/>
            <w:tcBorders>
              <w:left w:val="single" w:sz="4" w:space="0" w:color="000000"/>
            </w:tcBorders>
            <w:shd w:val="clear" w:color="auto" w:fill="CCECFF"/>
            <w:tcMar>
              <w:left w:w="28" w:type="dxa"/>
              <w:right w:w="113" w:type="dxa"/>
            </w:tcMar>
          </w:tcPr>
          <w:p w14:paraId="5888A79D"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3,81</w:t>
            </w:r>
          </w:p>
        </w:tc>
        <w:tc>
          <w:tcPr>
            <w:tcW w:w="1134" w:type="dxa"/>
            <w:tcBorders>
              <w:left w:val="single" w:sz="4" w:space="0" w:color="000000"/>
            </w:tcBorders>
            <w:shd w:val="clear" w:color="auto" w:fill="CCECFF"/>
            <w:tcMar>
              <w:left w:w="0" w:type="dxa"/>
              <w:right w:w="113" w:type="dxa"/>
            </w:tcMar>
          </w:tcPr>
          <w:p w14:paraId="0D932A26"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9.332.521,50</w:t>
            </w:r>
          </w:p>
        </w:tc>
        <w:tc>
          <w:tcPr>
            <w:tcW w:w="709" w:type="dxa"/>
            <w:tcBorders>
              <w:left w:val="single" w:sz="4" w:space="0" w:color="000000"/>
            </w:tcBorders>
            <w:shd w:val="clear" w:color="auto" w:fill="CCECFF"/>
            <w:tcMar>
              <w:left w:w="28" w:type="dxa"/>
              <w:right w:w="113" w:type="dxa"/>
            </w:tcMar>
          </w:tcPr>
          <w:p w14:paraId="61C4ADCC"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5,62</w:t>
            </w:r>
          </w:p>
        </w:tc>
        <w:tc>
          <w:tcPr>
            <w:tcW w:w="1134" w:type="dxa"/>
            <w:tcBorders>
              <w:left w:val="single" w:sz="4" w:space="0" w:color="000000"/>
            </w:tcBorders>
            <w:shd w:val="clear" w:color="auto" w:fill="CCECFF"/>
            <w:tcMar>
              <w:left w:w="28" w:type="dxa"/>
              <w:right w:w="113" w:type="dxa"/>
            </w:tcMar>
          </w:tcPr>
          <w:p w14:paraId="514C5B93" w14:textId="77777777" w:rsidR="00C36FD6" w:rsidRPr="00627561" w:rsidRDefault="00C36FD6" w:rsidP="00C36FD6">
            <w:pPr>
              <w:snapToGrid w:val="0"/>
              <w:ind w:right="29"/>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5.414.571,24</w:t>
            </w:r>
          </w:p>
        </w:tc>
        <w:tc>
          <w:tcPr>
            <w:tcW w:w="709" w:type="dxa"/>
            <w:tcBorders>
              <w:left w:val="single" w:sz="4" w:space="0" w:color="000000"/>
              <w:right w:val="single" w:sz="4" w:space="0" w:color="auto"/>
            </w:tcBorders>
            <w:shd w:val="clear" w:color="auto" w:fill="CCECFF"/>
            <w:tcMar>
              <w:left w:w="28" w:type="dxa"/>
              <w:right w:w="113" w:type="dxa"/>
            </w:tcMar>
          </w:tcPr>
          <w:p w14:paraId="796208E4" w14:textId="77777777" w:rsidR="00C36FD6" w:rsidRPr="00627561" w:rsidRDefault="00C36FD6" w:rsidP="00C36FD6">
            <w:pPr>
              <w:snapToGrid w:val="0"/>
              <w:jc w:val="right"/>
              <w:rPr>
                <w:rFonts w:ascii="Times New Roman" w:hAnsi="Times New Roman"/>
                <w:bCs/>
                <w:color w:val="auto"/>
                <w:sz w:val="14"/>
                <w:szCs w:val="20"/>
                <w:lang w:val="pt-BR" w:bidi="ar-SA"/>
              </w:rPr>
            </w:pPr>
            <w:r w:rsidRPr="00627561">
              <w:rPr>
                <w:rFonts w:ascii="Times New Roman" w:hAnsi="Times New Roman"/>
                <w:bCs/>
                <w:color w:val="auto"/>
                <w:sz w:val="14"/>
                <w:szCs w:val="20"/>
                <w:lang w:val="pt-BR" w:bidi="ar-SA"/>
              </w:rPr>
              <w:t>5,76</w:t>
            </w:r>
          </w:p>
        </w:tc>
      </w:tr>
      <w:tr w:rsidR="00C36FD6" w:rsidRPr="00627561" w14:paraId="4948E848" w14:textId="77777777" w:rsidTr="00C36FD6">
        <w:tc>
          <w:tcPr>
            <w:tcW w:w="3998" w:type="dxa"/>
            <w:tcBorders>
              <w:left w:val="single" w:sz="4" w:space="0" w:color="000000"/>
            </w:tcBorders>
            <w:shd w:val="clear" w:color="auto" w:fill="CCECFF"/>
          </w:tcPr>
          <w:p w14:paraId="1ED809A9" w14:textId="77777777" w:rsidR="00C36FD6" w:rsidRPr="00627561" w:rsidRDefault="00C36FD6" w:rsidP="00C36FD6">
            <w:pPr>
              <w:snapToGrid w:val="0"/>
              <w:jc w:val="both"/>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(8.4) Resultado Líquido do Período</w:t>
            </w:r>
          </w:p>
        </w:tc>
        <w:tc>
          <w:tcPr>
            <w:tcW w:w="1134" w:type="dxa"/>
            <w:tcBorders>
              <w:left w:val="single" w:sz="4" w:space="0" w:color="000000"/>
            </w:tcBorders>
            <w:shd w:val="clear" w:color="auto" w:fill="CCECFF"/>
            <w:tcMar>
              <w:left w:w="28" w:type="dxa"/>
              <w:right w:w="113" w:type="dxa"/>
            </w:tcMar>
          </w:tcPr>
          <w:p w14:paraId="60F74F64" w14:textId="77777777" w:rsidR="00C36FD6" w:rsidRPr="00627561" w:rsidRDefault="00C36FD6" w:rsidP="00C36FD6">
            <w:pPr>
              <w:snapToGrid w:val="0"/>
              <w:ind w:right="29"/>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4.276.925,70</w:t>
            </w:r>
          </w:p>
        </w:tc>
        <w:tc>
          <w:tcPr>
            <w:tcW w:w="709" w:type="dxa"/>
            <w:tcBorders>
              <w:left w:val="single" w:sz="4" w:space="0" w:color="000000"/>
            </w:tcBorders>
            <w:shd w:val="clear" w:color="auto" w:fill="CCECFF"/>
            <w:tcMar>
              <w:left w:w="28" w:type="dxa"/>
              <w:right w:w="113" w:type="dxa"/>
            </w:tcMar>
          </w:tcPr>
          <w:p w14:paraId="0AAD959C" w14:textId="77777777" w:rsidR="00C36FD6" w:rsidRPr="00627561" w:rsidRDefault="00C36FD6" w:rsidP="00C36FD6">
            <w:pPr>
              <w:snapToGrid w:val="0"/>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11,53</w:t>
            </w:r>
          </w:p>
        </w:tc>
        <w:tc>
          <w:tcPr>
            <w:tcW w:w="1134" w:type="dxa"/>
            <w:tcBorders>
              <w:left w:val="single" w:sz="4" w:space="0" w:color="000000"/>
            </w:tcBorders>
            <w:shd w:val="clear" w:color="auto" w:fill="CCECFF"/>
            <w:tcMar>
              <w:left w:w="0" w:type="dxa"/>
              <w:right w:w="57" w:type="dxa"/>
            </w:tcMar>
          </w:tcPr>
          <w:p w14:paraId="405132D3" w14:textId="77777777" w:rsidR="00C36FD6" w:rsidRPr="00627561" w:rsidRDefault="00C36FD6" w:rsidP="00C36FD6">
            <w:pPr>
              <w:snapToGrid w:val="0"/>
              <w:ind w:right="29"/>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17.710.519,84</w:t>
            </w:r>
          </w:p>
        </w:tc>
        <w:tc>
          <w:tcPr>
            <w:tcW w:w="709" w:type="dxa"/>
            <w:tcBorders>
              <w:left w:val="single" w:sz="4" w:space="0" w:color="000000"/>
            </w:tcBorders>
            <w:shd w:val="clear" w:color="auto" w:fill="CCECFF"/>
            <w:tcMar>
              <w:left w:w="28" w:type="dxa"/>
              <w:right w:w="113" w:type="dxa"/>
            </w:tcMar>
          </w:tcPr>
          <w:p w14:paraId="0617A87D" w14:textId="77777777" w:rsidR="00C36FD6" w:rsidRPr="00627561" w:rsidRDefault="00C36FD6" w:rsidP="00C36FD6">
            <w:pPr>
              <w:snapToGrid w:val="0"/>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10,67</w:t>
            </w:r>
          </w:p>
        </w:tc>
        <w:tc>
          <w:tcPr>
            <w:tcW w:w="1134" w:type="dxa"/>
            <w:tcBorders>
              <w:left w:val="single" w:sz="4" w:space="0" w:color="000000"/>
            </w:tcBorders>
            <w:shd w:val="clear" w:color="auto" w:fill="CCECFF"/>
            <w:tcMar>
              <w:left w:w="28" w:type="dxa"/>
              <w:right w:w="57" w:type="dxa"/>
            </w:tcMar>
          </w:tcPr>
          <w:p w14:paraId="54A78319" w14:textId="77777777" w:rsidR="00C36FD6" w:rsidRPr="00627561" w:rsidRDefault="00C36FD6" w:rsidP="00C36FD6">
            <w:pPr>
              <w:snapToGrid w:val="0"/>
              <w:ind w:right="29"/>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(19.209.783,67)</w:t>
            </w:r>
          </w:p>
        </w:tc>
        <w:tc>
          <w:tcPr>
            <w:tcW w:w="709" w:type="dxa"/>
            <w:tcBorders>
              <w:left w:val="single" w:sz="4" w:space="0" w:color="000000"/>
              <w:right w:val="single" w:sz="4" w:space="0" w:color="auto"/>
            </w:tcBorders>
            <w:shd w:val="clear" w:color="auto" w:fill="CCECFF"/>
            <w:tcMar>
              <w:left w:w="28" w:type="dxa"/>
              <w:right w:w="57" w:type="dxa"/>
            </w:tcMar>
          </w:tcPr>
          <w:p w14:paraId="395D3F0F" w14:textId="77777777" w:rsidR="00C36FD6" w:rsidRPr="00627561" w:rsidRDefault="00C36FD6" w:rsidP="00C36FD6">
            <w:pPr>
              <w:snapToGrid w:val="0"/>
              <w:jc w:val="right"/>
              <w:rPr>
                <w:rFonts w:ascii="Times New Roman" w:hAnsi="Times New Roman"/>
                <w:color w:val="auto"/>
                <w:sz w:val="14"/>
                <w:szCs w:val="20"/>
                <w:lang w:val="pt-BR" w:bidi="ar-SA"/>
              </w:rPr>
            </w:pPr>
            <w:r w:rsidRPr="00627561">
              <w:rPr>
                <w:rFonts w:ascii="Times New Roman" w:hAnsi="Times New Roman"/>
                <w:color w:val="auto"/>
                <w:sz w:val="14"/>
                <w:szCs w:val="20"/>
                <w:lang w:val="pt-BR" w:bidi="ar-SA"/>
              </w:rPr>
              <w:t>(20,42)</w:t>
            </w:r>
          </w:p>
        </w:tc>
      </w:tr>
      <w:tr w:rsidR="00C36FD6" w:rsidRPr="00627561" w14:paraId="63470A4F" w14:textId="77777777" w:rsidTr="00C36FD6">
        <w:tc>
          <w:tcPr>
            <w:tcW w:w="3998" w:type="dxa"/>
            <w:tcBorders>
              <w:left w:val="single" w:sz="4" w:space="0" w:color="000000"/>
              <w:bottom w:val="single" w:sz="4" w:space="0" w:color="000000"/>
            </w:tcBorders>
            <w:shd w:val="clear" w:color="auto" w:fill="CCECFF"/>
          </w:tcPr>
          <w:p w14:paraId="0D03F717" w14:textId="77777777" w:rsidR="00C36FD6" w:rsidRPr="00627561" w:rsidRDefault="00C36FD6" w:rsidP="00C36FD6">
            <w:pPr>
              <w:snapToGrid w:val="0"/>
              <w:jc w:val="both"/>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113" w:type="dxa"/>
            </w:tcMar>
          </w:tcPr>
          <w:p w14:paraId="6C2AD42A" w14:textId="77777777" w:rsidR="00C36FD6" w:rsidRPr="00627561" w:rsidRDefault="00C36FD6" w:rsidP="00C36FD6">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tcBorders>
            <w:shd w:val="clear" w:color="auto" w:fill="CCECFF"/>
            <w:tcMar>
              <w:left w:w="28" w:type="dxa"/>
              <w:right w:w="57" w:type="dxa"/>
            </w:tcMar>
          </w:tcPr>
          <w:p w14:paraId="421A52E8" w14:textId="77777777" w:rsidR="00C36FD6" w:rsidRPr="00627561" w:rsidRDefault="00C36FD6" w:rsidP="00C36FD6">
            <w:pPr>
              <w:snapToGrid w:val="0"/>
              <w:jc w:val="right"/>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57" w:type="dxa"/>
            </w:tcMar>
          </w:tcPr>
          <w:p w14:paraId="06EB6DAB" w14:textId="77777777" w:rsidR="00C36FD6" w:rsidRPr="00627561" w:rsidRDefault="00C36FD6" w:rsidP="00C36FD6">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tcBorders>
            <w:shd w:val="clear" w:color="auto" w:fill="CCECFF"/>
            <w:tcMar>
              <w:left w:w="28" w:type="dxa"/>
              <w:right w:w="113" w:type="dxa"/>
            </w:tcMar>
          </w:tcPr>
          <w:p w14:paraId="10DAF55E" w14:textId="77777777" w:rsidR="00C36FD6" w:rsidRPr="00627561" w:rsidRDefault="00C36FD6" w:rsidP="00C36FD6">
            <w:pPr>
              <w:snapToGrid w:val="0"/>
              <w:jc w:val="right"/>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57" w:type="dxa"/>
            </w:tcMar>
          </w:tcPr>
          <w:p w14:paraId="3B03CC20" w14:textId="77777777" w:rsidR="00C36FD6" w:rsidRPr="00627561" w:rsidRDefault="00C36FD6" w:rsidP="00C36FD6">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right w:val="single" w:sz="4" w:space="0" w:color="auto"/>
            </w:tcBorders>
            <w:shd w:val="clear" w:color="auto" w:fill="CCECFF"/>
            <w:tcMar>
              <w:left w:w="28" w:type="dxa"/>
              <w:right w:w="57" w:type="dxa"/>
            </w:tcMar>
          </w:tcPr>
          <w:p w14:paraId="1BBAAB36" w14:textId="77777777" w:rsidR="00C36FD6" w:rsidRPr="00627561" w:rsidRDefault="00C36FD6" w:rsidP="00C36FD6">
            <w:pPr>
              <w:snapToGrid w:val="0"/>
              <w:jc w:val="right"/>
              <w:rPr>
                <w:rFonts w:ascii="Times New Roman" w:hAnsi="Times New Roman"/>
                <w:color w:val="auto"/>
                <w:sz w:val="6"/>
                <w:szCs w:val="6"/>
                <w:lang w:val="pt-BR" w:bidi="ar-SA"/>
              </w:rPr>
            </w:pPr>
          </w:p>
        </w:tc>
      </w:tr>
    </w:tbl>
    <w:p w14:paraId="376374C8" w14:textId="77777777" w:rsidR="00C36FD6" w:rsidRPr="00627561" w:rsidRDefault="00C36FD6" w:rsidP="00C36FD6">
      <w:pPr>
        <w:rPr>
          <w:color w:val="auto"/>
          <w:lang w:val="pt-BR" w:bidi="ar-SA"/>
        </w:rPr>
      </w:pPr>
    </w:p>
    <w:p w14:paraId="7D83EEB3" w14:textId="77777777" w:rsidR="00C36FD6" w:rsidRPr="00627561" w:rsidRDefault="00C36FD6" w:rsidP="00C36FD6">
      <w:pPr>
        <w:rPr>
          <w:color w:val="auto"/>
          <w:lang w:val="pt-BR" w:bidi="ar-SA"/>
        </w:rPr>
      </w:pPr>
    </w:p>
    <w:p w14:paraId="49694542" w14:textId="77777777" w:rsidR="00C36FD6" w:rsidRPr="00627561" w:rsidRDefault="00C36FD6" w:rsidP="00C36FD6">
      <w:pPr>
        <w:rPr>
          <w:color w:val="auto"/>
          <w:lang w:val="pt-BR" w:bidi="ar-SA"/>
        </w:rPr>
      </w:pPr>
    </w:p>
    <w:p w14:paraId="6692D51C" w14:textId="77777777" w:rsidR="00C36FD6" w:rsidRPr="00627561" w:rsidRDefault="00C36FD6" w:rsidP="00C36FD6">
      <w:pPr>
        <w:suppressAutoHyphens/>
        <w:jc w:val="both"/>
        <w:rPr>
          <w:rFonts w:ascii="Times New Roman" w:hAnsi="Times New Roman" w:cs="Times New Roman"/>
          <w:color w:val="auto"/>
          <w:sz w:val="20"/>
          <w:szCs w:val="20"/>
          <w:lang w:val="pt-BR" w:eastAsia="pt-BR" w:bidi="ar-SA"/>
        </w:rPr>
      </w:pPr>
      <w:r w:rsidRPr="00627561">
        <w:rPr>
          <w:rFonts w:ascii="Times New Roman" w:hAnsi="Times New Roman" w:cs="Times New Roman"/>
          <w:b/>
          <w:color w:val="auto"/>
          <w:lang w:val="pt-BR" w:eastAsia="pt-BR" w:bidi="ar-SA"/>
        </w:rPr>
        <w:t>NOTA</w:t>
      </w:r>
      <w:r w:rsidRPr="00627561">
        <w:rPr>
          <w:rFonts w:ascii="Times New Roman" w:hAnsi="Times New Roman" w:cs="Times New Roman"/>
          <w:b/>
          <w:bCs/>
          <w:color w:val="auto"/>
          <w:sz w:val="22"/>
          <w:lang w:val="pt-BR" w:eastAsia="pt-BR" w:bidi="ar-SA"/>
        </w:rPr>
        <w:t>S EXPLICATIVAS ÀS DEMONSTRAÇÕES FINANCEIRAS</w:t>
      </w:r>
    </w:p>
    <w:p w14:paraId="2A066EBC" w14:textId="77777777" w:rsidR="00C36FD6" w:rsidRPr="00627561" w:rsidRDefault="00C36FD6" w:rsidP="00C36FD6">
      <w:pPr>
        <w:suppressAutoHyphens/>
        <w:rPr>
          <w:rFonts w:ascii="Times New Roman" w:hAnsi="Times New Roman" w:cs="Times New Roman"/>
          <w:color w:val="auto"/>
          <w:lang w:val="pt-BR" w:eastAsia="pt-BR" w:bidi="ar-SA"/>
        </w:rPr>
      </w:pPr>
    </w:p>
    <w:p w14:paraId="53D2FAC9" w14:textId="77777777" w:rsidR="00C36FD6" w:rsidRPr="00627561" w:rsidRDefault="00C36FD6" w:rsidP="00C36FD6">
      <w:pPr>
        <w:suppressAutoHyphens/>
        <w:rPr>
          <w:rFonts w:ascii="Times New Roman" w:hAnsi="Times New Roman" w:cs="Times New Roman"/>
          <w:color w:val="auto"/>
          <w:lang w:val="pt-BR" w:eastAsia="pt-BR" w:bidi="ar-SA"/>
        </w:rPr>
      </w:pPr>
    </w:p>
    <w:p w14:paraId="5FEBDEB7" w14:textId="77777777" w:rsidR="00C36FD6" w:rsidRPr="00627561" w:rsidRDefault="00C36FD6" w:rsidP="00C36FD6">
      <w:pPr>
        <w:suppressAutoHyphens/>
        <w:jc w:val="both"/>
        <w:rPr>
          <w:rFonts w:ascii="Times New Roman" w:hAnsi="Times New Roman" w:cs="Times New Roman"/>
          <w:color w:val="auto"/>
          <w:lang w:val="pt-BR" w:eastAsia="pt-BR" w:bidi="ar-SA"/>
        </w:rPr>
      </w:pPr>
      <w:r w:rsidRPr="00627561">
        <w:rPr>
          <w:rFonts w:ascii="Times New Roman" w:hAnsi="Times New Roman" w:cs="Times New Roman"/>
          <w:b/>
          <w:color w:val="auto"/>
          <w:lang w:val="pt-BR" w:eastAsia="pt-BR" w:bidi="ar-SA"/>
        </w:rPr>
        <w:t>NOTA 01 –</w:t>
      </w:r>
      <w:r w:rsidRPr="00627561">
        <w:rPr>
          <w:rFonts w:ascii="Times New Roman" w:hAnsi="Times New Roman" w:cs="Times New Roman"/>
          <w:b/>
          <w:color w:val="auto"/>
          <w:szCs w:val="20"/>
          <w:lang w:val="pt-BR" w:eastAsia="pt-BR" w:bidi="ar-SA"/>
        </w:rPr>
        <w:t xml:space="preserve"> Contexto Operacional</w:t>
      </w:r>
    </w:p>
    <w:p w14:paraId="76CBE952" w14:textId="77777777" w:rsidR="00C36FD6" w:rsidRPr="00627561" w:rsidRDefault="00C36FD6" w:rsidP="00C36FD6">
      <w:pPr>
        <w:suppressAutoHyphens/>
        <w:ind w:right="46" w:firstLine="1418"/>
        <w:jc w:val="both"/>
        <w:rPr>
          <w:rFonts w:ascii="Times New Roman" w:hAnsi="Times New Roman" w:cs="Times New Roman"/>
          <w:color w:val="auto"/>
          <w:lang w:val="pt-BR" w:eastAsia="pt-BR" w:bidi="ar-SA"/>
        </w:rPr>
      </w:pPr>
    </w:p>
    <w:p w14:paraId="07C2DCA3" w14:textId="77777777" w:rsidR="00C36FD6" w:rsidRPr="00627561" w:rsidRDefault="00C36FD6" w:rsidP="00C36FD6">
      <w:pPr>
        <w:suppressAutoHyphens/>
        <w:ind w:right="46" w:firstLine="1418"/>
        <w:jc w:val="both"/>
        <w:rPr>
          <w:rFonts w:ascii="Times New Roman" w:hAnsi="Times New Roman" w:cs="Times New Roman"/>
          <w:color w:val="auto"/>
          <w:lang w:val="pt-BR" w:eastAsia="pt-BR" w:bidi="ar-SA"/>
        </w:rPr>
      </w:pPr>
    </w:p>
    <w:p w14:paraId="599717C7" w14:textId="77777777" w:rsidR="00C36FD6" w:rsidRPr="00627561" w:rsidRDefault="00C36FD6" w:rsidP="00C36FD6">
      <w:pPr>
        <w:suppressAutoHyphens/>
        <w:ind w:right="46"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 Empresa Brasil de Comunicação S/A – EBC é uma Empresa pública instituída pela Medida Provisória nº 398, de 10/10/2007, convertida na Lei nº 11.652, de 07/04/2008, alterada pela Medida Provisória nº 744, de 01/09/2016, convertida na Lei nº 13.417, de 01/03/2017, que dá efetividade ao princípio constitucional de complementaridade entre o sistema público, privado e estatal de comunicação. </w:t>
      </w:r>
    </w:p>
    <w:p w14:paraId="147820D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F9068A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Companhia vincula-se à Secretaria de Governo da Presidência da República, por meio da Secretaria Especial de Comunicação Social, conforme disposto no inciso II do Artigo único do Anexo ao Decreto nº 9.660, de 01/01/2019.</w:t>
      </w:r>
    </w:p>
    <w:p w14:paraId="420C211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65D64D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Empresa é organizada sob a forma de sociedade anônima de capital fechado, representado por ações ordinárias nominativas, das quais pelo menos 51% devem ser de titularidade da União.</w:t>
      </w:r>
    </w:p>
    <w:p w14:paraId="27F15F06" w14:textId="77777777" w:rsidR="00C36FD6" w:rsidRPr="00627561" w:rsidRDefault="00C36FD6" w:rsidP="00C36FD6">
      <w:pPr>
        <w:autoSpaceDE w:val="0"/>
        <w:autoSpaceDN w:val="0"/>
        <w:adjustRightInd w:val="0"/>
        <w:ind w:firstLine="1362"/>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EBC tem por finalidade a prestação de serviços de radiodifusão pública e serviços conexos, observados os princípios, objetivos e competências estabelecidos na Lei nº 11.652, de 07/04/2008.</w:t>
      </w:r>
    </w:p>
    <w:p w14:paraId="71D72C63"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66CECF8B"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26FCF1D2" w14:textId="77777777" w:rsidR="00C36FD6" w:rsidRPr="00627561" w:rsidRDefault="00C36FD6" w:rsidP="00C36FD6">
      <w:pPr>
        <w:suppressAutoHyphens/>
        <w:jc w:val="both"/>
        <w:rPr>
          <w:rFonts w:ascii="Times New Roman" w:hAnsi="Times New Roman" w:cs="Times New Roman"/>
          <w:color w:val="auto"/>
          <w:lang w:val="pt-BR" w:eastAsia="pt-BR" w:bidi="ar-SA"/>
        </w:rPr>
      </w:pPr>
      <w:r w:rsidRPr="00627561">
        <w:rPr>
          <w:rFonts w:ascii="Times New Roman" w:hAnsi="Times New Roman" w:cs="Times New Roman"/>
          <w:b/>
          <w:color w:val="auto"/>
          <w:lang w:val="pt-BR" w:eastAsia="pt-BR" w:bidi="ar-SA"/>
        </w:rPr>
        <w:lastRenderedPageBreak/>
        <w:t>NOTA 02 – Apresentação das Demonstrações Contábeis</w:t>
      </w:r>
    </w:p>
    <w:p w14:paraId="50D5D576"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366AF75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EBC tem sua Contabilidade incorporada ao Sistema Integrado de Administração Financeira do Governo Federal – SIAFI, na modalidade total, de onde são extraídos os demonstrativos contábeis exigidos pela Lei nº 4.320/64, bem como o Balanço Patrimonial na forma da Lei nº 6.404/76 e alterações emanadas das Leis n</w:t>
      </w:r>
      <w:r w:rsidRPr="00627561">
        <w:rPr>
          <w:rFonts w:ascii="Times New Roman" w:hAnsi="Times New Roman" w:cs="Times New Roman"/>
          <w:color w:val="auto"/>
          <w:vertAlign w:val="superscript"/>
          <w:lang w:val="pt-BR" w:eastAsia="pt-BR" w:bidi="ar-SA"/>
        </w:rPr>
        <w:t>os</w:t>
      </w:r>
      <w:r w:rsidRPr="00627561">
        <w:rPr>
          <w:rFonts w:ascii="Times New Roman" w:hAnsi="Times New Roman" w:cs="Times New Roman"/>
          <w:color w:val="auto"/>
          <w:lang w:val="pt-BR" w:eastAsia="pt-BR" w:bidi="ar-SA"/>
        </w:rPr>
        <w:t xml:space="preserve"> 11.638, de 2007, e 11.941, de 2009.</w:t>
      </w:r>
    </w:p>
    <w:p w14:paraId="409FBEE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As demonstrações foram elaboradas em conformidade com as práticas contábeis adotadas no Brasil, as normas e pronunciamentos contábeis emitidos pelo Comitê de Pronunciamentos Contábeis – CPC, pelo Conselho Federal de Contabilidade – CFC, e, com observância à legislação societária.</w:t>
      </w:r>
    </w:p>
    <w:p w14:paraId="4B6AF51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Em cumprimento ao que determina o item 9.4 do Acórdão TCU nº 2016, de 06/11/2006, alterado pelo Acórdão TCU nº 23, de 25/01/2008, considerando que a Empresa tem a sua contabilidade executada somente no SIAFI, em função disso, entende-se que não há divergência entre os valores do Balanço Patrimonial levantado sob os regimes das contabilidades pública e societária.</w:t>
      </w:r>
    </w:p>
    <w:p w14:paraId="61493909"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511E0BA0"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08B0CE8C" w14:textId="77777777" w:rsidR="00C36FD6" w:rsidRPr="00627561" w:rsidRDefault="00C36FD6" w:rsidP="00C36FD6">
      <w:pPr>
        <w:suppressAutoHyphens/>
        <w:jc w:val="both"/>
        <w:rPr>
          <w:rFonts w:ascii="Times New Roman" w:hAnsi="Times New Roman" w:cs="Times New Roman"/>
          <w:color w:val="auto"/>
          <w:lang w:val="pt-BR" w:eastAsia="pt-BR" w:bidi="ar-SA"/>
        </w:rPr>
      </w:pPr>
      <w:r w:rsidRPr="00627561">
        <w:rPr>
          <w:rFonts w:ascii="Times New Roman" w:hAnsi="Times New Roman" w:cs="Times New Roman"/>
          <w:b/>
          <w:color w:val="auto"/>
          <w:lang w:val="pt-BR" w:eastAsia="pt-BR" w:bidi="ar-SA"/>
        </w:rPr>
        <w:t>NOTA 03 – Principais Práticas Contábeis</w:t>
      </w:r>
    </w:p>
    <w:p w14:paraId="01F08709"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03792443"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As principais práticas contábeis adotadas pela Empresa são resumidas a seguir:</w:t>
      </w:r>
    </w:p>
    <w:p w14:paraId="5970D676" w14:textId="77777777" w:rsidR="00C36FD6" w:rsidRPr="00627561" w:rsidRDefault="00C36FD6" w:rsidP="00C36FD6">
      <w:pPr>
        <w:suppressAutoHyphens/>
        <w:ind w:firstLine="1418"/>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3.1 </w:t>
      </w:r>
      <w:r w:rsidRPr="00627561">
        <w:rPr>
          <w:rFonts w:ascii="Times New Roman" w:hAnsi="Times New Roman" w:cs="Times New Roman"/>
          <w:color w:val="auto"/>
          <w:lang w:val="pt-BR" w:eastAsia="en-US" w:bidi="ar-SA"/>
        </w:rPr>
        <w:t>–</w:t>
      </w:r>
      <w:r w:rsidRPr="00627561">
        <w:rPr>
          <w:rFonts w:ascii="Times New Roman" w:hAnsi="Times New Roman" w:cs="Times New Roman"/>
          <w:color w:val="auto"/>
          <w:lang w:val="pt-BR" w:eastAsia="pt-BR" w:bidi="ar-SA"/>
        </w:rPr>
        <w:t xml:space="preserve"> Apuração de Resultados</w:t>
      </w:r>
    </w:p>
    <w:p w14:paraId="58E05F92" w14:textId="77777777" w:rsidR="00C36FD6" w:rsidRPr="00627561" w:rsidRDefault="00C36FD6" w:rsidP="00C36FD6">
      <w:pPr>
        <w:suppressAutoHyphens/>
        <w:rPr>
          <w:rFonts w:ascii="Times New Roman" w:hAnsi="Times New Roman" w:cs="Times New Roman"/>
          <w:color w:val="auto"/>
          <w:sz w:val="16"/>
          <w:szCs w:val="16"/>
          <w:lang w:val="pt-BR" w:eastAsia="pt-BR" w:bidi="ar-SA"/>
        </w:rPr>
      </w:pPr>
    </w:p>
    <w:p w14:paraId="32BF587B"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apuração é feita de acordo com o regime contábil de competência, destacando-se os seguintes procedimentos:</w:t>
      </w:r>
    </w:p>
    <w:p w14:paraId="71B2247F"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p>
    <w:p w14:paraId="5A2F16B8" w14:textId="77777777" w:rsidR="00C36FD6" w:rsidRPr="00627561" w:rsidRDefault="00C36FD6" w:rsidP="00C36FD6">
      <w:pPr>
        <w:tabs>
          <w:tab w:val="num" w:pos="840"/>
          <w:tab w:val="left" w:pos="1800"/>
        </w:tabs>
        <w:suppressAutoHyphens/>
        <w:spacing w:after="200"/>
        <w:ind w:left="1800" w:hanging="36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Os rendimentos, encargos e variações monetárias incidentes sobre os ativos e passivos, de curto e longo prazo, são apropriados “pro-rata die”, e, quando for o caso, com base na cotação da moeda estrangeira, na data de encerramento do exercício.</w:t>
      </w:r>
    </w:p>
    <w:p w14:paraId="5B8770FA" w14:textId="77777777" w:rsidR="00C36FD6" w:rsidRPr="00627561" w:rsidRDefault="00C36FD6" w:rsidP="00C36FD6">
      <w:pPr>
        <w:tabs>
          <w:tab w:val="num" w:pos="840"/>
          <w:tab w:val="left" w:pos="1800"/>
        </w:tabs>
        <w:suppressAutoHyphens/>
        <w:spacing w:after="200"/>
        <w:ind w:left="1800" w:hanging="36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As provisões sobre férias e 13º salário, bem como os encargos, são reconhecidas por competência mensal, segundo o período de aquisição. </w:t>
      </w:r>
    </w:p>
    <w:p w14:paraId="7606026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3.2 – Perdas Estimadas em Créditos de Liquidação Duvidosa</w:t>
      </w:r>
    </w:p>
    <w:p w14:paraId="5F964217"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p>
    <w:p w14:paraId="22725A21" w14:textId="77777777" w:rsidR="00C36FD6" w:rsidRPr="00627561" w:rsidRDefault="00C36FD6" w:rsidP="00C36FD6">
      <w:pPr>
        <w:suppressAutoHyphens/>
        <w:ind w:firstLine="1418"/>
        <w:jc w:val="both"/>
        <w:rPr>
          <w:rFonts w:ascii="Times New Roman" w:hAnsi="Times New Roman" w:cs="Times New Roman"/>
          <w:bCs/>
          <w:color w:val="auto"/>
          <w:lang w:val="pt-BR" w:bidi="ar-SA"/>
        </w:rPr>
      </w:pPr>
      <w:r w:rsidRPr="00627561">
        <w:rPr>
          <w:rFonts w:ascii="Times New Roman" w:hAnsi="Times New Roman" w:cs="Times New Roman"/>
          <w:bCs/>
          <w:color w:val="auto"/>
          <w:lang w:val="pt-BR" w:bidi="ar-SA"/>
        </w:rPr>
        <w:t>Foi adotado como critério para constituição de perdas estimadas em créditos de liquidação duvidosa notas fiscais vencidas até 31/12/2018, considerando-se os históricos de  inadimplência e a não constatação de  prejuízos financeiros significativos relacionados à Conta de Duplicatas a Receber,  uma vez que quase a totalidade dos clientes da EBC sãos órgãos da Administração Pública Federal, fato que, apesar dos costumeiros atrasos na quitação dos débitos, minimiza o risco para o recebimento do faturamento dos serviços prestados.</w:t>
      </w:r>
    </w:p>
    <w:p w14:paraId="17F85B70" w14:textId="77777777" w:rsidR="00C36FD6" w:rsidRPr="00627561" w:rsidRDefault="00C36FD6" w:rsidP="00C36FD6">
      <w:pPr>
        <w:suppressAutoHyphens/>
        <w:ind w:firstLine="1418"/>
        <w:jc w:val="both"/>
        <w:rPr>
          <w:rFonts w:ascii="Times New Roman" w:hAnsi="Times New Roman" w:cs="Times New Roman"/>
          <w:bCs/>
          <w:color w:val="auto"/>
          <w:lang w:val="pt-BR" w:bidi="ar-SA"/>
        </w:rPr>
      </w:pPr>
      <w:r w:rsidRPr="00627561">
        <w:rPr>
          <w:rFonts w:ascii="Times New Roman" w:hAnsi="Times New Roman" w:cs="Times New Roman"/>
          <w:bCs/>
          <w:color w:val="auto"/>
          <w:lang w:val="pt-BR" w:bidi="ar-SA"/>
        </w:rPr>
        <w:t xml:space="preserve">No Ativo Circulante as perdas estimadas somam R$ 1.793.249,67 e no Ativo Não Circulante o total de R$ 754.443,59, que se refere a cobrança de duplicatas a receber sob ação judicial. </w:t>
      </w:r>
    </w:p>
    <w:p w14:paraId="2DD89B0D" w14:textId="77777777" w:rsidR="00C36FD6" w:rsidRPr="00627561" w:rsidRDefault="00C36FD6" w:rsidP="00C36FD6">
      <w:pPr>
        <w:suppressAutoHyphens/>
        <w:ind w:firstLine="1843"/>
        <w:jc w:val="both"/>
        <w:rPr>
          <w:rFonts w:ascii="Times New Roman" w:hAnsi="Times New Roman" w:cs="Times New Roman"/>
          <w:bCs/>
          <w:color w:val="auto"/>
          <w:sz w:val="22"/>
          <w:szCs w:val="22"/>
          <w:u w:val="single"/>
          <w:lang w:val="pt-BR" w:bidi="ar-SA"/>
        </w:rPr>
      </w:pPr>
    </w:p>
    <w:p w14:paraId="69C10083" w14:textId="77777777" w:rsidR="00C36FD6" w:rsidRPr="00627561" w:rsidRDefault="00C36FD6" w:rsidP="00C36FD6">
      <w:pPr>
        <w:suppressAutoHyphens/>
        <w:ind w:firstLine="1843"/>
        <w:jc w:val="both"/>
        <w:rPr>
          <w:rFonts w:ascii="Times New Roman" w:hAnsi="Times New Roman" w:cs="Times New Roman"/>
          <w:bCs/>
          <w:color w:val="auto"/>
          <w:sz w:val="22"/>
          <w:szCs w:val="22"/>
          <w:u w:val="single"/>
          <w:lang w:val="pt-BR" w:bidi="ar-SA"/>
        </w:rPr>
      </w:pPr>
    </w:p>
    <w:p w14:paraId="2C3D83AC" w14:textId="77777777" w:rsidR="00C36FD6" w:rsidRPr="00627561" w:rsidRDefault="00C36FD6" w:rsidP="00C36FD6">
      <w:pPr>
        <w:suppressAutoHyphens/>
        <w:ind w:firstLine="1843"/>
        <w:jc w:val="both"/>
        <w:rPr>
          <w:rFonts w:ascii="Times New Roman" w:hAnsi="Times New Roman" w:cs="Times New Roman"/>
          <w:bCs/>
          <w:color w:val="auto"/>
          <w:sz w:val="22"/>
          <w:szCs w:val="22"/>
          <w:u w:val="single"/>
          <w:lang w:val="pt-BR" w:bidi="ar-SA"/>
        </w:rPr>
      </w:pPr>
    </w:p>
    <w:p w14:paraId="4EF12E68" w14:textId="77777777" w:rsidR="00C36FD6" w:rsidRPr="00627561" w:rsidRDefault="00C36FD6" w:rsidP="00C36FD6">
      <w:pPr>
        <w:suppressAutoHyphens/>
        <w:ind w:firstLine="2410"/>
        <w:jc w:val="both"/>
        <w:rPr>
          <w:rFonts w:ascii="Times New Roman" w:hAnsi="Times New Roman" w:cs="Times New Roman"/>
          <w:bCs/>
          <w:color w:val="auto"/>
          <w:sz w:val="22"/>
          <w:szCs w:val="22"/>
          <w:u w:val="single"/>
          <w:lang w:val="pt-BR" w:bidi="ar-SA"/>
        </w:rPr>
      </w:pPr>
      <w:r w:rsidRPr="00627561">
        <w:rPr>
          <w:rFonts w:ascii="Times New Roman" w:hAnsi="Times New Roman" w:cs="Times New Roman"/>
          <w:bCs/>
          <w:color w:val="auto"/>
          <w:sz w:val="22"/>
          <w:szCs w:val="22"/>
          <w:u w:val="single"/>
          <w:lang w:val="pt-BR" w:bidi="ar-SA"/>
        </w:rPr>
        <w:lastRenderedPageBreak/>
        <w:t>ÍNDICE DE INADIMPLÊNCIA - 2020 E 2019</w:t>
      </w:r>
    </w:p>
    <w:p w14:paraId="158E2C38" w14:textId="77777777" w:rsidR="00C36FD6" w:rsidRPr="00627561" w:rsidRDefault="00C36FD6" w:rsidP="00C36FD6">
      <w:pPr>
        <w:suppressAutoHyphens/>
        <w:ind w:firstLine="2410"/>
        <w:jc w:val="both"/>
        <w:rPr>
          <w:rFonts w:ascii="Times New Roman" w:hAnsi="Times New Roman" w:cs="Times New Roman"/>
          <w:b/>
          <w:bCs/>
          <w:color w:val="auto"/>
          <w:sz w:val="12"/>
          <w:szCs w:val="12"/>
          <w:u w:val="single"/>
          <w:lang w:val="pt-BR" w:bidi="ar-SA"/>
        </w:rPr>
      </w:pPr>
    </w:p>
    <w:p w14:paraId="0A430B0E" w14:textId="77777777" w:rsidR="00C36FD6" w:rsidRPr="00627561" w:rsidRDefault="00C36FD6" w:rsidP="00C36FD6">
      <w:pPr>
        <w:suppressAutoHyphens/>
        <w:ind w:firstLine="1701"/>
        <w:jc w:val="both"/>
        <w:rPr>
          <w:rFonts w:ascii="Times New Roman" w:hAnsi="Times New Roman" w:cs="Times New Roman"/>
          <w:b/>
          <w:bCs/>
          <w:color w:val="auto"/>
          <w:sz w:val="12"/>
          <w:szCs w:val="12"/>
          <w:u w:val="single"/>
          <w:lang w:val="pt-BR" w:bidi="ar-SA"/>
        </w:rPr>
      </w:pPr>
    </w:p>
    <w:tbl>
      <w:tblPr>
        <w:tblW w:w="7323" w:type="dxa"/>
        <w:jc w:val="center"/>
        <w:tblCellMar>
          <w:left w:w="0" w:type="dxa"/>
          <w:right w:w="0" w:type="dxa"/>
        </w:tblCellMar>
        <w:tblLook w:val="04A0" w:firstRow="1" w:lastRow="0" w:firstColumn="1" w:lastColumn="0" w:noHBand="0" w:noVBand="1"/>
      </w:tblPr>
      <w:tblGrid>
        <w:gridCol w:w="1701"/>
        <w:gridCol w:w="992"/>
        <w:gridCol w:w="993"/>
        <w:gridCol w:w="800"/>
        <w:gridCol w:w="995"/>
        <w:gridCol w:w="992"/>
        <w:gridCol w:w="850"/>
      </w:tblGrid>
      <w:tr w:rsidR="00C36FD6" w:rsidRPr="00627561" w14:paraId="09CE8CF9" w14:textId="77777777" w:rsidTr="00C36FD6">
        <w:trPr>
          <w:trHeight w:val="283"/>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490BE018"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ANO MÊS</w:t>
            </w:r>
          </w:p>
        </w:tc>
        <w:tc>
          <w:tcPr>
            <w:tcW w:w="2785" w:type="dxa"/>
            <w:gridSpan w:val="3"/>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7A0C18C"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2020</w:t>
            </w:r>
          </w:p>
        </w:tc>
        <w:tc>
          <w:tcPr>
            <w:tcW w:w="2837" w:type="dxa"/>
            <w:gridSpan w:val="3"/>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D2E06FB"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2019</w:t>
            </w:r>
          </w:p>
        </w:tc>
      </w:tr>
      <w:tr w:rsidR="00C36FD6" w:rsidRPr="00627561" w14:paraId="00D77819" w14:textId="77777777" w:rsidTr="00C36FD6">
        <w:trPr>
          <w:trHeight w:val="283"/>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D2F0FA"/>
            <w:vAlign w:val="center"/>
            <w:hideMark/>
          </w:tcPr>
          <w:p w14:paraId="5402F25D" w14:textId="77777777" w:rsidR="00C36FD6" w:rsidRPr="00627561" w:rsidRDefault="00C36FD6" w:rsidP="00C36FD6">
            <w:pPr>
              <w:rPr>
                <w:rFonts w:ascii="Times New Roman" w:hAnsi="Times New Roman" w:cs="Times New Roman"/>
                <w:color w:val="auto"/>
                <w:sz w:val="14"/>
                <w:szCs w:val="14"/>
                <w:lang w:val="pt-BR"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018C5AF"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PL</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216493A2"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SERV COM</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2A806526"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TOTAL</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AB53E98"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PL</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62F1440"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SERV COM</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4728BC95"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TOTAL</w:t>
            </w:r>
          </w:p>
        </w:tc>
      </w:tr>
      <w:tr w:rsidR="00C36FD6" w:rsidRPr="00627561" w14:paraId="17BB4523" w14:textId="77777777" w:rsidTr="00795593">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52713FF"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JAN</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27371154"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0,38%</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6A093D8"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1,73%</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59546E27"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1,19%</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712C036"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0,59%</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45649CA0"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2,69%</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FD98B21"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1,85%</w:t>
            </w:r>
          </w:p>
        </w:tc>
      </w:tr>
      <w:tr w:rsidR="00C36FD6" w:rsidRPr="00627561" w14:paraId="56177B1E" w14:textId="77777777" w:rsidTr="00795593">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6580285"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FEV</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796561A2"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0,39%</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415F8255"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1,70%</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817C1BC"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1,18%</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2700E62"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0,49%</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FE48B35"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2,64%</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2DBD66A4"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1,78%</w:t>
            </w:r>
          </w:p>
        </w:tc>
      </w:tr>
      <w:tr w:rsidR="00C36FD6" w:rsidRPr="00627561" w14:paraId="3B3DE74F" w14:textId="77777777" w:rsidTr="00795593">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5DDB0A0F"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MAR</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71DCB53"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0,41%</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D0DFBE2"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3,29%</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C84C093"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2,15%</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BDCBF70"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0,66%</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1EA9053B"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2,75%</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553A5E3B" w14:textId="77777777" w:rsidR="00C36FD6" w:rsidRPr="00627561" w:rsidRDefault="00C36FD6" w:rsidP="00C36FD6">
            <w:pPr>
              <w:spacing w:before="100" w:beforeAutospacing="1" w:after="100" w:afterAutospacing="1"/>
              <w:jc w:val="center"/>
              <w:rPr>
                <w:rFonts w:ascii="Times New Roman" w:hAnsi="Times New Roman" w:cs="Times New Roman"/>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1,91%</w:t>
            </w:r>
          </w:p>
        </w:tc>
      </w:tr>
    </w:tbl>
    <w:p w14:paraId="50DF8E6D" w14:textId="77777777" w:rsidR="00C36FD6" w:rsidRPr="00627561" w:rsidRDefault="00C36FD6" w:rsidP="00C36FD6">
      <w:pPr>
        <w:suppressAutoHyphens/>
        <w:ind w:firstLine="709"/>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Gerência de Finanças</w:t>
      </w:r>
    </w:p>
    <w:p w14:paraId="2B67C57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470E2B5C"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3.3 – Estoques </w:t>
      </w:r>
    </w:p>
    <w:p w14:paraId="05A241D1"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3CC396C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 estoque é constituído pelo almoxarifado de materiais de consumo, valorizados ao custo médio de aquisição (art. 307 do RIR/2018). </w:t>
      </w:r>
    </w:p>
    <w:p w14:paraId="367C8F23"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38BFDB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3.4 – Investimentos</w:t>
      </w:r>
    </w:p>
    <w:p w14:paraId="0C90503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1760EF99"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Os investimentos estão demonstrados pelo custo de aquisição ou de integralização e são referentes a valores investidos no FND, FINOR e FINAM. Quanto ao investimento no Fundo Nacional de Desenvolvimento – FND informa-se que este fundo foi extinto, nos termos do Decreto nº 9.052, de 15/05/2017, contudo o seu valor não foi recebido, R$ 56.369,82, tendo em vista que este valor origina-se da incorporada RADIOBRÁS incorporadora da Empresa Brasileira de Notícias – EBN, sendo esta a investidora do FND. Ocorre que, não foi localizada a via original do Certificado de Investimento necessária para o recebimento da mencionada importância. Em função disso, a EBC move ação judicial requerendo a titularidade das quotas da extinta EBN, para se habilitar ao referido recebimento.  O processo de nº 0009818-15.2008.4.01.3400 continua em trâmite perante a Quinta Turma do Tribunal Regional Federal da Primeira Região, conforme Processo/EBC 1018/2018. Em 21/02/2020 o processo migrou para   o</w:t>
      </w:r>
    </w:p>
    <w:p w14:paraId="7CD46FDC" w14:textId="77777777" w:rsidR="00C36FD6" w:rsidRPr="00627561" w:rsidRDefault="00C36FD6" w:rsidP="00C36FD6">
      <w:pPr>
        <w:suppressAutoHyphens/>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Processo Judicial eletrônico (PJe) e atualmente está em procedimento de digitalização.</w:t>
      </w:r>
    </w:p>
    <w:p w14:paraId="7CD43C5C"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751C95EC"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3.5 – Imobilizado</w:t>
      </w:r>
    </w:p>
    <w:p w14:paraId="64B06C5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F39AF0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3.5.1 – Imóveis – os bens imóveis estão contabilizados pelo valor de incorporação dos bens recebidos da União e pelo custo de aquisição, diminuídos da depreciação acumulada, cujo cálculo foi realizado pelo método linear.</w:t>
      </w:r>
    </w:p>
    <w:p w14:paraId="42FBB24C" w14:textId="77777777" w:rsidR="00C36FD6" w:rsidRPr="00627561" w:rsidRDefault="00C36FD6" w:rsidP="00C36FD6">
      <w:pPr>
        <w:tabs>
          <w:tab w:val="left" w:pos="1418"/>
        </w:tabs>
        <w:suppressAutoHyphens/>
        <w:ind w:firstLine="1418"/>
        <w:jc w:val="both"/>
        <w:rPr>
          <w:rFonts w:ascii="Times New Roman" w:hAnsi="Times New Roman" w:cs="Times New Roman"/>
          <w:color w:val="auto"/>
          <w:lang w:val="pt-BR" w:bidi="ar-SA"/>
        </w:rPr>
      </w:pPr>
    </w:p>
    <w:p w14:paraId="4CF3EDE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bidi="ar-SA"/>
        </w:rPr>
        <w:t xml:space="preserve">3.5.2 – Bens Móveis </w:t>
      </w:r>
      <w:r w:rsidRPr="00627561">
        <w:rPr>
          <w:rFonts w:ascii="Times New Roman" w:hAnsi="Times New Roman" w:cs="Times New Roman"/>
          <w:color w:val="auto"/>
          <w:lang w:val="pt-BR" w:eastAsia="pt-BR" w:bidi="ar-SA"/>
        </w:rPr>
        <w:t>–</w:t>
      </w:r>
      <w:r w:rsidRPr="00627561">
        <w:rPr>
          <w:rFonts w:ascii="Times New Roman" w:hAnsi="Times New Roman" w:cs="Times New Roman"/>
          <w:color w:val="auto"/>
          <w:lang w:val="pt-BR" w:bidi="ar-SA"/>
        </w:rPr>
        <w:t xml:space="preserve"> </w:t>
      </w:r>
      <w:r w:rsidRPr="00627561">
        <w:rPr>
          <w:rFonts w:ascii="Times New Roman" w:hAnsi="Times New Roman" w:cs="Times New Roman"/>
          <w:color w:val="auto"/>
          <w:lang w:val="pt-BR" w:eastAsia="pt-BR" w:bidi="ar-SA"/>
        </w:rPr>
        <w:t>os bens móveis encontram-se contabilizados pelo valor de incorporação dos bens ou custo de aquisição, diminuídos da depreciação acumulada, cujo cálculo foi realizado pelo método linear, e do resultado advindo   do teste de recuperabilidade (</w:t>
      </w:r>
      <w:r w:rsidRPr="00627561">
        <w:rPr>
          <w:rFonts w:ascii="Times New Roman" w:hAnsi="Times New Roman" w:cs="Times New Roman"/>
          <w:i/>
          <w:color w:val="auto"/>
          <w:lang w:val="pt-BR" w:eastAsia="pt-BR" w:bidi="ar-SA"/>
        </w:rPr>
        <w:t>impairment test</w:t>
      </w:r>
      <w:r w:rsidRPr="00627561">
        <w:rPr>
          <w:rFonts w:ascii="Times New Roman" w:hAnsi="Times New Roman" w:cs="Times New Roman"/>
          <w:color w:val="auto"/>
          <w:lang w:val="pt-BR" w:eastAsia="pt-BR" w:bidi="ar-SA"/>
        </w:rPr>
        <w:t xml:space="preserve">), aplicado, por meio da contratação de Empresa especializada. </w:t>
      </w:r>
    </w:p>
    <w:p w14:paraId="44FA2D5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 teste de recuperabilidade (i</w:t>
      </w:r>
      <w:r w:rsidRPr="00627561">
        <w:rPr>
          <w:rFonts w:ascii="Times New Roman" w:hAnsi="Times New Roman" w:cs="Times New Roman"/>
          <w:i/>
          <w:color w:val="auto"/>
          <w:lang w:val="pt-BR" w:eastAsia="pt-BR" w:bidi="ar-SA"/>
        </w:rPr>
        <w:t>mpairment test</w:t>
      </w:r>
      <w:r w:rsidRPr="00627561">
        <w:rPr>
          <w:rFonts w:ascii="Times New Roman" w:hAnsi="Times New Roman" w:cs="Times New Roman"/>
          <w:color w:val="auto"/>
          <w:lang w:val="pt-BR" w:eastAsia="pt-BR" w:bidi="ar-SA"/>
        </w:rPr>
        <w:t xml:space="preserve">) aplicado aos bens móveis, ano de 2019, resultou no valor de R$ 6.074.601,41.  </w:t>
      </w:r>
    </w:p>
    <w:p w14:paraId="4CA9BFC3"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272E8A49"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bCs/>
          <w:color w:val="auto"/>
          <w:lang w:val="pt-BR" w:eastAsia="pt-BR" w:bidi="ar-SA"/>
        </w:rPr>
        <w:t>3.5.2.1</w:t>
      </w:r>
      <w:r w:rsidRPr="00627561">
        <w:rPr>
          <w:rFonts w:ascii="Times New Roman" w:hAnsi="Times New Roman" w:cs="Times New Roman"/>
          <w:b/>
          <w:bCs/>
          <w:color w:val="auto"/>
          <w:lang w:val="pt-BR" w:eastAsia="pt-BR" w:bidi="ar-SA"/>
        </w:rPr>
        <w:t xml:space="preserve"> – </w:t>
      </w:r>
      <w:r w:rsidRPr="00627561">
        <w:rPr>
          <w:rFonts w:ascii="Times New Roman" w:hAnsi="Times New Roman" w:cs="Times New Roman"/>
          <w:color w:val="auto"/>
          <w:lang w:val="pt-BR" w:eastAsia="pt-BR" w:bidi="ar-SA"/>
        </w:rPr>
        <w:t>Bens Móveis Não Localizados – o inventário dos bens patrimoniais realizado no ano de 2018 apontou que 3.929 bens com valor contábil de R$ 3.977.502,60 não foram localizados.  Destes, no ano de 2019, foram localizados 1.921 bens que totalizaram o valor contábil de R$ 2.324.460,00. Assim, em 31/12/2019 o saldo desses bens representava o valor contábil de R$ 1.653.042,60, correspondente a 2.008</w:t>
      </w:r>
    </w:p>
    <w:p w14:paraId="3F7BE252"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0EA6286D" w14:textId="77777777" w:rsidR="00C36FD6" w:rsidRPr="00627561" w:rsidRDefault="00C36FD6" w:rsidP="00C36FD6">
      <w:pPr>
        <w:suppressAutoHyphens/>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bens. Em 31/03/2020 o saldo desta Conta é de R$ 1.652.481,47 formado por 2007 bens. No sistema de patrimônio, o saldo apontado em 31/03/2020 é de R$ 1.633.617,88 que corresponde a 1.427 bens. O saneamento desta   divergência aguarda o encaminhamento do respectivo processo à Contabilidade, para os devidos lançamentos. </w:t>
      </w:r>
    </w:p>
    <w:p w14:paraId="17699FC3"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4A22BE3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 Empresa adota para baixa contábil de bens não localizados, entre outros, o critério disciplinado nos Acórdãos do Tribunal de Contas da União </w:t>
      </w:r>
      <w:r w:rsidRPr="00627561">
        <w:rPr>
          <w:rFonts w:ascii="Times New Roman" w:hAnsi="Times New Roman" w:cs="Times New Roman"/>
          <w:color w:val="auto"/>
          <w:lang w:val="pt-BR" w:bidi="ar-SA"/>
        </w:rPr>
        <w:t>–</w:t>
      </w:r>
      <w:r w:rsidRPr="00627561">
        <w:rPr>
          <w:rFonts w:ascii="Times New Roman" w:hAnsi="Times New Roman" w:cs="Times New Roman"/>
          <w:color w:val="auto"/>
          <w:lang w:val="pt-BR" w:eastAsia="pt-BR" w:bidi="ar-SA"/>
        </w:rPr>
        <w:t xml:space="preserve"> TCU Nºs 2.192/2005 e 1.365/2010, ambos da 2ª Câmara; e 5.116/2010, da 1ª Câmara, os quais orientam que a baixa de bens não localizados seja precedida da designação de comissão para avaliação de tais bens, apuração de responsabilidade, e, após constatada a impossibilidade de localização dos bens. Estas orientações combinam com disposições encontradas no art. 84 do Decreto-lei nº 200/67, e nos subitens 6.5, 6.5.1 e 10.5 da IN/SEDAP Nº 205/88.</w:t>
      </w:r>
    </w:p>
    <w:p w14:paraId="31E88E5D"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41AA50B7"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Dando-se cumprimento às normas do TCU, foi emitida em 28/02/2018 a Portaria-Presidente nº 160, que constituiu a Comissão Permanente de Regularização Patrimonial de Bens Móveis, tendo dentre suas competências prover medidas para localização dos referidos bens.</w:t>
      </w:r>
    </w:p>
    <w:p w14:paraId="3DE74888" w14:textId="77777777" w:rsidR="00C36FD6" w:rsidRPr="00627561" w:rsidRDefault="00C36FD6" w:rsidP="00C36FD6">
      <w:pPr>
        <w:shd w:val="clear" w:color="auto" w:fill="FFFFFF"/>
        <w:ind w:firstLine="1416"/>
        <w:jc w:val="both"/>
        <w:rPr>
          <w:rFonts w:ascii="Times New Roman" w:hAnsi="Times New Roman" w:cs="Times New Roman"/>
          <w:color w:val="auto"/>
          <w:lang w:val="pt-BR" w:eastAsia="pt-BR" w:bidi="ar-SA"/>
        </w:rPr>
      </w:pPr>
    </w:p>
    <w:p w14:paraId="6CD67141" w14:textId="77777777" w:rsidR="00C36FD6" w:rsidRPr="00627561" w:rsidRDefault="00C36FD6" w:rsidP="00C36FD6">
      <w:pPr>
        <w:shd w:val="clear" w:color="auto" w:fill="FFFFFF"/>
        <w:ind w:firstLine="1416"/>
        <w:jc w:val="both"/>
        <w:rPr>
          <w:rFonts w:ascii="Arial" w:hAnsi="Arial" w:cs="Arial"/>
          <w:color w:val="auto"/>
          <w:lang w:val="pt-BR" w:bidi="ar-SA"/>
        </w:rPr>
      </w:pPr>
      <w:r w:rsidRPr="00627561">
        <w:rPr>
          <w:rFonts w:ascii="Times New Roman" w:hAnsi="Times New Roman" w:cs="Times New Roman"/>
          <w:color w:val="auto"/>
          <w:lang w:val="pt-BR" w:eastAsia="pt-BR" w:bidi="ar-SA"/>
        </w:rPr>
        <w:t>No que tange ao saneamento desta Conta, a empresa continua adotando medidas de rebusca dos bens faltantes, utilizando-se, entre outros, dos serviços sustentados pelo Contrato EBC/COORD-CM/Nº 032/19, que consigna em seu objeto, também, o inventário de bens sob demanda, entretanto essas atividades, ao longo do mês de março/2020, foram inviabilizadas em consequência do trabalho remoto implantado em função da pandemia COVID-19.</w:t>
      </w:r>
    </w:p>
    <w:p w14:paraId="79C3C15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5DE55F7" w14:textId="1D6509EC"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3.5.2.2 – Depreciação – as taxas de depreciação foram indicadas pela Empresa especializada que realizou o teste de recuperabilidade </w:t>
      </w:r>
      <w:r w:rsidRPr="00627561">
        <w:rPr>
          <w:rFonts w:ascii="Times New Roman" w:hAnsi="Times New Roman" w:cs="Times New Roman"/>
          <w:i/>
          <w:color w:val="auto"/>
          <w:lang w:val="pt-BR" w:eastAsia="pt-BR" w:bidi="ar-SA"/>
        </w:rPr>
        <w:t>(impairment test)</w:t>
      </w:r>
      <w:r w:rsidRPr="00627561">
        <w:rPr>
          <w:rFonts w:ascii="Times New Roman" w:hAnsi="Times New Roman" w:cs="Times New Roman"/>
          <w:color w:val="auto"/>
          <w:lang w:val="pt-BR" w:eastAsia="pt-BR" w:bidi="ar-SA"/>
        </w:rPr>
        <w:t>, a qual cita em seu Relatório que “para revisão da vida útil econômica, foi utilizada a metodologia definida no Pronunciamento Técnico ICPC 10, que em resumo pede que a vida útil do bem seja de acordo com a prática e utilização em cada Empresa.” Cita-se a Instrução Normativa RFB Nº 1700, de 2017, que também trata desta matéria. A partir de janeiro do ano em curso a referida empresa apresentou o valor residual recuperável estimado para os bens do imobilizado e do intangível, citando que, seguindo-se  os conceitos apresentados pelo Comitê de Pronunciamentos Contábeis, em específico nos  CPC 01, CPC 27 e ICPC 10, este valor não deve ser depreciado/amortizado nas apurações mensais.</w:t>
      </w:r>
    </w:p>
    <w:p w14:paraId="1D94D9B2"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727049E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Os valores das despesas de depreciação/amortização contabilizadas neste trimestre somam R$ 2.625.783,54 dos quais R$ 1.283.631,48 foram apropriados ao custo dos serviços prestados. Observa-se que, por motivos operacionais, o valor da depreciação/amortização referente ao mês de março/2020, R$ 1.297.250,40, deixou de ser contabilizado em tempo hábil. Estes lançamentos foram realizados em abril/2020 por meio das Notas de Sistema nºs 2020NS007916 a 2020NS007919 e 2020NS007921. </w:t>
      </w:r>
    </w:p>
    <w:p w14:paraId="58CFB3ED" w14:textId="77777777" w:rsidR="00C36FD6" w:rsidRPr="00627561" w:rsidRDefault="00C36FD6" w:rsidP="00C36FD6">
      <w:pPr>
        <w:suppressAutoHyphens/>
        <w:ind w:firstLine="1418"/>
        <w:jc w:val="both"/>
        <w:rPr>
          <w:rFonts w:ascii="Times New Roman" w:hAnsi="Times New Roman" w:cs="Times New Roman"/>
          <w:b/>
          <w:bCs/>
          <w:color w:val="auto"/>
          <w:lang w:val="pt-BR" w:eastAsia="pt-BR" w:bidi="ar-SA"/>
        </w:rPr>
      </w:pPr>
    </w:p>
    <w:p w14:paraId="33366DEE" w14:textId="77777777" w:rsidR="00C36FD6" w:rsidRPr="00627561" w:rsidRDefault="00C36FD6" w:rsidP="00C36FD6">
      <w:pPr>
        <w:tabs>
          <w:tab w:val="left" w:pos="1418"/>
        </w:tabs>
        <w:suppressAutoHyphens/>
        <w:ind w:firstLine="1418"/>
        <w:jc w:val="both"/>
        <w:rPr>
          <w:rFonts w:ascii="Times New Roman" w:hAnsi="Times New Roman" w:cs="Times New Roman"/>
          <w:color w:val="auto"/>
          <w:lang w:val="pt-BR" w:eastAsia="pt-BR" w:bidi="ar-SA"/>
        </w:rPr>
      </w:pPr>
    </w:p>
    <w:p w14:paraId="4A240D57" w14:textId="77777777" w:rsidR="00C36FD6" w:rsidRPr="00627561" w:rsidRDefault="00C36FD6" w:rsidP="00C36FD6">
      <w:pPr>
        <w:tabs>
          <w:tab w:val="left" w:pos="1418"/>
        </w:tabs>
        <w:suppressAutoHyphens/>
        <w:ind w:firstLine="1418"/>
        <w:jc w:val="both"/>
        <w:rPr>
          <w:rFonts w:ascii="Times New Roman" w:hAnsi="Times New Roman" w:cs="Times New Roman"/>
          <w:color w:val="auto"/>
          <w:lang w:val="pt-BR" w:eastAsia="pt-BR" w:bidi="ar-SA"/>
        </w:rPr>
      </w:pPr>
    </w:p>
    <w:p w14:paraId="6420A030" w14:textId="77777777" w:rsidR="00C36FD6" w:rsidRPr="00627561" w:rsidRDefault="00C36FD6" w:rsidP="00C36FD6">
      <w:pPr>
        <w:tabs>
          <w:tab w:val="left" w:pos="1418"/>
        </w:tabs>
        <w:suppressAutoHyphens/>
        <w:ind w:firstLine="1418"/>
        <w:jc w:val="both"/>
        <w:rPr>
          <w:rFonts w:ascii="Times New Roman" w:hAnsi="Times New Roman" w:cs="Times New Roman"/>
          <w:color w:val="auto"/>
          <w:lang w:val="pt-BR" w:eastAsia="pt-BR" w:bidi="ar-SA"/>
        </w:rPr>
      </w:pPr>
    </w:p>
    <w:p w14:paraId="52AE4C9E" w14:textId="77777777" w:rsidR="00C36FD6" w:rsidRPr="00627561" w:rsidRDefault="00C36FD6" w:rsidP="00C36FD6">
      <w:pPr>
        <w:tabs>
          <w:tab w:val="left" w:pos="1418"/>
        </w:tabs>
        <w:suppressAutoHyphens/>
        <w:ind w:firstLine="1418"/>
        <w:jc w:val="both"/>
        <w:rPr>
          <w:rFonts w:ascii="Times New Roman" w:hAnsi="Times New Roman" w:cs="Times New Roman"/>
          <w:color w:val="auto"/>
          <w:lang w:val="pt-BR" w:eastAsia="pt-BR" w:bidi="ar-SA"/>
        </w:rPr>
      </w:pPr>
    </w:p>
    <w:p w14:paraId="03BE3AEB" w14:textId="77777777" w:rsidR="00C36FD6" w:rsidRPr="00627561" w:rsidRDefault="00C36FD6" w:rsidP="007F6533">
      <w:pPr>
        <w:tabs>
          <w:tab w:val="left" w:pos="1418"/>
        </w:tabs>
        <w:suppressAutoHyphens/>
        <w:ind w:right="-240"/>
        <w:jc w:val="center"/>
        <w:rPr>
          <w:rFonts w:ascii="Times New Roman" w:hAnsi="Times New Roman" w:cs="Times New Roman"/>
          <w:b/>
          <w:color w:val="auto"/>
          <w:sz w:val="18"/>
          <w:szCs w:val="18"/>
          <w:u w:val="single"/>
          <w:lang w:val="pt-BR" w:eastAsia="pt-BR" w:bidi="ar-SA"/>
        </w:rPr>
      </w:pPr>
      <w:r w:rsidRPr="00627561">
        <w:rPr>
          <w:rFonts w:ascii="Times New Roman" w:hAnsi="Times New Roman" w:cs="Times New Roman"/>
          <w:b/>
          <w:color w:val="auto"/>
          <w:sz w:val="18"/>
          <w:szCs w:val="18"/>
          <w:u w:val="single"/>
          <w:lang w:val="pt-BR" w:eastAsia="pt-BR" w:bidi="ar-SA"/>
        </w:rPr>
        <w:lastRenderedPageBreak/>
        <w:t>TAXAS DE DEPRECIAÇÃO/AMORTIZAÇÃO APLICADAS AO IMOBILIZADO E INTANGÍVEL</w:t>
      </w:r>
    </w:p>
    <w:p w14:paraId="33E703F7" w14:textId="77777777" w:rsidR="00C36FD6" w:rsidRPr="00627561" w:rsidRDefault="00C36FD6" w:rsidP="00C36FD6">
      <w:pPr>
        <w:tabs>
          <w:tab w:val="left" w:pos="1418"/>
        </w:tabs>
        <w:suppressAutoHyphens/>
        <w:ind w:right="-240" w:firstLine="142"/>
        <w:jc w:val="center"/>
        <w:rPr>
          <w:rFonts w:ascii="Times New Roman" w:hAnsi="Times New Roman" w:cs="Times New Roman"/>
          <w:b/>
          <w:color w:val="auto"/>
          <w:sz w:val="18"/>
          <w:szCs w:val="18"/>
          <w:u w:val="single"/>
          <w:lang w:val="pt-BR" w:eastAsia="pt-BR" w:bidi="ar-SA"/>
        </w:rPr>
      </w:pPr>
    </w:p>
    <w:p w14:paraId="408FF638" w14:textId="77777777" w:rsidR="00C36FD6" w:rsidRPr="00627561" w:rsidRDefault="00C36FD6" w:rsidP="00C36FD6">
      <w:pPr>
        <w:tabs>
          <w:tab w:val="left" w:pos="1418"/>
        </w:tabs>
        <w:suppressAutoHyphens/>
        <w:ind w:right="-240" w:firstLine="142"/>
        <w:jc w:val="center"/>
        <w:rPr>
          <w:rFonts w:ascii="Times New Roman" w:hAnsi="Times New Roman" w:cs="Times New Roman"/>
          <w:b/>
          <w:color w:val="auto"/>
          <w:sz w:val="18"/>
          <w:szCs w:val="18"/>
          <w:u w:val="single"/>
          <w:lang w:val="pt-BR" w:eastAsia="pt-BR" w:bidi="ar-SA"/>
        </w:rPr>
      </w:pPr>
    </w:p>
    <w:tbl>
      <w:tblPr>
        <w:tblW w:w="7895" w:type="dxa"/>
        <w:tblInd w:w="354" w:type="dxa"/>
        <w:tblCellMar>
          <w:left w:w="70" w:type="dxa"/>
          <w:right w:w="70" w:type="dxa"/>
        </w:tblCellMar>
        <w:tblLook w:val="04A0" w:firstRow="1" w:lastRow="0" w:firstColumn="1" w:lastColumn="0" w:noHBand="0" w:noVBand="1"/>
      </w:tblPr>
      <w:tblGrid>
        <w:gridCol w:w="3118"/>
        <w:gridCol w:w="475"/>
        <w:gridCol w:w="567"/>
        <w:gridCol w:w="2693"/>
        <w:gridCol w:w="475"/>
        <w:gridCol w:w="567"/>
      </w:tblGrid>
      <w:tr w:rsidR="00C36FD6" w:rsidRPr="00627561" w14:paraId="3731FF0F" w14:textId="77777777" w:rsidTr="00C36FD6">
        <w:trPr>
          <w:trHeight w:val="170"/>
        </w:trPr>
        <w:tc>
          <w:tcPr>
            <w:tcW w:w="3118" w:type="dxa"/>
            <w:tcBorders>
              <w:top w:val="single" w:sz="4" w:space="0" w:color="auto"/>
              <w:left w:val="single" w:sz="4" w:space="0" w:color="auto"/>
              <w:bottom w:val="single" w:sz="4" w:space="0" w:color="auto"/>
              <w:right w:val="single" w:sz="4" w:space="0" w:color="auto"/>
            </w:tcBorders>
            <w:shd w:val="clear" w:color="auto" w:fill="D2F0FA"/>
            <w:noWrap/>
            <w:vAlign w:val="center"/>
            <w:hideMark/>
          </w:tcPr>
          <w:p w14:paraId="6DE593D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CONTA PATRIMONIAL</w:t>
            </w:r>
          </w:p>
        </w:tc>
        <w:tc>
          <w:tcPr>
            <w:tcW w:w="475" w:type="dxa"/>
            <w:tcBorders>
              <w:top w:val="single" w:sz="4" w:space="0" w:color="auto"/>
              <w:left w:val="nil"/>
              <w:bottom w:val="single" w:sz="4" w:space="0" w:color="auto"/>
              <w:right w:val="single" w:sz="4" w:space="0" w:color="auto"/>
            </w:tcBorders>
            <w:shd w:val="clear" w:color="auto" w:fill="D2F0FA"/>
            <w:noWrap/>
            <w:vAlign w:val="center"/>
            <w:hideMark/>
          </w:tcPr>
          <w:p w14:paraId="1B66771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TX.DPR</w:t>
            </w:r>
          </w:p>
        </w:tc>
        <w:tc>
          <w:tcPr>
            <w:tcW w:w="567" w:type="dxa"/>
            <w:tcBorders>
              <w:top w:val="single" w:sz="4" w:space="0" w:color="auto"/>
              <w:left w:val="nil"/>
              <w:bottom w:val="single" w:sz="4" w:space="0" w:color="auto"/>
              <w:right w:val="single" w:sz="4" w:space="0" w:color="auto"/>
            </w:tcBorders>
            <w:shd w:val="clear" w:color="auto" w:fill="D2F0FA"/>
            <w:vAlign w:val="center"/>
            <w:hideMark/>
          </w:tcPr>
          <w:p w14:paraId="44F3F6F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 VIDA</w:t>
            </w:r>
            <w:r w:rsidRPr="00627561">
              <w:rPr>
                <w:rFonts w:ascii="Calibri" w:hAnsi="Calibri" w:cs="Calibri"/>
                <w:b/>
                <w:color w:val="auto"/>
                <w:sz w:val="11"/>
                <w:szCs w:val="11"/>
                <w:lang w:val="pt-BR" w:eastAsia="pt-BR" w:bidi="ar-SA"/>
              </w:rPr>
              <w:br/>
              <w:t xml:space="preserve">ÚTIL </w:t>
            </w:r>
          </w:p>
        </w:tc>
        <w:tc>
          <w:tcPr>
            <w:tcW w:w="2693" w:type="dxa"/>
            <w:tcBorders>
              <w:top w:val="single" w:sz="4" w:space="0" w:color="auto"/>
              <w:left w:val="nil"/>
              <w:bottom w:val="single" w:sz="4" w:space="0" w:color="auto"/>
              <w:right w:val="single" w:sz="4" w:space="0" w:color="auto"/>
            </w:tcBorders>
            <w:shd w:val="clear" w:color="auto" w:fill="D2F0FA"/>
            <w:noWrap/>
            <w:vAlign w:val="center"/>
            <w:hideMark/>
          </w:tcPr>
          <w:p w14:paraId="5E5719E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CONTA PATRIMONIAL</w:t>
            </w:r>
          </w:p>
        </w:tc>
        <w:tc>
          <w:tcPr>
            <w:tcW w:w="475" w:type="dxa"/>
            <w:tcBorders>
              <w:top w:val="single" w:sz="4" w:space="0" w:color="auto"/>
              <w:left w:val="nil"/>
              <w:bottom w:val="single" w:sz="4" w:space="0" w:color="auto"/>
              <w:right w:val="single" w:sz="4" w:space="0" w:color="auto"/>
            </w:tcBorders>
            <w:shd w:val="clear" w:color="auto" w:fill="D2F0FA"/>
            <w:noWrap/>
            <w:vAlign w:val="center"/>
            <w:hideMark/>
          </w:tcPr>
          <w:p w14:paraId="4E88C200"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TX.DPR</w:t>
            </w:r>
          </w:p>
        </w:tc>
        <w:tc>
          <w:tcPr>
            <w:tcW w:w="567" w:type="dxa"/>
            <w:tcBorders>
              <w:top w:val="single" w:sz="4" w:space="0" w:color="auto"/>
              <w:left w:val="nil"/>
              <w:bottom w:val="single" w:sz="4" w:space="0" w:color="auto"/>
              <w:right w:val="single" w:sz="4" w:space="0" w:color="auto"/>
            </w:tcBorders>
            <w:shd w:val="clear" w:color="auto" w:fill="D2F0FA"/>
            <w:vAlign w:val="center"/>
            <w:hideMark/>
          </w:tcPr>
          <w:p w14:paraId="6F875E1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VIDA</w:t>
            </w:r>
            <w:r w:rsidRPr="00627561">
              <w:rPr>
                <w:rFonts w:ascii="Calibri" w:hAnsi="Calibri" w:cs="Calibri"/>
                <w:b/>
                <w:color w:val="auto"/>
                <w:sz w:val="11"/>
                <w:szCs w:val="11"/>
                <w:lang w:val="pt-BR" w:eastAsia="pt-BR" w:bidi="ar-SA"/>
              </w:rPr>
              <w:br/>
              <w:t>ÚTIL</w:t>
            </w:r>
          </w:p>
        </w:tc>
      </w:tr>
      <w:tr w:rsidR="00C36FD6" w:rsidRPr="00627561" w14:paraId="746EA118"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1412C6C8"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123.110.101 - APARELHOS DE MEDIÇÃO E ORIENTAÇÃO  </w:t>
            </w:r>
          </w:p>
        </w:tc>
        <w:tc>
          <w:tcPr>
            <w:tcW w:w="475" w:type="dxa"/>
            <w:tcBorders>
              <w:top w:val="nil"/>
              <w:left w:val="nil"/>
              <w:bottom w:val="single" w:sz="4" w:space="0" w:color="auto"/>
              <w:right w:val="single" w:sz="4" w:space="0" w:color="auto"/>
            </w:tcBorders>
            <w:shd w:val="clear" w:color="auto" w:fill="D2F0FA"/>
            <w:noWrap/>
            <w:vAlign w:val="center"/>
            <w:hideMark/>
          </w:tcPr>
          <w:p w14:paraId="2F60A273"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6,25%</w:t>
            </w:r>
          </w:p>
        </w:tc>
        <w:tc>
          <w:tcPr>
            <w:tcW w:w="567" w:type="dxa"/>
            <w:tcBorders>
              <w:top w:val="nil"/>
              <w:left w:val="nil"/>
              <w:bottom w:val="single" w:sz="4" w:space="0" w:color="auto"/>
              <w:right w:val="single" w:sz="4" w:space="0" w:color="auto"/>
            </w:tcBorders>
            <w:shd w:val="clear" w:color="auto" w:fill="D2F0FA"/>
            <w:noWrap/>
            <w:vAlign w:val="center"/>
            <w:hideMark/>
          </w:tcPr>
          <w:p w14:paraId="2944EDA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16,00</w:t>
            </w:r>
          </w:p>
        </w:tc>
        <w:tc>
          <w:tcPr>
            <w:tcW w:w="2693" w:type="dxa"/>
            <w:tcBorders>
              <w:top w:val="nil"/>
              <w:left w:val="nil"/>
              <w:bottom w:val="single" w:sz="4" w:space="0" w:color="auto"/>
              <w:right w:val="single" w:sz="4" w:space="0" w:color="auto"/>
            </w:tcBorders>
            <w:shd w:val="clear" w:color="auto" w:fill="D2F0FA"/>
            <w:noWrap/>
            <w:vAlign w:val="center"/>
            <w:hideMark/>
          </w:tcPr>
          <w:p w14:paraId="545E956F" w14:textId="77777777" w:rsidR="00C36FD6" w:rsidRPr="00627561" w:rsidRDefault="00C36FD6" w:rsidP="00C36FD6">
            <w:pPr>
              <w:tabs>
                <w:tab w:val="left" w:pos="696"/>
              </w:tabs>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123.110.405 - EQUIPAMENTOS PARA ÁUDIO, VIDEO E F   </w:t>
            </w:r>
          </w:p>
        </w:tc>
        <w:tc>
          <w:tcPr>
            <w:tcW w:w="475" w:type="dxa"/>
            <w:tcBorders>
              <w:top w:val="nil"/>
              <w:left w:val="nil"/>
              <w:bottom w:val="single" w:sz="4" w:space="0" w:color="auto"/>
              <w:right w:val="single" w:sz="4" w:space="0" w:color="auto"/>
            </w:tcBorders>
            <w:shd w:val="clear" w:color="auto" w:fill="D2F0FA"/>
            <w:noWrap/>
            <w:vAlign w:val="center"/>
            <w:hideMark/>
          </w:tcPr>
          <w:p w14:paraId="4B9794C5"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9,09%</w:t>
            </w:r>
          </w:p>
        </w:tc>
        <w:tc>
          <w:tcPr>
            <w:tcW w:w="567" w:type="dxa"/>
            <w:tcBorders>
              <w:top w:val="nil"/>
              <w:left w:val="nil"/>
              <w:bottom w:val="single" w:sz="4" w:space="0" w:color="auto"/>
              <w:right w:val="single" w:sz="4" w:space="0" w:color="auto"/>
            </w:tcBorders>
            <w:shd w:val="clear" w:color="auto" w:fill="D2F0FA"/>
            <w:noWrap/>
            <w:vAlign w:val="center"/>
            <w:hideMark/>
          </w:tcPr>
          <w:p w14:paraId="1133346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11,00</w:t>
            </w:r>
          </w:p>
        </w:tc>
      </w:tr>
      <w:tr w:rsidR="00C36FD6" w:rsidRPr="00627561" w14:paraId="54E20DD5"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532706B6"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123.110.102 - APARELHOS E EQUIPAMENTOS DE COMUNICAÇÃO </w:t>
            </w:r>
          </w:p>
        </w:tc>
        <w:tc>
          <w:tcPr>
            <w:tcW w:w="475" w:type="dxa"/>
            <w:tcBorders>
              <w:top w:val="nil"/>
              <w:left w:val="nil"/>
              <w:bottom w:val="single" w:sz="4" w:space="0" w:color="auto"/>
              <w:right w:val="single" w:sz="4" w:space="0" w:color="auto"/>
            </w:tcBorders>
            <w:shd w:val="clear" w:color="auto" w:fill="D2F0FA"/>
            <w:noWrap/>
            <w:vAlign w:val="center"/>
            <w:hideMark/>
          </w:tcPr>
          <w:p w14:paraId="1B394AA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FF2075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0311700D"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123.110.501 - VEÍCULOS EM GERAL                    </w:t>
            </w:r>
          </w:p>
        </w:tc>
        <w:tc>
          <w:tcPr>
            <w:tcW w:w="475" w:type="dxa"/>
            <w:tcBorders>
              <w:top w:val="nil"/>
              <w:left w:val="nil"/>
              <w:bottom w:val="single" w:sz="4" w:space="0" w:color="auto"/>
              <w:right w:val="single" w:sz="4" w:space="0" w:color="auto"/>
            </w:tcBorders>
            <w:shd w:val="clear" w:color="auto" w:fill="D2F0FA"/>
            <w:noWrap/>
            <w:vAlign w:val="center"/>
            <w:hideMark/>
          </w:tcPr>
          <w:p w14:paraId="4F04608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5F8625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678F7B9F"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F397705"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123.110.103 - EQUIPAM/UTENSILIOS MÉDICOS, ODONTO.</w:t>
            </w:r>
          </w:p>
        </w:tc>
        <w:tc>
          <w:tcPr>
            <w:tcW w:w="475" w:type="dxa"/>
            <w:tcBorders>
              <w:top w:val="nil"/>
              <w:left w:val="nil"/>
              <w:bottom w:val="single" w:sz="4" w:space="0" w:color="auto"/>
              <w:right w:val="single" w:sz="4" w:space="0" w:color="auto"/>
            </w:tcBorders>
            <w:shd w:val="clear" w:color="auto" w:fill="D2F0FA"/>
            <w:noWrap/>
            <w:vAlign w:val="center"/>
            <w:hideMark/>
          </w:tcPr>
          <w:p w14:paraId="5A98086E"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1588497E"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28781EF9" w14:textId="77777777" w:rsidR="00C36FD6" w:rsidRPr="00627561" w:rsidRDefault="00C36FD6" w:rsidP="00C36FD6">
            <w:pPr>
              <w:tabs>
                <w:tab w:val="left" w:pos="711"/>
              </w:tabs>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123.110.503 - VEÍCULOS DE TRAÇÃO MECÂNICA          </w:t>
            </w:r>
          </w:p>
        </w:tc>
        <w:tc>
          <w:tcPr>
            <w:tcW w:w="475" w:type="dxa"/>
            <w:tcBorders>
              <w:top w:val="nil"/>
              <w:left w:val="nil"/>
              <w:bottom w:val="single" w:sz="4" w:space="0" w:color="auto"/>
              <w:right w:val="single" w:sz="4" w:space="0" w:color="auto"/>
            </w:tcBorders>
            <w:shd w:val="clear" w:color="auto" w:fill="D2F0FA"/>
            <w:noWrap/>
            <w:vAlign w:val="center"/>
            <w:hideMark/>
          </w:tcPr>
          <w:p w14:paraId="2348F2C7"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4096783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7273B679"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06867D33"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123.110.105 - EQUIPAMENTOS DE PROTEÇÃO, SEGURANÇA</w:t>
            </w:r>
          </w:p>
        </w:tc>
        <w:tc>
          <w:tcPr>
            <w:tcW w:w="475" w:type="dxa"/>
            <w:tcBorders>
              <w:top w:val="nil"/>
              <w:left w:val="nil"/>
              <w:bottom w:val="single" w:sz="4" w:space="0" w:color="auto"/>
              <w:right w:val="single" w:sz="4" w:space="0" w:color="auto"/>
            </w:tcBorders>
            <w:shd w:val="clear" w:color="auto" w:fill="D2F0FA"/>
            <w:noWrap/>
            <w:vAlign w:val="center"/>
            <w:hideMark/>
          </w:tcPr>
          <w:p w14:paraId="707DB95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14,29%</w:t>
            </w:r>
          </w:p>
        </w:tc>
        <w:tc>
          <w:tcPr>
            <w:tcW w:w="567" w:type="dxa"/>
            <w:tcBorders>
              <w:top w:val="nil"/>
              <w:left w:val="nil"/>
              <w:bottom w:val="single" w:sz="4" w:space="0" w:color="auto"/>
              <w:right w:val="single" w:sz="4" w:space="0" w:color="auto"/>
            </w:tcBorders>
            <w:shd w:val="clear" w:color="auto" w:fill="D2F0FA"/>
            <w:noWrap/>
            <w:vAlign w:val="center"/>
            <w:hideMark/>
          </w:tcPr>
          <w:p w14:paraId="223CE23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7,00</w:t>
            </w:r>
          </w:p>
        </w:tc>
        <w:tc>
          <w:tcPr>
            <w:tcW w:w="2693" w:type="dxa"/>
            <w:tcBorders>
              <w:top w:val="nil"/>
              <w:left w:val="nil"/>
              <w:bottom w:val="single" w:sz="4" w:space="0" w:color="auto"/>
              <w:right w:val="single" w:sz="4" w:space="0" w:color="auto"/>
            </w:tcBorders>
            <w:shd w:val="clear" w:color="auto" w:fill="D2F0FA"/>
            <w:noWrap/>
            <w:vAlign w:val="center"/>
            <w:hideMark/>
          </w:tcPr>
          <w:p w14:paraId="14BFA2D0"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123.119.907 - BENS NÃO LOCALIZADOS                 </w:t>
            </w:r>
          </w:p>
        </w:tc>
        <w:tc>
          <w:tcPr>
            <w:tcW w:w="475" w:type="dxa"/>
            <w:tcBorders>
              <w:top w:val="nil"/>
              <w:left w:val="nil"/>
              <w:bottom w:val="single" w:sz="4" w:space="0" w:color="auto"/>
              <w:right w:val="single" w:sz="4" w:space="0" w:color="auto"/>
            </w:tcBorders>
            <w:shd w:val="clear" w:color="auto" w:fill="D2F0FA"/>
            <w:noWrap/>
            <w:vAlign w:val="center"/>
            <w:hideMark/>
          </w:tcPr>
          <w:p w14:paraId="16D5D3F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243077E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r>
      <w:tr w:rsidR="00C36FD6" w:rsidRPr="00627561" w14:paraId="40E7A023"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5C2C2196"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123.110.107 - MÁQUINAS E EQUIPAMENTOS ENERGÉTICO </w:t>
            </w:r>
          </w:p>
        </w:tc>
        <w:tc>
          <w:tcPr>
            <w:tcW w:w="475" w:type="dxa"/>
            <w:tcBorders>
              <w:top w:val="nil"/>
              <w:left w:val="nil"/>
              <w:bottom w:val="single" w:sz="4" w:space="0" w:color="auto"/>
              <w:right w:val="single" w:sz="4" w:space="0" w:color="auto"/>
            </w:tcBorders>
            <w:shd w:val="clear" w:color="auto" w:fill="D2F0FA"/>
            <w:noWrap/>
            <w:vAlign w:val="center"/>
            <w:hideMark/>
          </w:tcPr>
          <w:p w14:paraId="24116B6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4B524E8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2F9C1B90"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123.119.908 - BENS MÓVEIS A CLASSIFICAR            </w:t>
            </w:r>
          </w:p>
        </w:tc>
        <w:tc>
          <w:tcPr>
            <w:tcW w:w="475" w:type="dxa"/>
            <w:tcBorders>
              <w:top w:val="nil"/>
              <w:left w:val="nil"/>
              <w:bottom w:val="single" w:sz="4" w:space="0" w:color="auto"/>
              <w:right w:val="single" w:sz="4" w:space="0" w:color="auto"/>
            </w:tcBorders>
            <w:shd w:val="clear" w:color="auto" w:fill="D2F0FA"/>
            <w:noWrap/>
            <w:vAlign w:val="center"/>
            <w:hideMark/>
          </w:tcPr>
          <w:p w14:paraId="12DA40D3"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59F5AC80"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r>
      <w:tr w:rsidR="00C36FD6" w:rsidRPr="00627561" w14:paraId="0448CC4C"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10F73F4D"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123.110.108 - MÁQUINAS E EQUIPAMENTOS GRÁFICOS   </w:t>
            </w:r>
          </w:p>
        </w:tc>
        <w:tc>
          <w:tcPr>
            <w:tcW w:w="475" w:type="dxa"/>
            <w:tcBorders>
              <w:top w:val="nil"/>
              <w:left w:val="nil"/>
              <w:bottom w:val="single" w:sz="4" w:space="0" w:color="auto"/>
              <w:right w:val="single" w:sz="4" w:space="0" w:color="auto"/>
            </w:tcBorders>
            <w:shd w:val="clear" w:color="auto" w:fill="D2F0FA"/>
            <w:noWrap/>
            <w:vAlign w:val="center"/>
            <w:hideMark/>
          </w:tcPr>
          <w:p w14:paraId="7844259E"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69640486"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3D0E78B3"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123.119.909 - PEÇAS NAO INCORPORÁVEIS A IMÓVEIS    </w:t>
            </w:r>
          </w:p>
        </w:tc>
        <w:tc>
          <w:tcPr>
            <w:tcW w:w="475" w:type="dxa"/>
            <w:tcBorders>
              <w:top w:val="nil"/>
              <w:left w:val="nil"/>
              <w:bottom w:val="single" w:sz="4" w:space="0" w:color="auto"/>
              <w:right w:val="single" w:sz="4" w:space="0" w:color="auto"/>
            </w:tcBorders>
            <w:shd w:val="clear" w:color="auto" w:fill="D2F0FA"/>
            <w:noWrap/>
            <w:vAlign w:val="center"/>
            <w:hideMark/>
          </w:tcPr>
          <w:p w14:paraId="6F3933B5"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08187F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4CF25DC2"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7D2255F"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123.110.109 - MÁQUINAS, FERRAMENTAS E UTENSILIOS </w:t>
            </w:r>
          </w:p>
        </w:tc>
        <w:tc>
          <w:tcPr>
            <w:tcW w:w="475" w:type="dxa"/>
            <w:tcBorders>
              <w:top w:val="nil"/>
              <w:left w:val="nil"/>
              <w:bottom w:val="single" w:sz="4" w:space="0" w:color="auto"/>
              <w:right w:val="single" w:sz="4" w:space="0" w:color="auto"/>
            </w:tcBorders>
            <w:shd w:val="clear" w:color="auto" w:fill="D2F0FA"/>
            <w:noWrap/>
            <w:vAlign w:val="center"/>
            <w:hideMark/>
          </w:tcPr>
          <w:p w14:paraId="53F0A7D4"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5,00%</w:t>
            </w:r>
          </w:p>
        </w:tc>
        <w:tc>
          <w:tcPr>
            <w:tcW w:w="567" w:type="dxa"/>
            <w:tcBorders>
              <w:top w:val="nil"/>
              <w:left w:val="nil"/>
              <w:bottom w:val="single" w:sz="4" w:space="0" w:color="auto"/>
              <w:right w:val="single" w:sz="4" w:space="0" w:color="auto"/>
            </w:tcBorders>
            <w:shd w:val="clear" w:color="auto" w:fill="D2F0FA"/>
            <w:noWrap/>
            <w:vAlign w:val="center"/>
            <w:hideMark/>
          </w:tcPr>
          <w:p w14:paraId="5263436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20,00</w:t>
            </w:r>
          </w:p>
        </w:tc>
        <w:tc>
          <w:tcPr>
            <w:tcW w:w="2693" w:type="dxa"/>
            <w:tcBorders>
              <w:top w:val="nil"/>
              <w:left w:val="nil"/>
              <w:bottom w:val="single" w:sz="4" w:space="0" w:color="auto"/>
              <w:right w:val="single" w:sz="4" w:space="0" w:color="auto"/>
            </w:tcBorders>
            <w:shd w:val="clear" w:color="auto" w:fill="D2F0FA"/>
            <w:noWrap/>
            <w:vAlign w:val="center"/>
            <w:hideMark/>
          </w:tcPr>
          <w:p w14:paraId="451DF35A"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123.119.999 - OUTROS BENS MÓVEIS                   </w:t>
            </w:r>
          </w:p>
        </w:tc>
        <w:tc>
          <w:tcPr>
            <w:tcW w:w="475" w:type="dxa"/>
            <w:tcBorders>
              <w:top w:val="nil"/>
              <w:left w:val="nil"/>
              <w:bottom w:val="single" w:sz="4" w:space="0" w:color="auto"/>
              <w:right w:val="single" w:sz="4" w:space="0" w:color="auto"/>
            </w:tcBorders>
            <w:shd w:val="clear" w:color="auto" w:fill="D2F0FA"/>
            <w:noWrap/>
            <w:vAlign w:val="center"/>
            <w:hideMark/>
          </w:tcPr>
          <w:p w14:paraId="290DA63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6,67%</w:t>
            </w:r>
          </w:p>
        </w:tc>
        <w:tc>
          <w:tcPr>
            <w:tcW w:w="567" w:type="dxa"/>
            <w:tcBorders>
              <w:top w:val="nil"/>
              <w:left w:val="nil"/>
              <w:bottom w:val="single" w:sz="4" w:space="0" w:color="auto"/>
              <w:right w:val="single" w:sz="4" w:space="0" w:color="auto"/>
            </w:tcBorders>
            <w:shd w:val="clear" w:color="auto" w:fill="D2F0FA"/>
            <w:noWrap/>
            <w:vAlign w:val="center"/>
            <w:hideMark/>
          </w:tcPr>
          <w:p w14:paraId="0BAED37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14,99</w:t>
            </w:r>
          </w:p>
        </w:tc>
      </w:tr>
      <w:tr w:rsidR="00C36FD6" w:rsidRPr="00627561" w14:paraId="0221E021"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0903AECD"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123.110.112 - EQUIP. PEÇAS E ACESSORIOS P/AUTOM</w:t>
            </w:r>
          </w:p>
        </w:tc>
        <w:tc>
          <w:tcPr>
            <w:tcW w:w="475" w:type="dxa"/>
            <w:tcBorders>
              <w:top w:val="nil"/>
              <w:left w:val="nil"/>
              <w:bottom w:val="single" w:sz="4" w:space="0" w:color="auto"/>
              <w:right w:val="single" w:sz="4" w:space="0" w:color="auto"/>
            </w:tcBorders>
            <w:shd w:val="clear" w:color="auto" w:fill="D2F0FA"/>
            <w:noWrap/>
            <w:vAlign w:val="center"/>
            <w:hideMark/>
          </w:tcPr>
          <w:p w14:paraId="6D55A15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91BB9F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07BACCB2"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123.210.102 - EDIFÍCIOS                            </w:t>
            </w:r>
          </w:p>
        </w:tc>
        <w:tc>
          <w:tcPr>
            <w:tcW w:w="475" w:type="dxa"/>
            <w:tcBorders>
              <w:top w:val="nil"/>
              <w:left w:val="nil"/>
              <w:bottom w:val="single" w:sz="4" w:space="0" w:color="auto"/>
              <w:right w:val="single" w:sz="4" w:space="0" w:color="auto"/>
            </w:tcBorders>
            <w:shd w:val="clear" w:color="auto" w:fill="D2F0FA"/>
            <w:noWrap/>
            <w:vAlign w:val="center"/>
            <w:hideMark/>
          </w:tcPr>
          <w:p w14:paraId="244B7B78"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4,00%</w:t>
            </w:r>
          </w:p>
        </w:tc>
        <w:tc>
          <w:tcPr>
            <w:tcW w:w="567" w:type="dxa"/>
            <w:tcBorders>
              <w:top w:val="nil"/>
              <w:left w:val="nil"/>
              <w:bottom w:val="single" w:sz="4" w:space="0" w:color="auto"/>
              <w:right w:val="single" w:sz="4" w:space="0" w:color="auto"/>
            </w:tcBorders>
            <w:shd w:val="clear" w:color="auto" w:fill="D2F0FA"/>
            <w:noWrap/>
            <w:vAlign w:val="center"/>
            <w:hideMark/>
          </w:tcPr>
          <w:p w14:paraId="7ECC63E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25,00</w:t>
            </w:r>
          </w:p>
        </w:tc>
      </w:tr>
      <w:tr w:rsidR="00C36FD6" w:rsidRPr="00627561" w14:paraId="5D636841"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689FF67A"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123.110.121 - EQUIPAMENTOS HIDRÁULICOS E ELETRIC </w:t>
            </w:r>
          </w:p>
        </w:tc>
        <w:tc>
          <w:tcPr>
            <w:tcW w:w="475" w:type="dxa"/>
            <w:tcBorders>
              <w:top w:val="nil"/>
              <w:left w:val="nil"/>
              <w:bottom w:val="single" w:sz="4" w:space="0" w:color="auto"/>
              <w:right w:val="single" w:sz="4" w:space="0" w:color="auto"/>
            </w:tcBorders>
            <w:shd w:val="clear" w:color="auto" w:fill="D2F0FA"/>
            <w:noWrap/>
            <w:vAlign w:val="center"/>
            <w:hideMark/>
          </w:tcPr>
          <w:p w14:paraId="5BBF91C5"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7,69%</w:t>
            </w:r>
          </w:p>
        </w:tc>
        <w:tc>
          <w:tcPr>
            <w:tcW w:w="567" w:type="dxa"/>
            <w:tcBorders>
              <w:top w:val="nil"/>
              <w:left w:val="nil"/>
              <w:bottom w:val="single" w:sz="4" w:space="0" w:color="auto"/>
              <w:right w:val="single" w:sz="4" w:space="0" w:color="auto"/>
            </w:tcBorders>
            <w:shd w:val="clear" w:color="auto" w:fill="D2F0FA"/>
            <w:noWrap/>
            <w:vAlign w:val="center"/>
            <w:hideMark/>
          </w:tcPr>
          <w:p w14:paraId="5F480F2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13,00</w:t>
            </w:r>
          </w:p>
        </w:tc>
        <w:tc>
          <w:tcPr>
            <w:tcW w:w="2693" w:type="dxa"/>
            <w:tcBorders>
              <w:top w:val="nil"/>
              <w:left w:val="nil"/>
              <w:bottom w:val="single" w:sz="4" w:space="0" w:color="auto"/>
              <w:right w:val="single" w:sz="4" w:space="0" w:color="auto"/>
            </w:tcBorders>
            <w:shd w:val="clear" w:color="auto" w:fill="D2F0FA"/>
            <w:noWrap/>
            <w:vAlign w:val="center"/>
            <w:hideMark/>
          </w:tcPr>
          <w:p w14:paraId="6A7B1EAA"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123.210.203 - TERRENOS/GLEBAS                      </w:t>
            </w:r>
          </w:p>
        </w:tc>
        <w:tc>
          <w:tcPr>
            <w:tcW w:w="475" w:type="dxa"/>
            <w:tcBorders>
              <w:top w:val="nil"/>
              <w:left w:val="nil"/>
              <w:bottom w:val="single" w:sz="4" w:space="0" w:color="auto"/>
              <w:right w:val="single" w:sz="4" w:space="0" w:color="auto"/>
            </w:tcBorders>
            <w:shd w:val="clear" w:color="auto" w:fill="D2F0FA"/>
            <w:noWrap/>
            <w:vAlign w:val="center"/>
            <w:hideMark/>
          </w:tcPr>
          <w:p w14:paraId="1054607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10065123"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r>
      <w:tr w:rsidR="00C36FD6" w:rsidRPr="00627561" w14:paraId="195FD720"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49A37CD3"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123.110.125 - MÁQUINAS, UTENSILIOS E EQUIPAMENTO </w:t>
            </w:r>
          </w:p>
        </w:tc>
        <w:tc>
          <w:tcPr>
            <w:tcW w:w="475" w:type="dxa"/>
            <w:tcBorders>
              <w:top w:val="nil"/>
              <w:left w:val="nil"/>
              <w:bottom w:val="single" w:sz="4" w:space="0" w:color="auto"/>
              <w:right w:val="single" w:sz="4" w:space="0" w:color="auto"/>
            </w:tcBorders>
            <w:shd w:val="clear" w:color="auto" w:fill="D2F0FA"/>
            <w:noWrap/>
            <w:vAlign w:val="center"/>
            <w:hideMark/>
          </w:tcPr>
          <w:p w14:paraId="1FF8841E"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7,69%</w:t>
            </w:r>
          </w:p>
        </w:tc>
        <w:tc>
          <w:tcPr>
            <w:tcW w:w="567" w:type="dxa"/>
            <w:tcBorders>
              <w:top w:val="nil"/>
              <w:left w:val="nil"/>
              <w:bottom w:val="single" w:sz="4" w:space="0" w:color="auto"/>
              <w:right w:val="single" w:sz="4" w:space="0" w:color="auto"/>
            </w:tcBorders>
            <w:shd w:val="clear" w:color="auto" w:fill="D2F0FA"/>
            <w:noWrap/>
            <w:vAlign w:val="center"/>
            <w:hideMark/>
          </w:tcPr>
          <w:p w14:paraId="1BF14818"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13,00</w:t>
            </w:r>
          </w:p>
        </w:tc>
        <w:tc>
          <w:tcPr>
            <w:tcW w:w="2693" w:type="dxa"/>
            <w:tcBorders>
              <w:top w:val="nil"/>
              <w:left w:val="nil"/>
              <w:bottom w:val="single" w:sz="4" w:space="0" w:color="auto"/>
              <w:right w:val="single" w:sz="4" w:space="0" w:color="auto"/>
            </w:tcBorders>
            <w:shd w:val="clear" w:color="auto" w:fill="D2F0FA"/>
            <w:noWrap/>
            <w:vAlign w:val="center"/>
            <w:hideMark/>
          </w:tcPr>
          <w:p w14:paraId="1267885A" w14:textId="77777777" w:rsidR="00C36FD6" w:rsidRPr="00627561" w:rsidRDefault="00C36FD6" w:rsidP="00C36FD6">
            <w:pPr>
              <w:tabs>
                <w:tab w:val="left" w:pos="449"/>
                <w:tab w:val="left" w:pos="696"/>
              </w:tabs>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123.210.605 - ESTUDOS E PROJETOS</w:t>
            </w:r>
          </w:p>
        </w:tc>
        <w:tc>
          <w:tcPr>
            <w:tcW w:w="475" w:type="dxa"/>
            <w:tcBorders>
              <w:top w:val="nil"/>
              <w:left w:val="nil"/>
              <w:bottom w:val="single" w:sz="4" w:space="0" w:color="auto"/>
              <w:right w:val="single" w:sz="4" w:space="0" w:color="auto"/>
            </w:tcBorders>
            <w:shd w:val="clear" w:color="auto" w:fill="D2F0FA"/>
            <w:noWrap/>
            <w:vAlign w:val="center"/>
            <w:hideMark/>
          </w:tcPr>
          <w:p w14:paraId="28E6B10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3522F6B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0,00</w:t>
            </w:r>
          </w:p>
        </w:tc>
      </w:tr>
      <w:tr w:rsidR="00C36FD6" w:rsidRPr="00627561" w14:paraId="0901F000"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0CCC97C8"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123.110.201 - EQUIP DE TECNOLOG DA INFOR E COMUNICAÇÃO </w:t>
            </w:r>
          </w:p>
        </w:tc>
        <w:tc>
          <w:tcPr>
            <w:tcW w:w="475" w:type="dxa"/>
            <w:tcBorders>
              <w:top w:val="nil"/>
              <w:left w:val="nil"/>
              <w:bottom w:val="single" w:sz="4" w:space="0" w:color="auto"/>
              <w:right w:val="single" w:sz="4" w:space="0" w:color="auto"/>
            </w:tcBorders>
            <w:shd w:val="clear" w:color="auto" w:fill="D2F0FA"/>
            <w:noWrap/>
            <w:vAlign w:val="center"/>
            <w:hideMark/>
          </w:tcPr>
          <w:p w14:paraId="1FE78D2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12,50%</w:t>
            </w:r>
          </w:p>
        </w:tc>
        <w:tc>
          <w:tcPr>
            <w:tcW w:w="567" w:type="dxa"/>
            <w:tcBorders>
              <w:top w:val="nil"/>
              <w:left w:val="nil"/>
              <w:bottom w:val="single" w:sz="4" w:space="0" w:color="auto"/>
              <w:right w:val="single" w:sz="4" w:space="0" w:color="auto"/>
            </w:tcBorders>
            <w:shd w:val="clear" w:color="auto" w:fill="D2F0FA"/>
            <w:noWrap/>
            <w:vAlign w:val="center"/>
            <w:hideMark/>
          </w:tcPr>
          <w:p w14:paraId="111DEAAE"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8,00</w:t>
            </w:r>
          </w:p>
        </w:tc>
        <w:tc>
          <w:tcPr>
            <w:tcW w:w="2693" w:type="dxa"/>
            <w:tcBorders>
              <w:top w:val="nil"/>
              <w:left w:val="nil"/>
              <w:bottom w:val="single" w:sz="4" w:space="0" w:color="auto"/>
              <w:right w:val="single" w:sz="4" w:space="0" w:color="auto"/>
            </w:tcBorders>
            <w:shd w:val="clear" w:color="auto" w:fill="D2F0FA"/>
            <w:noWrap/>
            <w:vAlign w:val="center"/>
            <w:hideMark/>
          </w:tcPr>
          <w:p w14:paraId="43C0D7D3"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123.210.700 - INSTALAÇÕES                        </w:t>
            </w:r>
          </w:p>
        </w:tc>
        <w:tc>
          <w:tcPr>
            <w:tcW w:w="475" w:type="dxa"/>
            <w:tcBorders>
              <w:top w:val="nil"/>
              <w:left w:val="nil"/>
              <w:bottom w:val="single" w:sz="4" w:space="0" w:color="auto"/>
              <w:right w:val="single" w:sz="4" w:space="0" w:color="auto"/>
            </w:tcBorders>
            <w:shd w:val="clear" w:color="auto" w:fill="D2F0FA"/>
            <w:noWrap/>
            <w:vAlign w:val="center"/>
            <w:hideMark/>
          </w:tcPr>
          <w:p w14:paraId="58247F7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B3B9CF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0C38E645"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2A60E6ED"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123.110.301 - APARELHOS E UTENSILIOS DOMÉSTICOS  </w:t>
            </w:r>
          </w:p>
        </w:tc>
        <w:tc>
          <w:tcPr>
            <w:tcW w:w="475" w:type="dxa"/>
            <w:tcBorders>
              <w:top w:val="nil"/>
              <w:left w:val="nil"/>
              <w:bottom w:val="single" w:sz="4" w:space="0" w:color="auto"/>
              <w:right w:val="single" w:sz="4" w:space="0" w:color="auto"/>
            </w:tcBorders>
            <w:shd w:val="clear" w:color="auto" w:fill="D2F0FA"/>
            <w:noWrap/>
            <w:vAlign w:val="center"/>
            <w:hideMark/>
          </w:tcPr>
          <w:p w14:paraId="6287CB0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E8540A3"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290D6650"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123.201.800 - BENFEITORIAS EM PROPRIEDADE DE TER </w:t>
            </w:r>
          </w:p>
        </w:tc>
        <w:tc>
          <w:tcPr>
            <w:tcW w:w="475" w:type="dxa"/>
            <w:tcBorders>
              <w:top w:val="nil"/>
              <w:left w:val="nil"/>
              <w:bottom w:val="single" w:sz="4" w:space="0" w:color="auto"/>
              <w:right w:val="single" w:sz="4" w:space="0" w:color="auto"/>
            </w:tcBorders>
            <w:shd w:val="clear" w:color="auto" w:fill="D2F0FA"/>
            <w:noWrap/>
            <w:vAlign w:val="center"/>
            <w:hideMark/>
          </w:tcPr>
          <w:p w14:paraId="021ACE47"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59682AA5"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6BF0592E"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DE6A5E0"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123.110.302 - MÁQUINAS E UTENSILIOS DE ESCRITORIO </w:t>
            </w:r>
          </w:p>
        </w:tc>
        <w:tc>
          <w:tcPr>
            <w:tcW w:w="475" w:type="dxa"/>
            <w:tcBorders>
              <w:top w:val="nil"/>
              <w:left w:val="nil"/>
              <w:bottom w:val="single" w:sz="4" w:space="0" w:color="auto"/>
              <w:right w:val="single" w:sz="4" w:space="0" w:color="auto"/>
            </w:tcBorders>
            <w:shd w:val="clear" w:color="auto" w:fill="D2F0FA"/>
            <w:noWrap/>
            <w:vAlign w:val="center"/>
            <w:hideMark/>
          </w:tcPr>
          <w:p w14:paraId="14768727"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222B918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7C7B9267"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124.110.101 - SOFTWARES                          </w:t>
            </w:r>
          </w:p>
        </w:tc>
        <w:tc>
          <w:tcPr>
            <w:tcW w:w="475" w:type="dxa"/>
            <w:tcBorders>
              <w:top w:val="nil"/>
              <w:left w:val="nil"/>
              <w:bottom w:val="single" w:sz="4" w:space="0" w:color="auto"/>
              <w:right w:val="single" w:sz="4" w:space="0" w:color="auto"/>
            </w:tcBorders>
            <w:shd w:val="clear" w:color="auto" w:fill="D2F0FA"/>
            <w:noWrap/>
            <w:vAlign w:val="center"/>
            <w:hideMark/>
          </w:tcPr>
          <w:p w14:paraId="2BAC84D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20,00%</w:t>
            </w:r>
          </w:p>
        </w:tc>
        <w:tc>
          <w:tcPr>
            <w:tcW w:w="567" w:type="dxa"/>
            <w:tcBorders>
              <w:top w:val="nil"/>
              <w:left w:val="nil"/>
              <w:bottom w:val="single" w:sz="4" w:space="0" w:color="auto"/>
              <w:right w:val="single" w:sz="4" w:space="0" w:color="auto"/>
            </w:tcBorders>
            <w:shd w:val="clear" w:color="auto" w:fill="D2F0FA"/>
            <w:noWrap/>
            <w:vAlign w:val="center"/>
            <w:hideMark/>
          </w:tcPr>
          <w:p w14:paraId="1471C71D"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5,00</w:t>
            </w:r>
          </w:p>
        </w:tc>
      </w:tr>
      <w:tr w:rsidR="00C36FD6" w:rsidRPr="00627561" w14:paraId="1D61A8CB"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E9A3C02"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123.110.303 - MOBILIÁRIO EM GERAL                </w:t>
            </w:r>
          </w:p>
        </w:tc>
        <w:tc>
          <w:tcPr>
            <w:tcW w:w="475" w:type="dxa"/>
            <w:tcBorders>
              <w:top w:val="nil"/>
              <w:left w:val="nil"/>
              <w:bottom w:val="single" w:sz="4" w:space="0" w:color="auto"/>
              <w:right w:val="single" w:sz="4" w:space="0" w:color="auto"/>
            </w:tcBorders>
            <w:shd w:val="clear" w:color="auto" w:fill="D2F0FA"/>
            <w:noWrap/>
            <w:vAlign w:val="center"/>
            <w:hideMark/>
          </w:tcPr>
          <w:p w14:paraId="7DFD142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9,09%</w:t>
            </w:r>
          </w:p>
        </w:tc>
        <w:tc>
          <w:tcPr>
            <w:tcW w:w="567" w:type="dxa"/>
            <w:tcBorders>
              <w:top w:val="nil"/>
              <w:left w:val="nil"/>
              <w:bottom w:val="single" w:sz="4" w:space="0" w:color="auto"/>
              <w:right w:val="single" w:sz="4" w:space="0" w:color="auto"/>
            </w:tcBorders>
            <w:shd w:val="clear" w:color="auto" w:fill="D2F0FA"/>
            <w:noWrap/>
            <w:vAlign w:val="center"/>
            <w:hideMark/>
          </w:tcPr>
          <w:p w14:paraId="70FA3C7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11,00 </w:t>
            </w:r>
          </w:p>
        </w:tc>
        <w:tc>
          <w:tcPr>
            <w:tcW w:w="2693" w:type="dxa"/>
            <w:tcBorders>
              <w:top w:val="nil"/>
              <w:left w:val="nil"/>
              <w:bottom w:val="single" w:sz="4" w:space="0" w:color="auto"/>
              <w:right w:val="single" w:sz="4" w:space="0" w:color="auto"/>
            </w:tcBorders>
            <w:shd w:val="clear" w:color="auto" w:fill="D2F0FA"/>
            <w:noWrap/>
            <w:vAlign w:val="center"/>
            <w:hideMark/>
          </w:tcPr>
          <w:p w14:paraId="4AEF3CAF"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124.210.101 - MARCAS E PATENTES INDÚSTRIAIS      </w:t>
            </w:r>
          </w:p>
        </w:tc>
        <w:tc>
          <w:tcPr>
            <w:tcW w:w="475" w:type="dxa"/>
            <w:tcBorders>
              <w:top w:val="nil"/>
              <w:left w:val="nil"/>
              <w:bottom w:val="single" w:sz="4" w:space="0" w:color="auto"/>
              <w:right w:val="single" w:sz="4" w:space="0" w:color="auto"/>
            </w:tcBorders>
            <w:shd w:val="clear" w:color="auto" w:fill="D2F0FA"/>
            <w:noWrap/>
            <w:vAlign w:val="center"/>
            <w:hideMark/>
          </w:tcPr>
          <w:p w14:paraId="56F7E51B"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F1D2D59"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r w:rsidR="00C36FD6" w:rsidRPr="00627561" w14:paraId="3530CFB8"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46953828"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123.110.402 - COLEÇÕES E MATERIAIS BIBLIOGRAFICOS</w:t>
            </w:r>
          </w:p>
        </w:tc>
        <w:tc>
          <w:tcPr>
            <w:tcW w:w="475" w:type="dxa"/>
            <w:tcBorders>
              <w:top w:val="nil"/>
              <w:left w:val="nil"/>
              <w:bottom w:val="single" w:sz="4" w:space="0" w:color="auto"/>
              <w:right w:val="single" w:sz="4" w:space="0" w:color="auto"/>
            </w:tcBorders>
            <w:shd w:val="clear" w:color="auto" w:fill="D2F0FA"/>
            <w:noWrap/>
            <w:vAlign w:val="center"/>
            <w:hideMark/>
          </w:tcPr>
          <w:p w14:paraId="65982A26"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1995E8EC"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2715558A"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124.210.102 - CONCESSÃO DE DIREITO DE USO DE COM </w:t>
            </w:r>
          </w:p>
        </w:tc>
        <w:tc>
          <w:tcPr>
            <w:tcW w:w="475" w:type="dxa"/>
            <w:tcBorders>
              <w:top w:val="nil"/>
              <w:left w:val="nil"/>
              <w:bottom w:val="single" w:sz="4" w:space="0" w:color="auto"/>
              <w:right w:val="single" w:sz="4" w:space="0" w:color="auto"/>
            </w:tcBorders>
            <w:shd w:val="clear" w:color="auto" w:fill="D2F0FA"/>
            <w:noWrap/>
            <w:vAlign w:val="center"/>
            <w:hideMark/>
          </w:tcPr>
          <w:p w14:paraId="787F649F"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6,67%</w:t>
            </w:r>
          </w:p>
        </w:tc>
        <w:tc>
          <w:tcPr>
            <w:tcW w:w="567" w:type="dxa"/>
            <w:tcBorders>
              <w:top w:val="nil"/>
              <w:left w:val="nil"/>
              <w:bottom w:val="single" w:sz="4" w:space="0" w:color="auto"/>
              <w:right w:val="single" w:sz="4" w:space="0" w:color="auto"/>
            </w:tcBorders>
            <w:shd w:val="clear" w:color="auto" w:fill="D2F0FA"/>
            <w:noWrap/>
            <w:vAlign w:val="center"/>
            <w:hideMark/>
          </w:tcPr>
          <w:p w14:paraId="4A4431A1"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14,99</w:t>
            </w:r>
          </w:p>
        </w:tc>
      </w:tr>
      <w:tr w:rsidR="00C36FD6" w:rsidRPr="00627561" w14:paraId="394F1AAF" w14:textId="77777777" w:rsidTr="00C36FD6">
        <w:trPr>
          <w:trHeight w:val="170"/>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2C9DA4B4"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123.110.404 - INSTRUMENTOS MUSICAIS E ARTISTICOS</w:t>
            </w:r>
          </w:p>
        </w:tc>
        <w:tc>
          <w:tcPr>
            <w:tcW w:w="475" w:type="dxa"/>
            <w:tcBorders>
              <w:top w:val="nil"/>
              <w:left w:val="nil"/>
              <w:bottom w:val="single" w:sz="4" w:space="0" w:color="auto"/>
              <w:right w:val="single" w:sz="4" w:space="0" w:color="auto"/>
            </w:tcBorders>
            <w:shd w:val="clear" w:color="auto" w:fill="D2F0FA"/>
            <w:noWrap/>
            <w:vAlign w:val="center"/>
            <w:hideMark/>
          </w:tcPr>
          <w:p w14:paraId="36C46595"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2779D6F4"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08380F9B" w14:textId="77777777" w:rsidR="00C36FD6" w:rsidRPr="00627561" w:rsidRDefault="00C36FD6" w:rsidP="00C36FD6">
            <w:pP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 xml:space="preserve">124.219.900 - OUTROS DIREITOS - BENS INTANGÍVEIS </w:t>
            </w:r>
          </w:p>
        </w:tc>
        <w:tc>
          <w:tcPr>
            <w:tcW w:w="475" w:type="dxa"/>
            <w:tcBorders>
              <w:top w:val="nil"/>
              <w:left w:val="nil"/>
              <w:bottom w:val="single" w:sz="4" w:space="0" w:color="auto"/>
              <w:right w:val="single" w:sz="4" w:space="0" w:color="auto"/>
            </w:tcBorders>
            <w:shd w:val="clear" w:color="auto" w:fill="D2F0FA"/>
            <w:noWrap/>
            <w:vAlign w:val="center"/>
            <w:hideMark/>
          </w:tcPr>
          <w:p w14:paraId="69BB734A"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5742D0BF" w14:textId="77777777" w:rsidR="00C36FD6" w:rsidRPr="00627561" w:rsidRDefault="00C36FD6" w:rsidP="00C36FD6">
            <w:pPr>
              <w:jc w:val="center"/>
              <w:rPr>
                <w:rFonts w:ascii="Calibri" w:hAnsi="Calibri" w:cs="Calibri"/>
                <w:b/>
                <w:color w:val="auto"/>
                <w:sz w:val="11"/>
                <w:szCs w:val="11"/>
                <w:lang w:val="pt-BR" w:eastAsia="pt-BR" w:bidi="ar-SA"/>
              </w:rPr>
            </w:pPr>
            <w:r w:rsidRPr="00627561">
              <w:rPr>
                <w:rFonts w:ascii="Calibri" w:hAnsi="Calibri" w:cs="Calibri"/>
                <w:b/>
                <w:color w:val="auto"/>
                <w:sz w:val="11"/>
                <w:szCs w:val="11"/>
                <w:lang w:val="pt-BR" w:eastAsia="pt-BR" w:bidi="ar-SA"/>
              </w:rPr>
              <w:t>10,00</w:t>
            </w:r>
          </w:p>
        </w:tc>
      </w:tr>
    </w:tbl>
    <w:p w14:paraId="2ABF899C" w14:textId="05E3EF6D" w:rsidR="00C36FD6" w:rsidRPr="00627561" w:rsidRDefault="00C36FD6" w:rsidP="00C36FD6">
      <w:pPr>
        <w:suppressAutoHyphens/>
        <w:ind w:firstLine="567"/>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12"/>
          <w:szCs w:val="12"/>
          <w:lang w:val="pt-BR" w:eastAsia="pt-BR" w:bidi="ar-SA"/>
        </w:rPr>
        <w:t>Fonte: Relatório do teste de recuperabilidade (</w:t>
      </w:r>
      <w:r w:rsidRPr="00627561">
        <w:rPr>
          <w:rFonts w:ascii="Times New Roman" w:hAnsi="Times New Roman" w:cs="Times New Roman"/>
          <w:i/>
          <w:color w:val="auto"/>
          <w:sz w:val="12"/>
          <w:szCs w:val="12"/>
          <w:lang w:val="pt-BR" w:eastAsia="pt-BR" w:bidi="ar-SA"/>
        </w:rPr>
        <w:t>impairme</w:t>
      </w:r>
      <w:r w:rsidR="00D03CEE">
        <w:rPr>
          <w:rFonts w:ascii="Times New Roman" w:hAnsi="Times New Roman" w:cs="Times New Roman"/>
          <w:i/>
          <w:color w:val="auto"/>
          <w:sz w:val="12"/>
          <w:szCs w:val="12"/>
          <w:lang w:val="pt-BR" w:eastAsia="pt-BR" w:bidi="ar-SA"/>
        </w:rPr>
        <w:t>n</w:t>
      </w:r>
      <w:r w:rsidRPr="00627561">
        <w:rPr>
          <w:rFonts w:ascii="Times New Roman" w:hAnsi="Times New Roman" w:cs="Times New Roman"/>
          <w:i/>
          <w:color w:val="auto"/>
          <w:sz w:val="12"/>
          <w:szCs w:val="12"/>
          <w:lang w:val="pt-BR" w:eastAsia="pt-BR" w:bidi="ar-SA"/>
        </w:rPr>
        <w:t>t test)</w:t>
      </w:r>
      <w:r w:rsidR="00D03CEE">
        <w:rPr>
          <w:rFonts w:ascii="Times New Roman" w:hAnsi="Times New Roman" w:cs="Times New Roman"/>
          <w:i/>
          <w:color w:val="auto"/>
          <w:sz w:val="12"/>
          <w:szCs w:val="12"/>
          <w:lang w:val="pt-BR" w:eastAsia="pt-BR" w:bidi="ar-SA"/>
        </w:rPr>
        <w:t xml:space="preserve"> </w:t>
      </w:r>
      <w:r w:rsidRPr="00627561">
        <w:rPr>
          <w:rFonts w:ascii="Times New Roman" w:hAnsi="Times New Roman" w:cs="Times New Roman"/>
          <w:color w:val="auto"/>
          <w:sz w:val="12"/>
          <w:szCs w:val="12"/>
          <w:lang w:val="pt-BR" w:eastAsia="pt-BR" w:bidi="ar-SA"/>
        </w:rPr>
        <w:t xml:space="preserve">/2018 </w:t>
      </w:r>
    </w:p>
    <w:p w14:paraId="110EFDF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0730B8FB" w14:textId="77777777" w:rsidR="00C36FD6" w:rsidRPr="00627561" w:rsidRDefault="00C36FD6" w:rsidP="00C36FD6">
      <w:pPr>
        <w:suppressAutoHyphens/>
        <w:jc w:val="both"/>
        <w:rPr>
          <w:rFonts w:ascii="Times New Roman" w:hAnsi="Times New Roman" w:cs="Times New Roman"/>
          <w:color w:val="auto"/>
          <w:sz w:val="20"/>
          <w:szCs w:val="20"/>
          <w:lang w:val="pt-BR" w:eastAsia="pt-BR" w:bidi="ar-SA"/>
        </w:rPr>
      </w:pPr>
    </w:p>
    <w:p w14:paraId="7335320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 Imobilizado é composto como segue:</w:t>
      </w:r>
    </w:p>
    <w:p w14:paraId="5ACCFCE6" w14:textId="77777777" w:rsidR="00C36FD6" w:rsidRPr="00627561" w:rsidRDefault="00C36FD6" w:rsidP="00C36FD6">
      <w:pPr>
        <w:suppressAutoHyphens/>
        <w:ind w:firstLine="1276"/>
        <w:jc w:val="both"/>
        <w:rPr>
          <w:rFonts w:ascii="Times New Roman" w:hAnsi="Times New Roman" w:cs="Times New Roman"/>
          <w:color w:val="auto"/>
          <w:u w:val="single"/>
          <w:lang w:val="pt-BR" w:eastAsia="pt-BR" w:bidi="ar-SA"/>
        </w:rPr>
      </w:pPr>
    </w:p>
    <w:p w14:paraId="050EF2FA" w14:textId="77777777" w:rsidR="00C36FD6" w:rsidRPr="00627561" w:rsidRDefault="00C36FD6" w:rsidP="007F6533">
      <w:pPr>
        <w:shd w:val="clear" w:color="auto" w:fill="FFFFFF"/>
        <w:suppressAutoHyphens/>
        <w:ind w:right="-710"/>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Em R$ 1,00</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992"/>
        <w:gridCol w:w="992"/>
        <w:gridCol w:w="992"/>
        <w:gridCol w:w="851"/>
        <w:gridCol w:w="992"/>
        <w:gridCol w:w="992"/>
        <w:gridCol w:w="993"/>
        <w:gridCol w:w="992"/>
      </w:tblGrid>
      <w:tr w:rsidR="00C36FD6" w:rsidRPr="00627561" w14:paraId="089CFB6E" w14:textId="77777777" w:rsidTr="00C36FD6">
        <w:trPr>
          <w:trHeight w:val="227"/>
        </w:trPr>
        <w:tc>
          <w:tcPr>
            <w:tcW w:w="1560" w:type="dxa"/>
            <w:shd w:val="clear" w:color="000000" w:fill="D2F0FA"/>
            <w:vAlign w:val="center"/>
            <w:hideMark/>
          </w:tcPr>
          <w:p w14:paraId="298C181E" w14:textId="77777777" w:rsidR="00C36FD6" w:rsidRPr="00627561" w:rsidRDefault="00C36FD6" w:rsidP="00C36FD6">
            <w:pPr>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RUBRICA</w:t>
            </w:r>
          </w:p>
        </w:tc>
        <w:tc>
          <w:tcPr>
            <w:tcW w:w="3827" w:type="dxa"/>
            <w:gridSpan w:val="4"/>
            <w:shd w:val="clear" w:color="000000" w:fill="D2F0FA"/>
            <w:vAlign w:val="center"/>
          </w:tcPr>
          <w:p w14:paraId="7E8612AF" w14:textId="77777777" w:rsidR="00C36FD6" w:rsidRPr="00627561" w:rsidRDefault="00C36FD6" w:rsidP="00C36FD6">
            <w:pPr>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1º TRIM./2020</w:t>
            </w:r>
          </w:p>
        </w:tc>
        <w:tc>
          <w:tcPr>
            <w:tcW w:w="3969" w:type="dxa"/>
            <w:gridSpan w:val="4"/>
            <w:shd w:val="clear" w:color="000000" w:fill="D2F0FA"/>
            <w:vAlign w:val="center"/>
          </w:tcPr>
          <w:p w14:paraId="7887B0F7" w14:textId="77777777" w:rsidR="00C36FD6" w:rsidRPr="00627561" w:rsidRDefault="00C36FD6" w:rsidP="00C36FD6">
            <w:pPr>
              <w:jc w:val="cente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1º TRIM./2019</w:t>
            </w:r>
          </w:p>
        </w:tc>
      </w:tr>
      <w:tr w:rsidR="00C36FD6" w:rsidRPr="00627561" w14:paraId="0361C5F5" w14:textId="77777777" w:rsidTr="00C36FD6">
        <w:trPr>
          <w:trHeight w:val="227"/>
        </w:trPr>
        <w:tc>
          <w:tcPr>
            <w:tcW w:w="1560" w:type="dxa"/>
            <w:shd w:val="clear" w:color="000000" w:fill="D2F0FA"/>
            <w:vAlign w:val="center"/>
            <w:hideMark/>
          </w:tcPr>
          <w:p w14:paraId="09665CA4" w14:textId="77777777" w:rsidR="00C36FD6" w:rsidRPr="00627561" w:rsidRDefault="00C36FD6" w:rsidP="00C36FD6">
            <w:pPr>
              <w:jc w:val="cente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 </w:t>
            </w:r>
          </w:p>
        </w:tc>
        <w:tc>
          <w:tcPr>
            <w:tcW w:w="992" w:type="dxa"/>
            <w:shd w:val="clear" w:color="000000" w:fill="D2F0FA"/>
            <w:tcMar>
              <w:left w:w="28" w:type="dxa"/>
              <w:right w:w="28" w:type="dxa"/>
            </w:tcMar>
            <w:vAlign w:val="center"/>
          </w:tcPr>
          <w:p w14:paraId="36FCC377" w14:textId="77777777" w:rsidR="00C36FD6" w:rsidRPr="00627561" w:rsidRDefault="00C36FD6" w:rsidP="00C36FD6">
            <w:pPr>
              <w:jc w:val="cente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CUSTO</w:t>
            </w:r>
          </w:p>
        </w:tc>
        <w:tc>
          <w:tcPr>
            <w:tcW w:w="992" w:type="dxa"/>
            <w:shd w:val="clear" w:color="000000" w:fill="D2F0FA"/>
            <w:tcMar>
              <w:left w:w="28" w:type="dxa"/>
              <w:right w:w="28" w:type="dxa"/>
            </w:tcMar>
            <w:vAlign w:val="center"/>
          </w:tcPr>
          <w:p w14:paraId="19E37570" w14:textId="77777777" w:rsidR="00C36FD6" w:rsidRPr="00627561" w:rsidRDefault="00C36FD6" w:rsidP="00C36FD6">
            <w:pPr>
              <w:jc w:val="cente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DEPRECIAÇÃO</w:t>
            </w:r>
          </w:p>
        </w:tc>
        <w:tc>
          <w:tcPr>
            <w:tcW w:w="992" w:type="dxa"/>
            <w:shd w:val="clear" w:color="000000" w:fill="D2F0FA"/>
            <w:tcMar>
              <w:left w:w="28" w:type="dxa"/>
              <w:right w:w="28" w:type="dxa"/>
            </w:tcMar>
            <w:vAlign w:val="center"/>
          </w:tcPr>
          <w:p w14:paraId="461D0EEC" w14:textId="77777777" w:rsidR="00C36FD6" w:rsidRPr="00627561" w:rsidRDefault="00C36FD6" w:rsidP="00C36FD6">
            <w:pPr>
              <w:jc w:val="center"/>
              <w:rPr>
                <w:rFonts w:ascii="Times New Roman" w:hAnsi="Times New Roman" w:cs="Times New Roman"/>
                <w:bCs/>
                <w:color w:val="auto"/>
                <w:sz w:val="10"/>
                <w:szCs w:val="10"/>
                <w:lang w:val="pt-BR" w:bidi="ar-SA"/>
              </w:rPr>
            </w:pPr>
            <w:r w:rsidRPr="00627561">
              <w:rPr>
                <w:rFonts w:ascii="Times New Roman" w:hAnsi="Times New Roman" w:cs="Times New Roman"/>
                <w:bCs/>
                <w:color w:val="auto"/>
                <w:sz w:val="10"/>
                <w:szCs w:val="10"/>
                <w:lang w:val="pt-BR" w:bidi="ar-SA"/>
              </w:rPr>
              <w:t>REDUÇÃO AO VALOR RECUPERAVEL</w:t>
            </w:r>
          </w:p>
        </w:tc>
        <w:tc>
          <w:tcPr>
            <w:tcW w:w="851" w:type="dxa"/>
            <w:shd w:val="clear" w:color="000000" w:fill="D2F0FA"/>
            <w:tcMar>
              <w:left w:w="28" w:type="dxa"/>
              <w:right w:w="28" w:type="dxa"/>
            </w:tcMar>
            <w:vAlign w:val="center"/>
          </w:tcPr>
          <w:p w14:paraId="63D24747" w14:textId="77777777" w:rsidR="00C36FD6" w:rsidRPr="00627561" w:rsidRDefault="00C36FD6" w:rsidP="00C36FD6">
            <w:pPr>
              <w:jc w:val="cente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LÍQUIDO</w:t>
            </w:r>
          </w:p>
        </w:tc>
        <w:tc>
          <w:tcPr>
            <w:tcW w:w="992" w:type="dxa"/>
            <w:shd w:val="clear" w:color="000000" w:fill="D2F0FA"/>
            <w:tcMar>
              <w:left w:w="28" w:type="dxa"/>
              <w:right w:w="28" w:type="dxa"/>
            </w:tcMar>
            <w:vAlign w:val="center"/>
            <w:hideMark/>
          </w:tcPr>
          <w:p w14:paraId="15055CF1" w14:textId="77777777" w:rsidR="00C36FD6" w:rsidRPr="00627561" w:rsidRDefault="00C36FD6" w:rsidP="00C36FD6">
            <w:pPr>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CUSTO</w:t>
            </w:r>
          </w:p>
        </w:tc>
        <w:tc>
          <w:tcPr>
            <w:tcW w:w="992" w:type="dxa"/>
            <w:shd w:val="clear" w:color="000000" w:fill="D2F0FA"/>
            <w:tcMar>
              <w:left w:w="28" w:type="dxa"/>
              <w:right w:w="28" w:type="dxa"/>
            </w:tcMar>
            <w:vAlign w:val="center"/>
            <w:hideMark/>
          </w:tcPr>
          <w:p w14:paraId="09CB3D7B" w14:textId="77777777" w:rsidR="00C36FD6" w:rsidRPr="00627561" w:rsidRDefault="00C36FD6" w:rsidP="00C36FD6">
            <w:pPr>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DEPRECIAÇÃO</w:t>
            </w:r>
          </w:p>
        </w:tc>
        <w:tc>
          <w:tcPr>
            <w:tcW w:w="993" w:type="dxa"/>
            <w:shd w:val="clear" w:color="000000" w:fill="D2F0FA"/>
            <w:tcMar>
              <w:left w:w="28" w:type="dxa"/>
              <w:right w:w="28" w:type="dxa"/>
            </w:tcMar>
            <w:vAlign w:val="center"/>
          </w:tcPr>
          <w:p w14:paraId="55024670" w14:textId="77777777" w:rsidR="00C36FD6" w:rsidRPr="00627561" w:rsidRDefault="00C36FD6" w:rsidP="00C36FD6">
            <w:pPr>
              <w:jc w:val="center"/>
              <w:rPr>
                <w:rFonts w:ascii="Times New Roman" w:hAnsi="Times New Roman" w:cs="Times New Roman"/>
                <w:bCs/>
                <w:color w:val="auto"/>
                <w:sz w:val="10"/>
                <w:szCs w:val="10"/>
                <w:lang w:val="pt-BR" w:bidi="ar-SA"/>
              </w:rPr>
            </w:pPr>
            <w:r w:rsidRPr="00627561">
              <w:rPr>
                <w:rFonts w:ascii="Times New Roman" w:hAnsi="Times New Roman" w:cs="Times New Roman"/>
                <w:bCs/>
                <w:color w:val="auto"/>
                <w:sz w:val="10"/>
                <w:szCs w:val="10"/>
                <w:lang w:val="pt-BR" w:bidi="ar-SA"/>
              </w:rPr>
              <w:t>REDUÇÃO AO VALOR RECUPERVEL</w:t>
            </w:r>
          </w:p>
        </w:tc>
        <w:tc>
          <w:tcPr>
            <w:tcW w:w="992" w:type="dxa"/>
            <w:shd w:val="clear" w:color="000000" w:fill="D2F0FA"/>
            <w:tcMar>
              <w:left w:w="28" w:type="dxa"/>
              <w:right w:w="28" w:type="dxa"/>
            </w:tcMar>
            <w:vAlign w:val="center"/>
            <w:hideMark/>
          </w:tcPr>
          <w:p w14:paraId="53551DB7" w14:textId="77777777" w:rsidR="00C36FD6" w:rsidRPr="00627561" w:rsidRDefault="00C36FD6" w:rsidP="00C36FD6">
            <w:pPr>
              <w:jc w:val="center"/>
              <w:rPr>
                <w:rFonts w:ascii="Times New Roman" w:hAnsi="Times New Roman" w:cs="Times New Roman"/>
                <w:color w:val="auto"/>
                <w:sz w:val="10"/>
                <w:szCs w:val="10"/>
                <w:lang w:val="pt-BR" w:eastAsia="pt-BR" w:bidi="ar-SA"/>
              </w:rPr>
            </w:pPr>
            <w:r w:rsidRPr="00627561">
              <w:rPr>
                <w:rFonts w:ascii="Times New Roman" w:hAnsi="Times New Roman" w:cs="Times New Roman"/>
                <w:bCs/>
                <w:color w:val="auto"/>
                <w:sz w:val="10"/>
                <w:szCs w:val="10"/>
                <w:lang w:val="pt-BR" w:bidi="ar-SA"/>
              </w:rPr>
              <w:t>LÍQUIDO</w:t>
            </w:r>
          </w:p>
        </w:tc>
      </w:tr>
      <w:tr w:rsidR="00C36FD6" w:rsidRPr="00627561" w14:paraId="293CA368" w14:textId="77777777" w:rsidTr="00C36FD6">
        <w:trPr>
          <w:trHeight w:val="227"/>
        </w:trPr>
        <w:tc>
          <w:tcPr>
            <w:tcW w:w="1560" w:type="dxa"/>
            <w:shd w:val="clear" w:color="000000" w:fill="D2F0FA"/>
            <w:vAlign w:val="center"/>
            <w:hideMark/>
          </w:tcPr>
          <w:p w14:paraId="58F3FEA0"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MÓVEIS E UTENSILIOS</w:t>
            </w:r>
          </w:p>
        </w:tc>
        <w:tc>
          <w:tcPr>
            <w:tcW w:w="992" w:type="dxa"/>
            <w:shd w:val="clear" w:color="000000" w:fill="D2F0FA"/>
            <w:tcMar>
              <w:left w:w="28" w:type="dxa"/>
              <w:right w:w="57" w:type="dxa"/>
            </w:tcMar>
            <w:vAlign w:val="center"/>
          </w:tcPr>
          <w:p w14:paraId="237C29ED"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11.221.306,50</w:t>
            </w:r>
          </w:p>
        </w:tc>
        <w:tc>
          <w:tcPr>
            <w:tcW w:w="992" w:type="dxa"/>
            <w:shd w:val="clear" w:color="000000" w:fill="D2F0FA"/>
            <w:tcMar>
              <w:left w:w="28" w:type="dxa"/>
              <w:right w:w="57" w:type="dxa"/>
            </w:tcMar>
            <w:vAlign w:val="center"/>
          </w:tcPr>
          <w:p w14:paraId="6D612EDA"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(9.139.323,10)</w:t>
            </w:r>
          </w:p>
        </w:tc>
        <w:tc>
          <w:tcPr>
            <w:tcW w:w="992" w:type="dxa"/>
            <w:shd w:val="clear" w:color="000000" w:fill="D2F0FA"/>
            <w:tcMar>
              <w:left w:w="28" w:type="dxa"/>
              <w:right w:w="57" w:type="dxa"/>
            </w:tcMar>
            <w:vAlign w:val="center"/>
          </w:tcPr>
          <w:p w14:paraId="444F6585"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(175.996,80)</w:t>
            </w:r>
          </w:p>
        </w:tc>
        <w:tc>
          <w:tcPr>
            <w:tcW w:w="851" w:type="dxa"/>
            <w:shd w:val="clear" w:color="000000" w:fill="D2F0FA"/>
            <w:tcMar>
              <w:left w:w="28" w:type="dxa"/>
              <w:right w:w="57" w:type="dxa"/>
            </w:tcMar>
            <w:vAlign w:val="center"/>
          </w:tcPr>
          <w:p w14:paraId="34F670C4"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1.905.986,60</w:t>
            </w:r>
          </w:p>
        </w:tc>
        <w:tc>
          <w:tcPr>
            <w:tcW w:w="992" w:type="dxa"/>
            <w:shd w:val="clear" w:color="000000" w:fill="D2F0FA"/>
            <w:tcMar>
              <w:left w:w="28" w:type="dxa"/>
              <w:right w:w="57" w:type="dxa"/>
            </w:tcMar>
            <w:vAlign w:val="center"/>
            <w:hideMark/>
          </w:tcPr>
          <w:p w14:paraId="6D50D3AF"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11.433.964,89</w:t>
            </w:r>
          </w:p>
        </w:tc>
        <w:tc>
          <w:tcPr>
            <w:tcW w:w="992" w:type="dxa"/>
            <w:shd w:val="clear" w:color="000000" w:fill="D2F0FA"/>
            <w:tcMar>
              <w:left w:w="28" w:type="dxa"/>
              <w:right w:w="57" w:type="dxa"/>
            </w:tcMar>
            <w:vAlign w:val="center"/>
            <w:hideMark/>
          </w:tcPr>
          <w:p w14:paraId="50D5E186"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-8.723.409,90</w:t>
            </w:r>
          </w:p>
        </w:tc>
        <w:tc>
          <w:tcPr>
            <w:tcW w:w="993" w:type="dxa"/>
            <w:shd w:val="clear" w:color="000000" w:fill="D2F0FA"/>
            <w:tcMar>
              <w:left w:w="28" w:type="dxa"/>
              <w:right w:w="57" w:type="dxa"/>
            </w:tcMar>
            <w:vAlign w:val="center"/>
          </w:tcPr>
          <w:p w14:paraId="3839C2BF"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-159.047,15</w:t>
            </w:r>
          </w:p>
        </w:tc>
        <w:tc>
          <w:tcPr>
            <w:tcW w:w="992" w:type="dxa"/>
            <w:shd w:val="clear" w:color="000000" w:fill="D2F0FA"/>
            <w:tcMar>
              <w:left w:w="28" w:type="dxa"/>
              <w:right w:w="57" w:type="dxa"/>
            </w:tcMar>
            <w:vAlign w:val="center"/>
            <w:hideMark/>
          </w:tcPr>
          <w:p w14:paraId="1AF0F6E6" w14:textId="77777777" w:rsidR="00C36FD6" w:rsidRPr="00627561" w:rsidRDefault="00C36FD6" w:rsidP="00C36FD6">
            <w:pPr>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bidi="ar-SA"/>
              </w:rPr>
              <w:t>2.551.507,84</w:t>
            </w:r>
          </w:p>
        </w:tc>
      </w:tr>
      <w:tr w:rsidR="00C36FD6" w:rsidRPr="00627561" w14:paraId="37E75927" w14:textId="77777777" w:rsidTr="00C36FD6">
        <w:trPr>
          <w:trHeight w:val="227"/>
        </w:trPr>
        <w:tc>
          <w:tcPr>
            <w:tcW w:w="1560" w:type="dxa"/>
            <w:shd w:val="clear" w:color="000000" w:fill="D2F0FA"/>
            <w:vAlign w:val="center"/>
            <w:hideMark/>
          </w:tcPr>
          <w:p w14:paraId="16559C0F"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EQUIPAMENTOS DE INFORMÁTICA</w:t>
            </w:r>
          </w:p>
        </w:tc>
        <w:tc>
          <w:tcPr>
            <w:tcW w:w="992" w:type="dxa"/>
            <w:shd w:val="clear" w:color="000000" w:fill="D2F0FA"/>
            <w:tcMar>
              <w:left w:w="28" w:type="dxa"/>
              <w:right w:w="57" w:type="dxa"/>
            </w:tcMar>
            <w:vAlign w:val="center"/>
          </w:tcPr>
          <w:p w14:paraId="6D50A5A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51.191.585,54</w:t>
            </w:r>
          </w:p>
        </w:tc>
        <w:tc>
          <w:tcPr>
            <w:tcW w:w="992" w:type="dxa"/>
            <w:shd w:val="clear" w:color="000000" w:fill="D2F0FA"/>
            <w:tcMar>
              <w:left w:w="28" w:type="dxa"/>
              <w:right w:w="57" w:type="dxa"/>
            </w:tcMar>
            <w:vAlign w:val="center"/>
          </w:tcPr>
          <w:p w14:paraId="49F0702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(34.256.311,18)</w:t>
            </w:r>
          </w:p>
        </w:tc>
        <w:tc>
          <w:tcPr>
            <w:tcW w:w="992" w:type="dxa"/>
            <w:shd w:val="clear" w:color="000000" w:fill="D2F0FA"/>
            <w:tcMar>
              <w:left w:w="28" w:type="dxa"/>
              <w:right w:w="57" w:type="dxa"/>
            </w:tcMar>
            <w:vAlign w:val="center"/>
          </w:tcPr>
          <w:p w14:paraId="280A881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(482.710,68)</w:t>
            </w:r>
          </w:p>
        </w:tc>
        <w:tc>
          <w:tcPr>
            <w:tcW w:w="851" w:type="dxa"/>
            <w:shd w:val="clear" w:color="000000" w:fill="D2F0FA"/>
            <w:tcMar>
              <w:left w:w="28" w:type="dxa"/>
              <w:right w:w="57" w:type="dxa"/>
            </w:tcMar>
            <w:vAlign w:val="center"/>
          </w:tcPr>
          <w:p w14:paraId="3714B07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16.452.563,68</w:t>
            </w:r>
          </w:p>
        </w:tc>
        <w:tc>
          <w:tcPr>
            <w:tcW w:w="992" w:type="dxa"/>
            <w:shd w:val="clear" w:color="000000" w:fill="D2F0FA"/>
            <w:tcMar>
              <w:left w:w="28" w:type="dxa"/>
              <w:right w:w="57" w:type="dxa"/>
            </w:tcMar>
            <w:vAlign w:val="center"/>
            <w:hideMark/>
          </w:tcPr>
          <w:p w14:paraId="2FC3206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53.353.500,32</w:t>
            </w:r>
          </w:p>
        </w:tc>
        <w:tc>
          <w:tcPr>
            <w:tcW w:w="992" w:type="dxa"/>
            <w:shd w:val="clear" w:color="000000" w:fill="D2F0FA"/>
            <w:tcMar>
              <w:left w:w="28" w:type="dxa"/>
              <w:right w:w="57" w:type="dxa"/>
            </w:tcMar>
            <w:vAlign w:val="center"/>
            <w:hideMark/>
          </w:tcPr>
          <w:p w14:paraId="6BBEA7F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-36.049.911,51</w:t>
            </w:r>
          </w:p>
        </w:tc>
        <w:tc>
          <w:tcPr>
            <w:tcW w:w="993" w:type="dxa"/>
            <w:shd w:val="clear" w:color="000000" w:fill="D2F0FA"/>
            <w:tcMar>
              <w:left w:w="28" w:type="dxa"/>
              <w:right w:w="57" w:type="dxa"/>
            </w:tcMar>
            <w:vAlign w:val="center"/>
          </w:tcPr>
          <w:p w14:paraId="0C3FAB4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-1.014.756,00</w:t>
            </w:r>
          </w:p>
        </w:tc>
        <w:tc>
          <w:tcPr>
            <w:tcW w:w="992" w:type="dxa"/>
            <w:shd w:val="clear" w:color="000000" w:fill="D2F0FA"/>
            <w:tcMar>
              <w:left w:w="28" w:type="dxa"/>
              <w:right w:w="57" w:type="dxa"/>
            </w:tcMar>
            <w:vAlign w:val="center"/>
            <w:hideMark/>
          </w:tcPr>
          <w:p w14:paraId="019B250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16.288.832,81</w:t>
            </w:r>
          </w:p>
        </w:tc>
      </w:tr>
      <w:tr w:rsidR="00C36FD6" w:rsidRPr="00627561" w14:paraId="49542177" w14:textId="77777777" w:rsidTr="00C36FD6">
        <w:trPr>
          <w:trHeight w:val="227"/>
        </w:trPr>
        <w:tc>
          <w:tcPr>
            <w:tcW w:w="1560" w:type="dxa"/>
            <w:shd w:val="clear" w:color="000000" w:fill="D2F0FA"/>
            <w:vAlign w:val="center"/>
            <w:hideMark/>
          </w:tcPr>
          <w:p w14:paraId="4153F314"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VEÍCULOS</w:t>
            </w:r>
          </w:p>
        </w:tc>
        <w:tc>
          <w:tcPr>
            <w:tcW w:w="992" w:type="dxa"/>
            <w:shd w:val="clear" w:color="000000" w:fill="D2F0FA"/>
            <w:tcMar>
              <w:left w:w="28" w:type="dxa"/>
              <w:right w:w="57" w:type="dxa"/>
            </w:tcMar>
            <w:vAlign w:val="center"/>
          </w:tcPr>
          <w:p w14:paraId="4CA1174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10.510.457,01</w:t>
            </w:r>
          </w:p>
        </w:tc>
        <w:tc>
          <w:tcPr>
            <w:tcW w:w="992" w:type="dxa"/>
            <w:shd w:val="clear" w:color="000000" w:fill="D2F0FA"/>
            <w:tcMar>
              <w:left w:w="28" w:type="dxa"/>
              <w:right w:w="57" w:type="dxa"/>
            </w:tcMar>
            <w:vAlign w:val="center"/>
          </w:tcPr>
          <w:p w14:paraId="5B064CB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(10.423.269,89)</w:t>
            </w:r>
          </w:p>
        </w:tc>
        <w:tc>
          <w:tcPr>
            <w:tcW w:w="992" w:type="dxa"/>
            <w:shd w:val="clear" w:color="000000" w:fill="D2F0FA"/>
            <w:tcMar>
              <w:left w:w="28" w:type="dxa"/>
              <w:right w:w="57" w:type="dxa"/>
            </w:tcMar>
            <w:vAlign w:val="center"/>
          </w:tcPr>
          <w:p w14:paraId="1BBAE1FA"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(19.818,18)</w:t>
            </w:r>
          </w:p>
        </w:tc>
        <w:tc>
          <w:tcPr>
            <w:tcW w:w="851" w:type="dxa"/>
            <w:shd w:val="clear" w:color="000000" w:fill="D2F0FA"/>
            <w:tcMar>
              <w:left w:w="28" w:type="dxa"/>
              <w:right w:w="57" w:type="dxa"/>
            </w:tcMar>
            <w:vAlign w:val="center"/>
          </w:tcPr>
          <w:p w14:paraId="6B7BFC3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67.368,94</w:t>
            </w:r>
          </w:p>
        </w:tc>
        <w:tc>
          <w:tcPr>
            <w:tcW w:w="992" w:type="dxa"/>
            <w:shd w:val="clear" w:color="000000" w:fill="D2F0FA"/>
            <w:tcMar>
              <w:left w:w="28" w:type="dxa"/>
              <w:right w:w="57" w:type="dxa"/>
            </w:tcMar>
            <w:vAlign w:val="center"/>
            <w:hideMark/>
          </w:tcPr>
          <w:p w14:paraId="0E871C3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9.184.844,62</w:t>
            </w:r>
          </w:p>
        </w:tc>
        <w:tc>
          <w:tcPr>
            <w:tcW w:w="992" w:type="dxa"/>
            <w:shd w:val="clear" w:color="000000" w:fill="D2F0FA"/>
            <w:tcMar>
              <w:left w:w="28" w:type="dxa"/>
              <w:right w:w="57" w:type="dxa"/>
            </w:tcMar>
            <w:vAlign w:val="center"/>
            <w:hideMark/>
          </w:tcPr>
          <w:p w14:paraId="7051AB1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-9.122.747,19</w:t>
            </w:r>
          </w:p>
        </w:tc>
        <w:tc>
          <w:tcPr>
            <w:tcW w:w="993" w:type="dxa"/>
            <w:shd w:val="clear" w:color="000000" w:fill="D2F0FA"/>
            <w:tcMar>
              <w:left w:w="28" w:type="dxa"/>
              <w:right w:w="57" w:type="dxa"/>
            </w:tcMar>
            <w:vAlign w:val="center"/>
          </w:tcPr>
          <w:p w14:paraId="081E688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-27.752,44</w:t>
            </w:r>
          </w:p>
        </w:tc>
        <w:tc>
          <w:tcPr>
            <w:tcW w:w="992" w:type="dxa"/>
            <w:shd w:val="clear" w:color="000000" w:fill="D2F0FA"/>
            <w:tcMar>
              <w:left w:w="28" w:type="dxa"/>
              <w:right w:w="57" w:type="dxa"/>
            </w:tcMar>
            <w:vAlign w:val="center"/>
            <w:hideMark/>
          </w:tcPr>
          <w:p w14:paraId="119CD99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34.344,99</w:t>
            </w:r>
          </w:p>
        </w:tc>
      </w:tr>
      <w:tr w:rsidR="00C36FD6" w:rsidRPr="00627561" w14:paraId="136D436D" w14:textId="77777777" w:rsidTr="00C36FD6">
        <w:trPr>
          <w:trHeight w:val="227"/>
        </w:trPr>
        <w:tc>
          <w:tcPr>
            <w:tcW w:w="1560" w:type="dxa"/>
            <w:shd w:val="clear" w:color="000000" w:fill="D2F0FA"/>
            <w:vAlign w:val="center"/>
            <w:hideMark/>
          </w:tcPr>
          <w:p w14:paraId="3B94A121"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MÁQUINAS E EQUIPAMENTOS</w:t>
            </w:r>
          </w:p>
        </w:tc>
        <w:tc>
          <w:tcPr>
            <w:tcW w:w="992" w:type="dxa"/>
            <w:shd w:val="clear" w:color="000000" w:fill="D2F0FA"/>
            <w:tcMar>
              <w:left w:w="28" w:type="dxa"/>
              <w:right w:w="57" w:type="dxa"/>
            </w:tcMar>
            <w:vAlign w:val="center"/>
          </w:tcPr>
          <w:p w14:paraId="4FF6531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264.113.219,69</w:t>
            </w:r>
          </w:p>
        </w:tc>
        <w:tc>
          <w:tcPr>
            <w:tcW w:w="992" w:type="dxa"/>
            <w:shd w:val="clear" w:color="000000" w:fill="D2F0FA"/>
            <w:tcMar>
              <w:left w:w="28" w:type="dxa"/>
              <w:right w:w="57" w:type="dxa"/>
            </w:tcMar>
            <w:vAlign w:val="center"/>
          </w:tcPr>
          <w:p w14:paraId="37DE8CF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(229.173.812,40)</w:t>
            </w:r>
          </w:p>
        </w:tc>
        <w:tc>
          <w:tcPr>
            <w:tcW w:w="992" w:type="dxa"/>
            <w:shd w:val="clear" w:color="000000" w:fill="D2F0FA"/>
            <w:tcMar>
              <w:left w:w="28" w:type="dxa"/>
              <w:right w:w="57" w:type="dxa"/>
            </w:tcMar>
            <w:vAlign w:val="center"/>
          </w:tcPr>
          <w:p w14:paraId="6FD2EA5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(5.396.075,75)</w:t>
            </w:r>
          </w:p>
        </w:tc>
        <w:tc>
          <w:tcPr>
            <w:tcW w:w="851" w:type="dxa"/>
            <w:shd w:val="clear" w:color="000000" w:fill="D2F0FA"/>
            <w:tcMar>
              <w:left w:w="28" w:type="dxa"/>
              <w:right w:w="57" w:type="dxa"/>
            </w:tcMar>
            <w:vAlign w:val="center"/>
          </w:tcPr>
          <w:p w14:paraId="0975338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29.543.331,54</w:t>
            </w:r>
          </w:p>
        </w:tc>
        <w:tc>
          <w:tcPr>
            <w:tcW w:w="992" w:type="dxa"/>
            <w:shd w:val="clear" w:color="000000" w:fill="D2F0FA"/>
            <w:tcMar>
              <w:left w:w="28" w:type="dxa"/>
              <w:right w:w="57" w:type="dxa"/>
            </w:tcMar>
            <w:vAlign w:val="center"/>
            <w:hideMark/>
          </w:tcPr>
          <w:p w14:paraId="7046516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251.479.767,38</w:t>
            </w:r>
          </w:p>
        </w:tc>
        <w:tc>
          <w:tcPr>
            <w:tcW w:w="992" w:type="dxa"/>
            <w:shd w:val="clear" w:color="000000" w:fill="D2F0FA"/>
            <w:tcMar>
              <w:left w:w="28" w:type="dxa"/>
              <w:right w:w="57" w:type="dxa"/>
            </w:tcMar>
            <w:vAlign w:val="center"/>
            <w:hideMark/>
          </w:tcPr>
          <w:p w14:paraId="54ADBF5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-211.317.809,52</w:t>
            </w:r>
          </w:p>
        </w:tc>
        <w:tc>
          <w:tcPr>
            <w:tcW w:w="993" w:type="dxa"/>
            <w:shd w:val="clear" w:color="000000" w:fill="D2F0FA"/>
            <w:tcMar>
              <w:left w:w="28" w:type="dxa"/>
              <w:right w:w="57" w:type="dxa"/>
            </w:tcMar>
            <w:vAlign w:val="center"/>
          </w:tcPr>
          <w:p w14:paraId="2891A40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-6.288.610,73</w:t>
            </w:r>
          </w:p>
        </w:tc>
        <w:tc>
          <w:tcPr>
            <w:tcW w:w="992" w:type="dxa"/>
            <w:shd w:val="clear" w:color="000000" w:fill="D2F0FA"/>
            <w:tcMar>
              <w:left w:w="28" w:type="dxa"/>
              <w:right w:w="57" w:type="dxa"/>
            </w:tcMar>
            <w:vAlign w:val="center"/>
            <w:hideMark/>
          </w:tcPr>
          <w:p w14:paraId="764D6D7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33.873.347,13</w:t>
            </w:r>
          </w:p>
        </w:tc>
      </w:tr>
      <w:tr w:rsidR="00C36FD6" w:rsidRPr="00627561" w14:paraId="6EC7B420" w14:textId="77777777" w:rsidTr="00C36FD6">
        <w:trPr>
          <w:trHeight w:val="227"/>
        </w:trPr>
        <w:tc>
          <w:tcPr>
            <w:tcW w:w="1560" w:type="dxa"/>
            <w:shd w:val="clear" w:color="000000" w:fill="D2F0FA"/>
            <w:vAlign w:val="center"/>
            <w:hideMark/>
          </w:tcPr>
          <w:p w14:paraId="61C0744D"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OUTROS</w:t>
            </w:r>
          </w:p>
        </w:tc>
        <w:tc>
          <w:tcPr>
            <w:tcW w:w="992" w:type="dxa"/>
            <w:shd w:val="clear" w:color="000000" w:fill="D2F0FA"/>
            <w:tcMar>
              <w:left w:w="28" w:type="dxa"/>
              <w:right w:w="57" w:type="dxa"/>
            </w:tcMar>
            <w:vAlign w:val="center"/>
          </w:tcPr>
          <w:p w14:paraId="2F3AA7A8"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1.722.573,86</w:t>
            </w:r>
          </w:p>
        </w:tc>
        <w:tc>
          <w:tcPr>
            <w:tcW w:w="992" w:type="dxa"/>
            <w:shd w:val="clear" w:color="000000" w:fill="D2F0FA"/>
            <w:tcMar>
              <w:left w:w="28" w:type="dxa"/>
              <w:right w:w="57" w:type="dxa"/>
            </w:tcMar>
            <w:vAlign w:val="center"/>
          </w:tcPr>
          <w:p w14:paraId="783EB14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(51.520,34)</w:t>
            </w:r>
          </w:p>
        </w:tc>
        <w:tc>
          <w:tcPr>
            <w:tcW w:w="992" w:type="dxa"/>
            <w:shd w:val="clear" w:color="000000" w:fill="D2F0FA"/>
            <w:tcMar>
              <w:left w:w="28" w:type="dxa"/>
              <w:right w:w="57" w:type="dxa"/>
            </w:tcMar>
            <w:vAlign w:val="center"/>
          </w:tcPr>
          <w:p w14:paraId="18238AB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851" w:type="dxa"/>
            <w:shd w:val="clear" w:color="000000" w:fill="D2F0FA"/>
            <w:tcMar>
              <w:left w:w="28" w:type="dxa"/>
              <w:right w:w="57" w:type="dxa"/>
            </w:tcMar>
            <w:vAlign w:val="center"/>
          </w:tcPr>
          <w:p w14:paraId="268D88F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1.671.053,52</w:t>
            </w:r>
          </w:p>
        </w:tc>
        <w:tc>
          <w:tcPr>
            <w:tcW w:w="992" w:type="dxa"/>
            <w:shd w:val="clear" w:color="000000" w:fill="D2F0FA"/>
            <w:tcMar>
              <w:left w:w="28" w:type="dxa"/>
              <w:right w:w="57" w:type="dxa"/>
            </w:tcMar>
            <w:vAlign w:val="center"/>
            <w:hideMark/>
          </w:tcPr>
          <w:p w14:paraId="1ECD2B1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4.097.320,77</w:t>
            </w:r>
          </w:p>
        </w:tc>
        <w:tc>
          <w:tcPr>
            <w:tcW w:w="992" w:type="dxa"/>
            <w:shd w:val="clear" w:color="000000" w:fill="D2F0FA"/>
            <w:tcMar>
              <w:left w:w="28" w:type="dxa"/>
              <w:right w:w="57" w:type="dxa"/>
            </w:tcMar>
            <w:vAlign w:val="center"/>
            <w:hideMark/>
          </w:tcPr>
          <w:p w14:paraId="3FFA579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-47.553,09</w:t>
            </w:r>
          </w:p>
        </w:tc>
        <w:tc>
          <w:tcPr>
            <w:tcW w:w="993" w:type="dxa"/>
            <w:shd w:val="clear" w:color="000000" w:fill="D2F0FA"/>
            <w:tcMar>
              <w:left w:w="28" w:type="dxa"/>
              <w:right w:w="57" w:type="dxa"/>
            </w:tcMar>
            <w:vAlign w:val="center"/>
          </w:tcPr>
          <w:p w14:paraId="01FEED9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-332.195,63</w:t>
            </w:r>
          </w:p>
        </w:tc>
        <w:tc>
          <w:tcPr>
            <w:tcW w:w="992" w:type="dxa"/>
            <w:shd w:val="clear" w:color="000000" w:fill="D2F0FA"/>
            <w:tcMar>
              <w:left w:w="28" w:type="dxa"/>
              <w:right w:w="57" w:type="dxa"/>
            </w:tcMar>
            <w:vAlign w:val="center"/>
            <w:hideMark/>
          </w:tcPr>
          <w:p w14:paraId="2BEE448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3.717.572,05</w:t>
            </w:r>
          </w:p>
        </w:tc>
      </w:tr>
      <w:tr w:rsidR="00C36FD6" w:rsidRPr="00627561" w14:paraId="1986DA8B" w14:textId="77777777" w:rsidTr="00C36FD6">
        <w:trPr>
          <w:trHeight w:val="227"/>
        </w:trPr>
        <w:tc>
          <w:tcPr>
            <w:tcW w:w="1560" w:type="dxa"/>
            <w:shd w:val="clear" w:color="000000" w:fill="D2F0FA"/>
            <w:vAlign w:val="center"/>
            <w:hideMark/>
          </w:tcPr>
          <w:p w14:paraId="7E563299"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TERRENOS</w:t>
            </w:r>
          </w:p>
        </w:tc>
        <w:tc>
          <w:tcPr>
            <w:tcW w:w="992" w:type="dxa"/>
            <w:shd w:val="clear" w:color="000000" w:fill="D2F0FA"/>
            <w:tcMar>
              <w:left w:w="28" w:type="dxa"/>
              <w:right w:w="57" w:type="dxa"/>
            </w:tcMar>
            <w:vAlign w:val="center"/>
          </w:tcPr>
          <w:p w14:paraId="4BE004E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11.371.343,55</w:t>
            </w:r>
          </w:p>
        </w:tc>
        <w:tc>
          <w:tcPr>
            <w:tcW w:w="992" w:type="dxa"/>
            <w:shd w:val="clear" w:color="000000" w:fill="D2F0FA"/>
            <w:tcMar>
              <w:left w:w="28" w:type="dxa"/>
              <w:right w:w="57" w:type="dxa"/>
            </w:tcMar>
            <w:vAlign w:val="center"/>
          </w:tcPr>
          <w:p w14:paraId="6C28EC5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992" w:type="dxa"/>
            <w:shd w:val="clear" w:color="000000" w:fill="D2F0FA"/>
            <w:tcMar>
              <w:left w:w="28" w:type="dxa"/>
              <w:right w:w="85" w:type="dxa"/>
            </w:tcMar>
            <w:vAlign w:val="center"/>
          </w:tcPr>
          <w:p w14:paraId="7900421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851" w:type="dxa"/>
            <w:shd w:val="clear" w:color="000000" w:fill="D2F0FA"/>
            <w:tcMar>
              <w:left w:w="28" w:type="dxa"/>
              <w:right w:w="57" w:type="dxa"/>
            </w:tcMar>
            <w:vAlign w:val="center"/>
          </w:tcPr>
          <w:p w14:paraId="19F5317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11.371.343,55</w:t>
            </w:r>
          </w:p>
        </w:tc>
        <w:tc>
          <w:tcPr>
            <w:tcW w:w="992" w:type="dxa"/>
            <w:shd w:val="clear" w:color="000000" w:fill="D2F0FA"/>
            <w:tcMar>
              <w:left w:w="28" w:type="dxa"/>
              <w:right w:w="57" w:type="dxa"/>
            </w:tcMar>
            <w:vAlign w:val="center"/>
            <w:hideMark/>
          </w:tcPr>
          <w:p w14:paraId="6E77A7D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14.619.605,11</w:t>
            </w:r>
          </w:p>
        </w:tc>
        <w:tc>
          <w:tcPr>
            <w:tcW w:w="992" w:type="dxa"/>
            <w:shd w:val="clear" w:color="000000" w:fill="D2F0FA"/>
            <w:tcMar>
              <w:left w:w="28" w:type="dxa"/>
              <w:right w:w="113" w:type="dxa"/>
            </w:tcMar>
            <w:vAlign w:val="center"/>
            <w:hideMark/>
          </w:tcPr>
          <w:p w14:paraId="7F6E44A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w:t>
            </w:r>
          </w:p>
        </w:tc>
        <w:tc>
          <w:tcPr>
            <w:tcW w:w="993" w:type="dxa"/>
            <w:shd w:val="clear" w:color="000000" w:fill="D2F0FA"/>
            <w:tcMar>
              <w:left w:w="28" w:type="dxa"/>
              <w:right w:w="85" w:type="dxa"/>
            </w:tcMar>
            <w:vAlign w:val="center"/>
          </w:tcPr>
          <w:p w14:paraId="444DD14E" w14:textId="77777777" w:rsidR="00C36FD6" w:rsidRPr="00627561" w:rsidRDefault="00C36FD6" w:rsidP="00C36FD6">
            <w:pPr>
              <w:jc w:val="right"/>
              <w:rPr>
                <w:rFonts w:ascii="Times New Roman" w:hAnsi="Times New Roman" w:cs="Times New Roman"/>
                <w:color w:val="auto"/>
                <w:lang w:val="pt-BR" w:bidi="ar-SA"/>
              </w:rPr>
            </w:pPr>
            <w:r w:rsidRPr="00627561">
              <w:rPr>
                <w:rFonts w:ascii="Times New Roman" w:hAnsi="Times New Roman" w:cs="Times New Roman"/>
                <w:color w:val="auto"/>
                <w:sz w:val="12"/>
                <w:szCs w:val="12"/>
                <w:lang w:val="pt-BR" w:bidi="ar-SA"/>
              </w:rPr>
              <w:t>-</w:t>
            </w:r>
          </w:p>
        </w:tc>
        <w:tc>
          <w:tcPr>
            <w:tcW w:w="992" w:type="dxa"/>
            <w:shd w:val="clear" w:color="000000" w:fill="D2F0FA"/>
            <w:tcMar>
              <w:left w:w="28" w:type="dxa"/>
              <w:right w:w="57" w:type="dxa"/>
            </w:tcMar>
            <w:vAlign w:val="center"/>
            <w:hideMark/>
          </w:tcPr>
          <w:p w14:paraId="78636E2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14.619.605,11</w:t>
            </w:r>
          </w:p>
        </w:tc>
      </w:tr>
      <w:tr w:rsidR="00C36FD6" w:rsidRPr="00627561" w14:paraId="1B660EBC" w14:textId="77777777" w:rsidTr="00C36FD6">
        <w:trPr>
          <w:trHeight w:val="227"/>
        </w:trPr>
        <w:tc>
          <w:tcPr>
            <w:tcW w:w="1560" w:type="dxa"/>
            <w:shd w:val="clear" w:color="000000" w:fill="D2F0FA"/>
            <w:vAlign w:val="center"/>
            <w:hideMark/>
          </w:tcPr>
          <w:p w14:paraId="657AB579"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EDIFICAÇÕES</w:t>
            </w:r>
          </w:p>
        </w:tc>
        <w:tc>
          <w:tcPr>
            <w:tcW w:w="992" w:type="dxa"/>
            <w:shd w:val="clear" w:color="000000" w:fill="D2F0FA"/>
            <w:tcMar>
              <w:left w:w="28" w:type="dxa"/>
              <w:right w:w="57" w:type="dxa"/>
            </w:tcMar>
            <w:vAlign w:val="center"/>
          </w:tcPr>
          <w:p w14:paraId="2F90DEE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12.074.406,31</w:t>
            </w:r>
          </w:p>
        </w:tc>
        <w:tc>
          <w:tcPr>
            <w:tcW w:w="992" w:type="dxa"/>
            <w:shd w:val="clear" w:color="000000" w:fill="D2F0FA"/>
            <w:tcMar>
              <w:left w:w="28" w:type="dxa"/>
              <w:right w:w="57" w:type="dxa"/>
            </w:tcMar>
            <w:vAlign w:val="center"/>
          </w:tcPr>
          <w:p w14:paraId="63C394F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(6.200.910,77)</w:t>
            </w:r>
          </w:p>
        </w:tc>
        <w:tc>
          <w:tcPr>
            <w:tcW w:w="992" w:type="dxa"/>
            <w:shd w:val="clear" w:color="000000" w:fill="D2F0FA"/>
            <w:tcMar>
              <w:left w:w="28" w:type="dxa"/>
              <w:right w:w="85" w:type="dxa"/>
            </w:tcMar>
            <w:vAlign w:val="center"/>
          </w:tcPr>
          <w:p w14:paraId="6135994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851" w:type="dxa"/>
            <w:shd w:val="clear" w:color="000000" w:fill="D2F0FA"/>
            <w:tcMar>
              <w:left w:w="28" w:type="dxa"/>
              <w:right w:w="57" w:type="dxa"/>
            </w:tcMar>
            <w:vAlign w:val="center"/>
          </w:tcPr>
          <w:p w14:paraId="6046D7D7"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5.873.495,54</w:t>
            </w:r>
          </w:p>
        </w:tc>
        <w:tc>
          <w:tcPr>
            <w:tcW w:w="992" w:type="dxa"/>
            <w:shd w:val="clear" w:color="000000" w:fill="D2F0FA"/>
            <w:tcMar>
              <w:left w:w="28" w:type="dxa"/>
              <w:right w:w="57" w:type="dxa"/>
            </w:tcMar>
            <w:vAlign w:val="center"/>
            <w:hideMark/>
          </w:tcPr>
          <w:p w14:paraId="18D34E2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8.826.144,75</w:t>
            </w:r>
          </w:p>
        </w:tc>
        <w:tc>
          <w:tcPr>
            <w:tcW w:w="992" w:type="dxa"/>
            <w:shd w:val="clear" w:color="000000" w:fill="D2F0FA"/>
            <w:tcMar>
              <w:left w:w="28" w:type="dxa"/>
              <w:right w:w="57" w:type="dxa"/>
            </w:tcMar>
            <w:vAlign w:val="center"/>
            <w:hideMark/>
          </w:tcPr>
          <w:p w14:paraId="7D69784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-5.966.377,90</w:t>
            </w:r>
          </w:p>
        </w:tc>
        <w:tc>
          <w:tcPr>
            <w:tcW w:w="993" w:type="dxa"/>
            <w:shd w:val="clear" w:color="000000" w:fill="D2F0FA"/>
            <w:tcMar>
              <w:left w:w="28" w:type="dxa"/>
              <w:right w:w="85" w:type="dxa"/>
            </w:tcMar>
            <w:vAlign w:val="center"/>
          </w:tcPr>
          <w:p w14:paraId="5238BE72" w14:textId="77777777" w:rsidR="00C36FD6" w:rsidRPr="00627561" w:rsidRDefault="00C36FD6" w:rsidP="00C36FD6">
            <w:pPr>
              <w:jc w:val="right"/>
              <w:rPr>
                <w:rFonts w:ascii="Times New Roman" w:hAnsi="Times New Roman" w:cs="Times New Roman"/>
                <w:color w:val="auto"/>
                <w:lang w:val="pt-BR" w:bidi="ar-SA"/>
              </w:rPr>
            </w:pPr>
            <w:r w:rsidRPr="00627561">
              <w:rPr>
                <w:rFonts w:ascii="Times New Roman" w:hAnsi="Times New Roman" w:cs="Times New Roman"/>
                <w:color w:val="auto"/>
                <w:sz w:val="12"/>
                <w:szCs w:val="12"/>
                <w:lang w:val="pt-BR" w:bidi="ar-SA"/>
              </w:rPr>
              <w:t>-</w:t>
            </w:r>
          </w:p>
        </w:tc>
        <w:tc>
          <w:tcPr>
            <w:tcW w:w="992" w:type="dxa"/>
            <w:shd w:val="clear" w:color="000000" w:fill="D2F0FA"/>
            <w:tcMar>
              <w:left w:w="28" w:type="dxa"/>
              <w:right w:w="57" w:type="dxa"/>
            </w:tcMar>
            <w:vAlign w:val="center"/>
            <w:hideMark/>
          </w:tcPr>
          <w:p w14:paraId="65EEF626"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2.859.766,85</w:t>
            </w:r>
          </w:p>
        </w:tc>
      </w:tr>
      <w:tr w:rsidR="00C36FD6" w:rsidRPr="00627561" w14:paraId="52EE30CB" w14:textId="77777777" w:rsidTr="00C36FD6">
        <w:trPr>
          <w:trHeight w:val="227"/>
        </w:trPr>
        <w:tc>
          <w:tcPr>
            <w:tcW w:w="1560" w:type="dxa"/>
            <w:shd w:val="clear" w:color="000000" w:fill="D2F0FA"/>
            <w:vAlign w:val="center"/>
            <w:hideMark/>
          </w:tcPr>
          <w:p w14:paraId="35501099"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INSTALAÇÕES</w:t>
            </w:r>
          </w:p>
        </w:tc>
        <w:tc>
          <w:tcPr>
            <w:tcW w:w="992" w:type="dxa"/>
            <w:shd w:val="clear" w:color="000000" w:fill="D2F0FA"/>
            <w:tcMar>
              <w:left w:w="28" w:type="dxa"/>
              <w:right w:w="57" w:type="dxa"/>
            </w:tcMar>
            <w:vAlign w:val="center"/>
          </w:tcPr>
          <w:p w14:paraId="5B99904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2.178.284,27</w:t>
            </w:r>
          </w:p>
        </w:tc>
        <w:tc>
          <w:tcPr>
            <w:tcW w:w="992" w:type="dxa"/>
            <w:shd w:val="clear" w:color="000000" w:fill="D2F0FA"/>
            <w:tcMar>
              <w:left w:w="28" w:type="dxa"/>
              <w:right w:w="57" w:type="dxa"/>
            </w:tcMar>
            <w:vAlign w:val="center"/>
          </w:tcPr>
          <w:p w14:paraId="2D41C83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(2.084.919,60)</w:t>
            </w:r>
          </w:p>
        </w:tc>
        <w:tc>
          <w:tcPr>
            <w:tcW w:w="992" w:type="dxa"/>
            <w:shd w:val="clear" w:color="000000" w:fill="D2F0FA"/>
            <w:tcMar>
              <w:left w:w="28" w:type="dxa"/>
              <w:right w:w="85" w:type="dxa"/>
            </w:tcMar>
            <w:vAlign w:val="center"/>
          </w:tcPr>
          <w:p w14:paraId="4FA9E10F"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851" w:type="dxa"/>
            <w:shd w:val="clear" w:color="000000" w:fill="D2F0FA"/>
            <w:tcMar>
              <w:left w:w="28" w:type="dxa"/>
              <w:right w:w="57" w:type="dxa"/>
            </w:tcMar>
            <w:vAlign w:val="center"/>
          </w:tcPr>
          <w:p w14:paraId="432BCD7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93.364,67</w:t>
            </w:r>
          </w:p>
        </w:tc>
        <w:tc>
          <w:tcPr>
            <w:tcW w:w="992" w:type="dxa"/>
            <w:shd w:val="clear" w:color="000000" w:fill="D2F0FA"/>
            <w:tcMar>
              <w:left w:w="28" w:type="dxa"/>
              <w:right w:w="57" w:type="dxa"/>
            </w:tcMar>
            <w:vAlign w:val="center"/>
            <w:hideMark/>
          </w:tcPr>
          <w:p w14:paraId="027575D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2.178.284,27</w:t>
            </w:r>
          </w:p>
        </w:tc>
        <w:tc>
          <w:tcPr>
            <w:tcW w:w="992" w:type="dxa"/>
            <w:shd w:val="clear" w:color="000000" w:fill="D2F0FA"/>
            <w:tcMar>
              <w:left w:w="28" w:type="dxa"/>
              <w:right w:w="57" w:type="dxa"/>
            </w:tcMar>
            <w:vAlign w:val="center"/>
            <w:hideMark/>
          </w:tcPr>
          <w:p w14:paraId="6F359FE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-2.048.100,51</w:t>
            </w:r>
          </w:p>
        </w:tc>
        <w:tc>
          <w:tcPr>
            <w:tcW w:w="993" w:type="dxa"/>
            <w:shd w:val="clear" w:color="000000" w:fill="D2F0FA"/>
            <w:tcMar>
              <w:left w:w="28" w:type="dxa"/>
              <w:right w:w="85" w:type="dxa"/>
            </w:tcMar>
            <w:vAlign w:val="center"/>
          </w:tcPr>
          <w:p w14:paraId="7743431E" w14:textId="77777777" w:rsidR="00C36FD6" w:rsidRPr="00627561" w:rsidRDefault="00C36FD6" w:rsidP="00C36FD6">
            <w:pPr>
              <w:jc w:val="right"/>
              <w:rPr>
                <w:rFonts w:ascii="Times New Roman" w:hAnsi="Times New Roman" w:cs="Times New Roman"/>
                <w:color w:val="auto"/>
                <w:lang w:val="pt-BR" w:bidi="ar-SA"/>
              </w:rPr>
            </w:pPr>
            <w:r w:rsidRPr="00627561">
              <w:rPr>
                <w:rFonts w:ascii="Times New Roman" w:hAnsi="Times New Roman" w:cs="Times New Roman"/>
                <w:color w:val="auto"/>
                <w:sz w:val="12"/>
                <w:szCs w:val="12"/>
                <w:lang w:val="pt-BR" w:bidi="ar-SA"/>
              </w:rPr>
              <w:t>-</w:t>
            </w:r>
          </w:p>
        </w:tc>
        <w:tc>
          <w:tcPr>
            <w:tcW w:w="992" w:type="dxa"/>
            <w:shd w:val="clear" w:color="000000" w:fill="D2F0FA"/>
            <w:tcMar>
              <w:left w:w="28" w:type="dxa"/>
              <w:right w:w="57" w:type="dxa"/>
            </w:tcMar>
            <w:vAlign w:val="center"/>
            <w:hideMark/>
          </w:tcPr>
          <w:p w14:paraId="6A72D8A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130.183,76</w:t>
            </w:r>
          </w:p>
        </w:tc>
      </w:tr>
      <w:tr w:rsidR="00C36FD6" w:rsidRPr="00627561" w14:paraId="65CEE726" w14:textId="77777777" w:rsidTr="00C36FD6">
        <w:trPr>
          <w:trHeight w:val="227"/>
        </w:trPr>
        <w:tc>
          <w:tcPr>
            <w:tcW w:w="1560" w:type="dxa"/>
            <w:shd w:val="clear" w:color="000000" w:fill="D2F0FA"/>
            <w:vAlign w:val="center"/>
            <w:hideMark/>
          </w:tcPr>
          <w:p w14:paraId="16D2C972"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BENFEITORIAS EM PROPRIEDADE DE TERCEIROS</w:t>
            </w:r>
          </w:p>
        </w:tc>
        <w:tc>
          <w:tcPr>
            <w:tcW w:w="992" w:type="dxa"/>
            <w:shd w:val="clear" w:color="000000" w:fill="D2F0FA"/>
            <w:tcMar>
              <w:left w:w="28" w:type="dxa"/>
              <w:right w:w="57" w:type="dxa"/>
            </w:tcMar>
            <w:vAlign w:val="center"/>
          </w:tcPr>
          <w:p w14:paraId="2F86CAE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4.238.468,37</w:t>
            </w:r>
          </w:p>
        </w:tc>
        <w:tc>
          <w:tcPr>
            <w:tcW w:w="992" w:type="dxa"/>
            <w:shd w:val="clear" w:color="000000" w:fill="D2F0FA"/>
            <w:tcMar>
              <w:left w:w="28" w:type="dxa"/>
              <w:right w:w="57" w:type="dxa"/>
            </w:tcMar>
            <w:vAlign w:val="center"/>
          </w:tcPr>
          <w:p w14:paraId="61227AAC"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(4.088.713,27)</w:t>
            </w:r>
          </w:p>
        </w:tc>
        <w:tc>
          <w:tcPr>
            <w:tcW w:w="992" w:type="dxa"/>
            <w:shd w:val="clear" w:color="000000" w:fill="D2F0FA"/>
            <w:tcMar>
              <w:left w:w="28" w:type="dxa"/>
              <w:right w:w="85" w:type="dxa"/>
            </w:tcMar>
            <w:vAlign w:val="center"/>
          </w:tcPr>
          <w:p w14:paraId="02C8FD4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 </w:t>
            </w:r>
          </w:p>
        </w:tc>
        <w:tc>
          <w:tcPr>
            <w:tcW w:w="851" w:type="dxa"/>
            <w:shd w:val="clear" w:color="000000" w:fill="D2F0FA"/>
            <w:tcMar>
              <w:left w:w="28" w:type="dxa"/>
              <w:right w:w="57" w:type="dxa"/>
            </w:tcMar>
            <w:vAlign w:val="center"/>
          </w:tcPr>
          <w:p w14:paraId="73A8D8F1"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149.755,10</w:t>
            </w:r>
          </w:p>
        </w:tc>
        <w:tc>
          <w:tcPr>
            <w:tcW w:w="992" w:type="dxa"/>
            <w:shd w:val="clear" w:color="000000" w:fill="D2F0FA"/>
            <w:tcMar>
              <w:left w:w="28" w:type="dxa"/>
              <w:right w:w="57" w:type="dxa"/>
            </w:tcMar>
            <w:vAlign w:val="center"/>
            <w:hideMark/>
          </w:tcPr>
          <w:p w14:paraId="2F977B1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4.238.468,37</w:t>
            </w:r>
          </w:p>
        </w:tc>
        <w:tc>
          <w:tcPr>
            <w:tcW w:w="992" w:type="dxa"/>
            <w:shd w:val="clear" w:color="000000" w:fill="D2F0FA"/>
            <w:tcMar>
              <w:left w:w="28" w:type="dxa"/>
              <w:right w:w="57" w:type="dxa"/>
            </w:tcMar>
            <w:vAlign w:val="center"/>
            <w:hideMark/>
          </w:tcPr>
          <w:p w14:paraId="6159A3D4"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-3.900.148,90</w:t>
            </w:r>
          </w:p>
        </w:tc>
        <w:tc>
          <w:tcPr>
            <w:tcW w:w="993" w:type="dxa"/>
            <w:shd w:val="clear" w:color="000000" w:fill="D2F0FA"/>
            <w:tcMar>
              <w:left w:w="28" w:type="dxa"/>
              <w:right w:w="85" w:type="dxa"/>
            </w:tcMar>
            <w:vAlign w:val="center"/>
          </w:tcPr>
          <w:p w14:paraId="46EED5A1" w14:textId="77777777" w:rsidR="00C36FD6" w:rsidRPr="00627561" w:rsidRDefault="00C36FD6" w:rsidP="00C36FD6">
            <w:pPr>
              <w:jc w:val="right"/>
              <w:rPr>
                <w:rFonts w:ascii="Times New Roman" w:hAnsi="Times New Roman" w:cs="Times New Roman"/>
                <w:color w:val="auto"/>
                <w:lang w:val="pt-BR" w:bidi="ar-SA"/>
              </w:rPr>
            </w:pPr>
            <w:r w:rsidRPr="00627561">
              <w:rPr>
                <w:rFonts w:ascii="Times New Roman" w:hAnsi="Times New Roman" w:cs="Times New Roman"/>
                <w:color w:val="auto"/>
                <w:sz w:val="12"/>
                <w:szCs w:val="12"/>
                <w:lang w:val="pt-BR" w:bidi="ar-SA"/>
              </w:rPr>
              <w:t>-</w:t>
            </w:r>
          </w:p>
        </w:tc>
        <w:tc>
          <w:tcPr>
            <w:tcW w:w="992" w:type="dxa"/>
            <w:shd w:val="clear" w:color="000000" w:fill="D2F0FA"/>
            <w:tcMar>
              <w:left w:w="28" w:type="dxa"/>
              <w:right w:w="57" w:type="dxa"/>
            </w:tcMar>
            <w:vAlign w:val="center"/>
            <w:hideMark/>
          </w:tcPr>
          <w:p w14:paraId="5386649E"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338.319,47</w:t>
            </w:r>
          </w:p>
        </w:tc>
      </w:tr>
      <w:tr w:rsidR="00C36FD6" w:rsidRPr="00627561" w14:paraId="18B265D6" w14:textId="77777777" w:rsidTr="00C36FD6">
        <w:trPr>
          <w:trHeight w:val="227"/>
        </w:trPr>
        <w:tc>
          <w:tcPr>
            <w:tcW w:w="1560" w:type="dxa"/>
            <w:shd w:val="clear" w:color="000000" w:fill="D2F0FA"/>
            <w:vAlign w:val="center"/>
            <w:hideMark/>
          </w:tcPr>
          <w:p w14:paraId="4D869045" w14:textId="77777777" w:rsidR="00C36FD6" w:rsidRPr="00627561" w:rsidRDefault="00C36FD6" w:rsidP="00C36FD6">
            <w:pPr>
              <w:rPr>
                <w:rFonts w:ascii="Times New Roman" w:hAnsi="Times New Roman" w:cs="Times New Roman"/>
                <w:color w:val="auto"/>
                <w:sz w:val="10"/>
                <w:szCs w:val="10"/>
                <w:lang w:val="pt-BR" w:bidi="ar-SA"/>
              </w:rPr>
            </w:pPr>
            <w:r w:rsidRPr="00627561">
              <w:rPr>
                <w:rFonts w:ascii="Times New Roman" w:hAnsi="Times New Roman" w:cs="Times New Roman"/>
                <w:color w:val="auto"/>
                <w:sz w:val="10"/>
                <w:szCs w:val="10"/>
                <w:lang w:val="pt-BR" w:bidi="ar-SA"/>
              </w:rPr>
              <w:t>TOTAL</w:t>
            </w:r>
          </w:p>
        </w:tc>
        <w:tc>
          <w:tcPr>
            <w:tcW w:w="992" w:type="dxa"/>
            <w:shd w:val="clear" w:color="000000" w:fill="D2F0FA"/>
            <w:tcMar>
              <w:left w:w="28" w:type="dxa"/>
              <w:right w:w="57" w:type="dxa"/>
            </w:tcMar>
            <w:vAlign w:val="center"/>
          </w:tcPr>
          <w:p w14:paraId="3E597D62"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368.621.645,10</w:t>
            </w:r>
          </w:p>
        </w:tc>
        <w:tc>
          <w:tcPr>
            <w:tcW w:w="992" w:type="dxa"/>
            <w:shd w:val="clear" w:color="000000" w:fill="D2F0FA"/>
            <w:tcMar>
              <w:left w:w="28" w:type="dxa"/>
              <w:right w:w="57" w:type="dxa"/>
            </w:tcMar>
            <w:vAlign w:val="center"/>
          </w:tcPr>
          <w:p w14:paraId="0A2BFC0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(295.418.780,55)</w:t>
            </w:r>
          </w:p>
        </w:tc>
        <w:tc>
          <w:tcPr>
            <w:tcW w:w="992" w:type="dxa"/>
            <w:shd w:val="clear" w:color="000000" w:fill="D2F0FA"/>
            <w:tcMar>
              <w:left w:w="28" w:type="dxa"/>
              <w:right w:w="57" w:type="dxa"/>
            </w:tcMar>
            <w:vAlign w:val="center"/>
          </w:tcPr>
          <w:p w14:paraId="54709A2B"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(6.074.601,41)</w:t>
            </w:r>
          </w:p>
        </w:tc>
        <w:tc>
          <w:tcPr>
            <w:tcW w:w="851" w:type="dxa"/>
            <w:shd w:val="clear" w:color="000000" w:fill="D2F0FA"/>
            <w:tcMar>
              <w:left w:w="28" w:type="dxa"/>
              <w:right w:w="57" w:type="dxa"/>
            </w:tcMar>
            <w:vAlign w:val="center"/>
          </w:tcPr>
          <w:p w14:paraId="7ED74699"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67.128.263,14</w:t>
            </w:r>
          </w:p>
        </w:tc>
        <w:tc>
          <w:tcPr>
            <w:tcW w:w="992" w:type="dxa"/>
            <w:shd w:val="clear" w:color="000000" w:fill="D2F0FA"/>
            <w:tcMar>
              <w:left w:w="28" w:type="dxa"/>
              <w:right w:w="57" w:type="dxa"/>
            </w:tcMar>
            <w:vAlign w:val="center"/>
            <w:hideMark/>
          </w:tcPr>
          <w:p w14:paraId="23BC59C3"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359.411.900,48</w:t>
            </w:r>
          </w:p>
        </w:tc>
        <w:tc>
          <w:tcPr>
            <w:tcW w:w="992" w:type="dxa"/>
            <w:shd w:val="clear" w:color="000000" w:fill="D2F0FA"/>
            <w:tcMar>
              <w:left w:w="28" w:type="dxa"/>
              <w:right w:w="57" w:type="dxa"/>
            </w:tcMar>
            <w:vAlign w:val="center"/>
            <w:hideMark/>
          </w:tcPr>
          <w:p w14:paraId="0BCC6330"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-277.176.058,52</w:t>
            </w:r>
          </w:p>
        </w:tc>
        <w:tc>
          <w:tcPr>
            <w:tcW w:w="993" w:type="dxa"/>
            <w:shd w:val="clear" w:color="000000" w:fill="D2F0FA"/>
            <w:tcMar>
              <w:left w:w="28" w:type="dxa"/>
              <w:right w:w="57" w:type="dxa"/>
            </w:tcMar>
            <w:vAlign w:val="center"/>
          </w:tcPr>
          <w:p w14:paraId="3B05D7A5"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-7.822.361,95</w:t>
            </w:r>
          </w:p>
        </w:tc>
        <w:tc>
          <w:tcPr>
            <w:tcW w:w="992" w:type="dxa"/>
            <w:shd w:val="clear" w:color="000000" w:fill="D2F0FA"/>
            <w:tcMar>
              <w:left w:w="28" w:type="dxa"/>
              <w:right w:w="57" w:type="dxa"/>
            </w:tcMar>
            <w:vAlign w:val="center"/>
            <w:hideMark/>
          </w:tcPr>
          <w:p w14:paraId="6A2E990D" w14:textId="77777777" w:rsidR="00C36FD6" w:rsidRPr="00627561" w:rsidRDefault="00C36FD6" w:rsidP="00C36FD6">
            <w:pPr>
              <w:jc w:val="right"/>
              <w:rPr>
                <w:rFonts w:ascii="Times New Roman" w:hAnsi="Times New Roman" w:cs="Times New Roman"/>
                <w:color w:val="auto"/>
                <w:sz w:val="12"/>
                <w:szCs w:val="12"/>
                <w:lang w:val="pt-BR" w:bidi="ar-SA"/>
              </w:rPr>
            </w:pPr>
            <w:r w:rsidRPr="00627561">
              <w:rPr>
                <w:rFonts w:ascii="Times New Roman" w:hAnsi="Times New Roman" w:cs="Times New Roman"/>
                <w:color w:val="auto"/>
                <w:sz w:val="12"/>
                <w:szCs w:val="12"/>
                <w:lang w:val="pt-BR" w:bidi="ar-SA"/>
              </w:rPr>
              <w:t>74.413.480,01</w:t>
            </w:r>
          </w:p>
        </w:tc>
      </w:tr>
    </w:tbl>
    <w:p w14:paraId="0EF97B9E" w14:textId="77777777" w:rsidR="00C36FD6" w:rsidRPr="00627561" w:rsidRDefault="00C36FD6" w:rsidP="007F6533">
      <w:pPr>
        <w:shd w:val="clear" w:color="auto" w:fill="FFFFFF"/>
        <w:suppressAutoHyphens/>
        <w:ind w:firstLine="142"/>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Siafi</w:t>
      </w:r>
    </w:p>
    <w:p w14:paraId="14080AB5"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p>
    <w:p w14:paraId="138F7EF9"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3.5.2.3 – A movimentação do imobilizado no 1º trimestre de 2020 é a seguinte:</w:t>
      </w:r>
    </w:p>
    <w:p w14:paraId="0306D94C"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p>
    <w:p w14:paraId="38CAECFC" w14:textId="77777777" w:rsidR="00C36FD6" w:rsidRPr="00627561" w:rsidRDefault="00C36FD6" w:rsidP="00C36FD6">
      <w:pPr>
        <w:suppressAutoHyphens/>
        <w:ind w:right="566"/>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7087" w:type="dxa"/>
        <w:tblInd w:w="846" w:type="dxa"/>
        <w:tblCellMar>
          <w:right w:w="198" w:type="dxa"/>
        </w:tblCellMar>
        <w:tblLook w:val="0000" w:firstRow="0" w:lastRow="0" w:firstColumn="0" w:lastColumn="0" w:noHBand="0" w:noVBand="0"/>
      </w:tblPr>
      <w:tblGrid>
        <w:gridCol w:w="3685"/>
        <w:gridCol w:w="1701"/>
        <w:gridCol w:w="1701"/>
      </w:tblGrid>
      <w:tr w:rsidR="00C36FD6" w:rsidRPr="00627561" w14:paraId="4EB6FB98" w14:textId="77777777" w:rsidTr="00C36FD6">
        <w:trPr>
          <w:trHeight w:val="227"/>
        </w:trPr>
        <w:tc>
          <w:tcPr>
            <w:tcW w:w="3685" w:type="dxa"/>
            <w:tcBorders>
              <w:top w:val="single" w:sz="4" w:space="0" w:color="auto"/>
              <w:left w:val="single" w:sz="4" w:space="0" w:color="auto"/>
              <w:bottom w:val="single" w:sz="4" w:space="0" w:color="auto"/>
              <w:right w:val="single" w:sz="4" w:space="0" w:color="auto"/>
            </w:tcBorders>
            <w:shd w:val="clear" w:color="auto" w:fill="D2F0FA"/>
            <w:vAlign w:val="center"/>
          </w:tcPr>
          <w:p w14:paraId="5BF2581D" w14:textId="77777777" w:rsidR="00C36FD6" w:rsidRPr="00627561" w:rsidRDefault="00C36FD6" w:rsidP="00C36FD6">
            <w:pPr>
              <w:suppressAutoHyphens/>
              <w:jc w:val="center"/>
              <w:rPr>
                <w:rFonts w:ascii="Times New Roman" w:hAnsi="Times New Roman" w:cs="Times New Roman"/>
                <w:color w:val="auto"/>
                <w:sz w:val="16"/>
                <w:szCs w:val="16"/>
                <w:lang w:val="pt-BR" w:eastAsia="pt-BR" w:bidi="ar-SA"/>
              </w:rPr>
            </w:pP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7B2B35D6" w14:textId="77777777" w:rsidR="00C36FD6" w:rsidRPr="00627561" w:rsidRDefault="00C36FD6" w:rsidP="00C36FD6">
            <w:pPr>
              <w:suppressAutoHyphens/>
              <w:jc w:val="center"/>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4"/>
                <w:szCs w:val="14"/>
                <w:lang w:val="pt-BR" w:eastAsia="pt-BR" w:bidi="ar-SA"/>
              </w:rPr>
              <w:t>1º TRIM./2020</w:t>
            </w: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43BD42C3" w14:textId="77777777" w:rsidR="00C36FD6" w:rsidRPr="00627561" w:rsidRDefault="00C36FD6" w:rsidP="00C36FD6">
            <w:pPr>
              <w:suppressAutoHyphens/>
              <w:jc w:val="center"/>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4"/>
                <w:szCs w:val="14"/>
                <w:lang w:val="pt-BR" w:eastAsia="pt-BR" w:bidi="ar-SA"/>
              </w:rPr>
              <w:t>1º TRIM./2019</w:t>
            </w:r>
          </w:p>
        </w:tc>
      </w:tr>
      <w:tr w:rsidR="00C36FD6" w:rsidRPr="00627561" w14:paraId="5F5FDA9F" w14:textId="77777777" w:rsidTr="00C36FD6">
        <w:trPr>
          <w:trHeight w:val="227"/>
        </w:trPr>
        <w:tc>
          <w:tcPr>
            <w:tcW w:w="3685" w:type="dxa"/>
            <w:tcBorders>
              <w:top w:val="single" w:sz="4" w:space="0" w:color="auto"/>
              <w:left w:val="single" w:sz="4" w:space="0" w:color="auto"/>
              <w:right w:val="single" w:sz="4" w:space="0" w:color="auto"/>
            </w:tcBorders>
            <w:shd w:val="clear" w:color="auto" w:fill="D2F0FA"/>
          </w:tcPr>
          <w:p w14:paraId="5CDEDE5E"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Saldo Inicial Líquido</w:t>
            </w:r>
          </w:p>
        </w:tc>
        <w:tc>
          <w:tcPr>
            <w:tcW w:w="1701" w:type="dxa"/>
            <w:tcBorders>
              <w:top w:val="single" w:sz="4" w:space="0" w:color="auto"/>
              <w:left w:val="single" w:sz="4" w:space="0" w:color="auto"/>
              <w:right w:val="single" w:sz="4" w:space="0" w:color="auto"/>
            </w:tcBorders>
            <w:shd w:val="clear" w:color="auto" w:fill="D2F0FA"/>
            <w:tcMar>
              <w:right w:w="369" w:type="dxa"/>
            </w:tcMar>
          </w:tcPr>
          <w:p w14:paraId="6D05A86B"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66.738.994,57</w:t>
            </w:r>
          </w:p>
        </w:tc>
        <w:tc>
          <w:tcPr>
            <w:tcW w:w="1701" w:type="dxa"/>
            <w:tcBorders>
              <w:top w:val="single" w:sz="4" w:space="0" w:color="auto"/>
              <w:left w:val="single" w:sz="4" w:space="0" w:color="auto"/>
              <w:right w:val="single" w:sz="4" w:space="0" w:color="auto"/>
            </w:tcBorders>
            <w:shd w:val="clear" w:color="auto" w:fill="D2F0FA"/>
            <w:tcMar>
              <w:left w:w="57" w:type="dxa"/>
              <w:right w:w="369" w:type="dxa"/>
            </w:tcMar>
          </w:tcPr>
          <w:p w14:paraId="0D1AFCC5" w14:textId="77777777" w:rsidR="00C36FD6" w:rsidRPr="00627561" w:rsidRDefault="00C36FD6" w:rsidP="00C36FD6">
            <w:pPr>
              <w:suppressAutoHyphens/>
              <w:ind w:right="-26"/>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79.819.080,97</w:t>
            </w:r>
          </w:p>
        </w:tc>
      </w:tr>
      <w:tr w:rsidR="00C36FD6" w:rsidRPr="00627561" w14:paraId="29A0C3D2" w14:textId="77777777" w:rsidTr="00C36FD6">
        <w:trPr>
          <w:trHeight w:val="227"/>
        </w:trPr>
        <w:tc>
          <w:tcPr>
            <w:tcW w:w="3685" w:type="dxa"/>
            <w:tcBorders>
              <w:left w:val="single" w:sz="4" w:space="0" w:color="auto"/>
              <w:right w:val="single" w:sz="4" w:space="0" w:color="auto"/>
            </w:tcBorders>
            <w:shd w:val="clear" w:color="auto" w:fill="D2F0FA"/>
          </w:tcPr>
          <w:p w14:paraId="7B52E36B"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Adições:</w:t>
            </w:r>
          </w:p>
        </w:tc>
        <w:tc>
          <w:tcPr>
            <w:tcW w:w="1701" w:type="dxa"/>
            <w:tcBorders>
              <w:left w:val="single" w:sz="4" w:space="0" w:color="auto"/>
              <w:right w:val="single" w:sz="4" w:space="0" w:color="auto"/>
            </w:tcBorders>
            <w:shd w:val="clear" w:color="auto" w:fill="D2F0FA"/>
            <w:tcMar>
              <w:right w:w="369" w:type="dxa"/>
            </w:tcMar>
          </w:tcPr>
          <w:p w14:paraId="35EB8206" w14:textId="77777777" w:rsidR="00C36FD6" w:rsidRPr="00627561" w:rsidRDefault="00C36FD6" w:rsidP="00C36FD6">
            <w:pPr>
              <w:suppressAutoHyphens/>
              <w:snapToGrid w:val="0"/>
              <w:jc w:val="both"/>
              <w:rPr>
                <w:rFonts w:ascii="Times New Roman" w:hAnsi="Times New Roman" w:cs="Times New Roman"/>
                <w:color w:val="auto"/>
                <w:sz w:val="16"/>
                <w:szCs w:val="16"/>
                <w:lang w:val="pt-BR" w:eastAsia="pt-BR" w:bidi="ar-SA"/>
              </w:rPr>
            </w:pPr>
          </w:p>
        </w:tc>
        <w:tc>
          <w:tcPr>
            <w:tcW w:w="1701" w:type="dxa"/>
            <w:tcBorders>
              <w:left w:val="single" w:sz="4" w:space="0" w:color="auto"/>
              <w:right w:val="single" w:sz="4" w:space="0" w:color="auto"/>
            </w:tcBorders>
            <w:shd w:val="clear" w:color="auto" w:fill="D2F0FA"/>
            <w:tcMar>
              <w:left w:w="57" w:type="dxa"/>
              <w:right w:w="369" w:type="dxa"/>
            </w:tcMar>
          </w:tcPr>
          <w:p w14:paraId="26E7E74A" w14:textId="77777777" w:rsidR="00C36FD6" w:rsidRPr="00627561" w:rsidRDefault="00C36FD6" w:rsidP="00C36FD6">
            <w:pPr>
              <w:suppressAutoHyphens/>
              <w:snapToGrid w:val="0"/>
              <w:jc w:val="both"/>
              <w:rPr>
                <w:rFonts w:ascii="Times New Roman" w:hAnsi="Times New Roman" w:cs="Times New Roman"/>
                <w:color w:val="auto"/>
                <w:sz w:val="16"/>
                <w:szCs w:val="16"/>
                <w:lang w:val="pt-BR" w:eastAsia="pt-BR" w:bidi="ar-SA"/>
              </w:rPr>
            </w:pPr>
          </w:p>
        </w:tc>
      </w:tr>
      <w:tr w:rsidR="00C36FD6" w:rsidRPr="00627561" w14:paraId="3E42C106" w14:textId="77777777" w:rsidTr="00C36FD6">
        <w:trPr>
          <w:trHeight w:val="227"/>
        </w:trPr>
        <w:tc>
          <w:tcPr>
            <w:tcW w:w="3685" w:type="dxa"/>
            <w:tcBorders>
              <w:left w:val="single" w:sz="4" w:space="0" w:color="auto"/>
              <w:right w:val="single" w:sz="4" w:space="0" w:color="auto"/>
            </w:tcBorders>
            <w:shd w:val="clear" w:color="auto" w:fill="D2F0FA"/>
          </w:tcPr>
          <w:p w14:paraId="17852323"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Aquisições</w:t>
            </w:r>
          </w:p>
        </w:tc>
        <w:tc>
          <w:tcPr>
            <w:tcW w:w="1701" w:type="dxa"/>
            <w:tcBorders>
              <w:top w:val="nil"/>
              <w:left w:val="nil"/>
              <w:bottom w:val="nil"/>
              <w:right w:val="single" w:sz="4" w:space="0" w:color="auto"/>
            </w:tcBorders>
            <w:shd w:val="clear" w:color="000000" w:fill="D2F0FA"/>
            <w:tcMar>
              <w:right w:w="369" w:type="dxa"/>
            </w:tcMar>
            <w:vAlign w:val="center"/>
          </w:tcPr>
          <w:p w14:paraId="69A1B301"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bidi="ar-SA"/>
              </w:rPr>
              <w:t>2.849.272,00</w:t>
            </w:r>
          </w:p>
        </w:tc>
        <w:tc>
          <w:tcPr>
            <w:tcW w:w="1701" w:type="dxa"/>
            <w:tcBorders>
              <w:left w:val="single" w:sz="4" w:space="0" w:color="auto"/>
              <w:right w:val="single" w:sz="4" w:space="0" w:color="auto"/>
            </w:tcBorders>
            <w:shd w:val="clear" w:color="auto" w:fill="D2F0FA"/>
            <w:tcMar>
              <w:left w:w="57" w:type="dxa"/>
              <w:right w:w="369" w:type="dxa"/>
            </w:tcMar>
          </w:tcPr>
          <w:p w14:paraId="7B5D1D87"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703.457,24</w:t>
            </w:r>
          </w:p>
        </w:tc>
      </w:tr>
      <w:tr w:rsidR="00C36FD6" w:rsidRPr="00627561" w14:paraId="4427B244" w14:textId="77777777" w:rsidTr="00C36FD6">
        <w:trPr>
          <w:trHeight w:val="227"/>
        </w:trPr>
        <w:tc>
          <w:tcPr>
            <w:tcW w:w="3685" w:type="dxa"/>
            <w:tcBorders>
              <w:left w:val="single" w:sz="4" w:space="0" w:color="auto"/>
              <w:right w:val="single" w:sz="4" w:space="0" w:color="auto"/>
            </w:tcBorders>
            <w:shd w:val="clear" w:color="auto" w:fill="D2F0FA"/>
          </w:tcPr>
          <w:p w14:paraId="21F3DC1F"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Incorporações</w:t>
            </w:r>
          </w:p>
        </w:tc>
        <w:tc>
          <w:tcPr>
            <w:tcW w:w="1701" w:type="dxa"/>
            <w:tcBorders>
              <w:top w:val="nil"/>
              <w:left w:val="nil"/>
              <w:bottom w:val="nil"/>
              <w:right w:val="single" w:sz="4" w:space="0" w:color="auto"/>
            </w:tcBorders>
            <w:shd w:val="clear" w:color="000000" w:fill="D2F0FA"/>
            <w:tcMar>
              <w:right w:w="369" w:type="dxa"/>
            </w:tcMar>
            <w:vAlign w:val="center"/>
          </w:tcPr>
          <w:p w14:paraId="23505C0B" w14:textId="77777777" w:rsidR="00C36FD6" w:rsidRPr="00627561" w:rsidRDefault="00C36FD6" w:rsidP="00C36FD6">
            <w:pPr>
              <w:jc w:val="right"/>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18.572,05</w:t>
            </w:r>
          </w:p>
        </w:tc>
        <w:tc>
          <w:tcPr>
            <w:tcW w:w="1701" w:type="dxa"/>
            <w:tcBorders>
              <w:left w:val="single" w:sz="4" w:space="0" w:color="auto"/>
              <w:right w:val="single" w:sz="4" w:space="0" w:color="auto"/>
            </w:tcBorders>
            <w:shd w:val="clear" w:color="auto" w:fill="D2F0FA"/>
            <w:tcMar>
              <w:left w:w="57" w:type="dxa"/>
              <w:right w:w="369" w:type="dxa"/>
            </w:tcMar>
          </w:tcPr>
          <w:p w14:paraId="5CE7D01C"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73.057,36</w:t>
            </w:r>
          </w:p>
        </w:tc>
      </w:tr>
      <w:tr w:rsidR="00C36FD6" w:rsidRPr="00627561" w14:paraId="2EE9BED1" w14:textId="77777777" w:rsidTr="00C36FD6">
        <w:tblPrEx>
          <w:tblCellMar>
            <w:right w:w="108" w:type="dxa"/>
          </w:tblCellMar>
        </w:tblPrEx>
        <w:trPr>
          <w:trHeight w:val="227"/>
        </w:trPr>
        <w:tc>
          <w:tcPr>
            <w:tcW w:w="3685" w:type="dxa"/>
            <w:tcBorders>
              <w:left w:val="single" w:sz="4" w:space="0" w:color="auto"/>
              <w:right w:val="single" w:sz="4" w:space="0" w:color="auto"/>
            </w:tcBorders>
            <w:shd w:val="clear" w:color="auto" w:fill="D2F0FA"/>
          </w:tcPr>
          <w:p w14:paraId="41EEAA5A"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Baixas</w:t>
            </w:r>
          </w:p>
        </w:tc>
        <w:tc>
          <w:tcPr>
            <w:tcW w:w="1701" w:type="dxa"/>
            <w:tcBorders>
              <w:left w:val="single" w:sz="4" w:space="0" w:color="auto"/>
              <w:right w:val="single" w:sz="4" w:space="0" w:color="auto"/>
            </w:tcBorders>
            <w:shd w:val="clear" w:color="auto" w:fill="D2F0FA"/>
            <w:tcMar>
              <w:right w:w="312" w:type="dxa"/>
            </w:tcMar>
          </w:tcPr>
          <w:p w14:paraId="7C0A1BC1"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(72.199,84)</w:t>
            </w:r>
          </w:p>
        </w:tc>
        <w:tc>
          <w:tcPr>
            <w:tcW w:w="1701" w:type="dxa"/>
            <w:tcBorders>
              <w:left w:val="single" w:sz="4" w:space="0" w:color="auto"/>
              <w:right w:val="single" w:sz="4" w:space="0" w:color="auto"/>
            </w:tcBorders>
            <w:shd w:val="clear" w:color="auto" w:fill="D2F0FA"/>
            <w:tcMar>
              <w:left w:w="57" w:type="dxa"/>
              <w:right w:w="312" w:type="dxa"/>
            </w:tcMar>
          </w:tcPr>
          <w:p w14:paraId="2AD7ABE2"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(7.219,63)</w:t>
            </w:r>
          </w:p>
        </w:tc>
      </w:tr>
      <w:tr w:rsidR="00C36FD6" w:rsidRPr="00627561" w14:paraId="1B08DBA3" w14:textId="77777777" w:rsidTr="00C36FD6">
        <w:tblPrEx>
          <w:tblCellMar>
            <w:right w:w="108" w:type="dxa"/>
          </w:tblCellMar>
        </w:tblPrEx>
        <w:trPr>
          <w:trHeight w:val="227"/>
        </w:trPr>
        <w:tc>
          <w:tcPr>
            <w:tcW w:w="3685" w:type="dxa"/>
            <w:tcBorders>
              <w:left w:val="single" w:sz="4" w:space="0" w:color="auto"/>
              <w:right w:val="single" w:sz="4" w:space="0" w:color="auto"/>
            </w:tcBorders>
            <w:shd w:val="clear" w:color="auto" w:fill="D2F0FA"/>
          </w:tcPr>
          <w:p w14:paraId="584A16DD"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Depreciações/Amortizações</w:t>
            </w:r>
          </w:p>
        </w:tc>
        <w:tc>
          <w:tcPr>
            <w:tcW w:w="1701" w:type="dxa"/>
            <w:tcBorders>
              <w:left w:val="single" w:sz="4" w:space="0" w:color="auto"/>
              <w:right w:val="single" w:sz="4" w:space="0" w:color="auto"/>
            </w:tcBorders>
            <w:shd w:val="clear" w:color="auto" w:fill="D2F0FA"/>
            <w:tcMar>
              <w:right w:w="312" w:type="dxa"/>
            </w:tcMar>
          </w:tcPr>
          <w:p w14:paraId="2D5C0C4E"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(2.406.375,64)</w:t>
            </w:r>
          </w:p>
        </w:tc>
        <w:tc>
          <w:tcPr>
            <w:tcW w:w="1701" w:type="dxa"/>
            <w:tcBorders>
              <w:left w:val="single" w:sz="4" w:space="0" w:color="auto"/>
              <w:right w:val="single" w:sz="4" w:space="0" w:color="auto"/>
            </w:tcBorders>
            <w:shd w:val="clear" w:color="auto" w:fill="D2F0FA"/>
            <w:tcMar>
              <w:left w:w="57" w:type="dxa"/>
              <w:right w:w="312" w:type="dxa"/>
            </w:tcMar>
          </w:tcPr>
          <w:p w14:paraId="3F50D504"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(6.174.895,92)</w:t>
            </w:r>
          </w:p>
        </w:tc>
      </w:tr>
      <w:tr w:rsidR="00C36FD6" w:rsidRPr="00627561" w14:paraId="00663F18" w14:textId="77777777" w:rsidTr="00C36FD6">
        <w:tblPrEx>
          <w:tblCellMar>
            <w:right w:w="108" w:type="dxa"/>
          </w:tblCellMar>
        </w:tblPrEx>
        <w:trPr>
          <w:trHeight w:val="227"/>
        </w:trPr>
        <w:tc>
          <w:tcPr>
            <w:tcW w:w="3685" w:type="dxa"/>
            <w:tcBorders>
              <w:left w:val="single" w:sz="4" w:space="0" w:color="auto"/>
              <w:bottom w:val="single" w:sz="4" w:space="0" w:color="auto"/>
              <w:right w:val="single" w:sz="4" w:space="0" w:color="auto"/>
            </w:tcBorders>
            <w:shd w:val="clear" w:color="auto" w:fill="D2F0FA"/>
          </w:tcPr>
          <w:p w14:paraId="3DDEC63F"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Saldo Final Líquido</w:t>
            </w:r>
          </w:p>
        </w:tc>
        <w:tc>
          <w:tcPr>
            <w:tcW w:w="1701" w:type="dxa"/>
            <w:tcBorders>
              <w:left w:val="single" w:sz="4" w:space="0" w:color="auto"/>
              <w:bottom w:val="single" w:sz="4" w:space="0" w:color="auto"/>
              <w:right w:val="single" w:sz="4" w:space="0" w:color="auto"/>
            </w:tcBorders>
            <w:shd w:val="clear" w:color="auto" w:fill="D2F0FA"/>
            <w:tcMar>
              <w:right w:w="369" w:type="dxa"/>
            </w:tcMar>
          </w:tcPr>
          <w:p w14:paraId="2668240C"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67.128.263,14</w:t>
            </w:r>
          </w:p>
        </w:tc>
        <w:tc>
          <w:tcPr>
            <w:tcW w:w="1701" w:type="dxa"/>
            <w:tcBorders>
              <w:left w:val="single" w:sz="4" w:space="0" w:color="auto"/>
              <w:bottom w:val="single" w:sz="4" w:space="0" w:color="auto"/>
              <w:right w:val="single" w:sz="4" w:space="0" w:color="auto"/>
            </w:tcBorders>
            <w:shd w:val="clear" w:color="auto" w:fill="D2F0FA"/>
            <w:tcMar>
              <w:left w:w="57" w:type="dxa"/>
              <w:right w:w="369" w:type="dxa"/>
            </w:tcMar>
          </w:tcPr>
          <w:p w14:paraId="043BACF1"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74.413.480,01</w:t>
            </w:r>
          </w:p>
        </w:tc>
      </w:tr>
    </w:tbl>
    <w:p w14:paraId="6D8F2F44" w14:textId="77777777" w:rsidR="00C36FD6" w:rsidRPr="00627561" w:rsidRDefault="00C36FD6" w:rsidP="00C36FD6">
      <w:pPr>
        <w:suppressAutoHyphens/>
        <w:ind w:firstLine="993"/>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Siafi</w:t>
      </w:r>
    </w:p>
    <w:p w14:paraId="291542B6" w14:textId="77777777" w:rsidR="00C36FD6" w:rsidRPr="00627561" w:rsidRDefault="00C36FD6" w:rsidP="00C36FD6">
      <w:pPr>
        <w:suppressAutoHyphens/>
        <w:ind w:firstLine="993"/>
        <w:jc w:val="both"/>
        <w:rPr>
          <w:rFonts w:ascii="Times New Roman" w:hAnsi="Times New Roman" w:cs="Times New Roman"/>
          <w:color w:val="auto"/>
          <w:sz w:val="12"/>
          <w:szCs w:val="12"/>
          <w:lang w:val="pt-BR" w:eastAsia="pt-BR" w:bidi="ar-SA"/>
        </w:rPr>
      </w:pPr>
    </w:p>
    <w:p w14:paraId="2FACFD7C" w14:textId="77777777" w:rsidR="00C36FD6" w:rsidRPr="00627561" w:rsidRDefault="00C36FD6" w:rsidP="00C36FD6">
      <w:pPr>
        <w:suppressAutoHyphens/>
        <w:ind w:firstLine="993"/>
        <w:jc w:val="both"/>
        <w:rPr>
          <w:rFonts w:ascii="Times New Roman" w:hAnsi="Times New Roman" w:cs="Times New Roman"/>
          <w:color w:val="auto"/>
          <w:sz w:val="12"/>
          <w:szCs w:val="12"/>
          <w:lang w:val="pt-BR" w:eastAsia="pt-BR" w:bidi="ar-SA"/>
        </w:rPr>
      </w:pPr>
    </w:p>
    <w:p w14:paraId="1A854ED2"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3.6 – Intangível</w:t>
      </w:r>
    </w:p>
    <w:p w14:paraId="072DA0CA"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7C7E1855"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3.6.1 – Os bens intangíveis referem-se aos registros de marcas da Empresa, principalmente no que tange ao uso de nomes de programas de rádio e televisão, produções sonoras e audiovisuais, softwares, domínios e direitos de uso. O teste de recuperabilidade (i</w:t>
      </w:r>
      <w:r w:rsidRPr="00627561">
        <w:rPr>
          <w:rFonts w:ascii="Times New Roman" w:hAnsi="Times New Roman" w:cs="Times New Roman"/>
          <w:i/>
          <w:color w:val="auto"/>
          <w:lang w:val="pt-BR" w:eastAsia="pt-BR" w:bidi="ar-SA"/>
        </w:rPr>
        <w:t>mpairment test</w:t>
      </w:r>
      <w:r w:rsidRPr="00627561">
        <w:rPr>
          <w:rFonts w:ascii="Times New Roman" w:hAnsi="Times New Roman" w:cs="Times New Roman"/>
          <w:color w:val="auto"/>
          <w:lang w:val="pt-BR" w:eastAsia="pt-BR" w:bidi="ar-SA"/>
        </w:rPr>
        <w:t xml:space="preserve">) aplicado aos bens intangíveis, ano de 2019, resultou </w:t>
      </w:r>
      <w:r w:rsidRPr="00627561">
        <w:rPr>
          <w:rFonts w:ascii="Times New Roman" w:hAnsi="Times New Roman" w:cs="Times New Roman"/>
          <w:color w:val="auto"/>
          <w:lang w:val="pt-BR" w:eastAsia="pt-BR" w:bidi="ar-SA"/>
        </w:rPr>
        <w:lastRenderedPageBreak/>
        <w:t xml:space="preserve">no valor de R$ 1.215.539,41 para Conta de Softwares e R$ 5.490,16 para Conta de Marcas/Patente.  </w:t>
      </w:r>
    </w:p>
    <w:p w14:paraId="0C786281" w14:textId="1464CC0B"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Esses bens são amortizados pelo método linear, à taxa de 10% para Marcas e Patentes, 6,67% para Concessão de Direito de Uso e 20% para os Softwares, conforme indicação feita  pela Empresa especializada que realizou o teste de recuperabilidade (</w:t>
      </w:r>
      <w:r w:rsidRPr="00627561">
        <w:rPr>
          <w:rFonts w:ascii="Times New Roman" w:hAnsi="Times New Roman" w:cs="Times New Roman"/>
          <w:i/>
          <w:color w:val="auto"/>
          <w:lang w:val="pt-BR" w:eastAsia="pt-BR" w:bidi="ar-SA"/>
        </w:rPr>
        <w:t>impairment test</w:t>
      </w:r>
      <w:r w:rsidRPr="00627561">
        <w:rPr>
          <w:rFonts w:ascii="Times New Roman" w:hAnsi="Times New Roman" w:cs="Times New Roman"/>
          <w:color w:val="auto"/>
          <w:lang w:val="pt-BR" w:eastAsia="pt-BR" w:bidi="ar-SA"/>
        </w:rPr>
        <w:t xml:space="preserve">), a qual cita em seu Relatório que “para revisão da vida útil econômica, foi utilizada a metodologia definida no Pronunciamento Técnico ICPC 10, que em resumo pede que a vida útil do bem seja de acordo com a prática e utilização em cada Empresa.” </w:t>
      </w:r>
    </w:p>
    <w:p w14:paraId="0167987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7E50465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8A7A49D"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02631027"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 Intangível é composto como segue:</w:t>
      </w:r>
    </w:p>
    <w:p w14:paraId="2D6F57F9"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238EC0F4" w14:textId="77777777" w:rsidR="00C36FD6" w:rsidRPr="00627561" w:rsidRDefault="00C36FD6" w:rsidP="00C36FD6">
      <w:pPr>
        <w:tabs>
          <w:tab w:val="left" w:pos="8647"/>
        </w:tabs>
        <w:suppressAutoHyphens/>
        <w:ind w:right="-143"/>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87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918"/>
        <w:gridCol w:w="850"/>
        <w:gridCol w:w="851"/>
        <w:gridCol w:w="850"/>
        <w:gridCol w:w="852"/>
        <w:gridCol w:w="992"/>
        <w:gridCol w:w="850"/>
        <w:gridCol w:w="851"/>
      </w:tblGrid>
      <w:tr w:rsidR="00C36FD6" w:rsidRPr="00627561" w14:paraId="7CD85897" w14:textId="77777777" w:rsidTr="00C36FD6">
        <w:trPr>
          <w:trHeight w:val="284"/>
        </w:trPr>
        <w:tc>
          <w:tcPr>
            <w:tcW w:w="1720" w:type="dxa"/>
            <w:shd w:val="clear" w:color="auto" w:fill="D2F0FA"/>
            <w:vAlign w:val="center"/>
          </w:tcPr>
          <w:p w14:paraId="368D24C9" w14:textId="77777777" w:rsidR="00C36FD6" w:rsidRPr="00627561" w:rsidRDefault="00C36FD6" w:rsidP="00C36FD6">
            <w:pPr>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RUBRICA</w:t>
            </w:r>
          </w:p>
        </w:tc>
        <w:tc>
          <w:tcPr>
            <w:tcW w:w="3469" w:type="dxa"/>
            <w:gridSpan w:val="4"/>
            <w:shd w:val="clear" w:color="auto" w:fill="D2F0FA"/>
            <w:tcMar>
              <w:left w:w="57" w:type="dxa"/>
              <w:right w:w="57" w:type="dxa"/>
            </w:tcMar>
            <w:vAlign w:val="center"/>
          </w:tcPr>
          <w:p w14:paraId="5FC90C2F" w14:textId="77777777" w:rsidR="00C36FD6" w:rsidRPr="00627561" w:rsidRDefault="00C36FD6" w:rsidP="00C36FD6">
            <w:pPr>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4"/>
                <w:szCs w:val="14"/>
                <w:lang w:val="pt-BR" w:eastAsia="pt-BR" w:bidi="ar-SA"/>
              </w:rPr>
              <w:t>1º TRIM./2020</w:t>
            </w:r>
          </w:p>
        </w:tc>
        <w:tc>
          <w:tcPr>
            <w:tcW w:w="3545" w:type="dxa"/>
            <w:gridSpan w:val="4"/>
            <w:shd w:val="clear" w:color="auto" w:fill="D2F0FA"/>
            <w:vAlign w:val="center"/>
          </w:tcPr>
          <w:p w14:paraId="3EE546C2" w14:textId="77777777" w:rsidR="00C36FD6" w:rsidRPr="00627561" w:rsidRDefault="00C36FD6" w:rsidP="00C36FD6">
            <w:pPr>
              <w:suppressAutoHyphens/>
              <w:jc w:val="center"/>
              <w:rPr>
                <w:rFonts w:ascii="Times New Roman" w:hAnsi="Times New Roman" w:cs="Times New Roman"/>
                <w:color w:val="auto"/>
                <w:sz w:val="12"/>
                <w:szCs w:val="12"/>
                <w:lang w:val="pt-BR" w:bidi="ar-SA"/>
              </w:rPr>
            </w:pPr>
            <w:r w:rsidRPr="00627561">
              <w:rPr>
                <w:rFonts w:ascii="Times New Roman" w:hAnsi="Times New Roman" w:cs="Times New Roman"/>
                <w:color w:val="auto"/>
                <w:sz w:val="14"/>
                <w:szCs w:val="14"/>
                <w:lang w:val="pt-BR" w:eastAsia="pt-BR" w:bidi="ar-SA"/>
              </w:rPr>
              <w:t>1º TRIM./2019</w:t>
            </w:r>
          </w:p>
        </w:tc>
      </w:tr>
      <w:tr w:rsidR="00C36FD6" w:rsidRPr="00627561" w14:paraId="08F31FB8" w14:textId="77777777" w:rsidTr="00C36FD6">
        <w:trPr>
          <w:trHeight w:val="284"/>
        </w:trPr>
        <w:tc>
          <w:tcPr>
            <w:tcW w:w="1720" w:type="dxa"/>
            <w:shd w:val="clear" w:color="auto" w:fill="D2F0FA"/>
            <w:vAlign w:val="center"/>
          </w:tcPr>
          <w:p w14:paraId="12CB8A13" w14:textId="77777777" w:rsidR="00C36FD6" w:rsidRPr="00627561" w:rsidRDefault="00C36FD6" w:rsidP="00C36FD6">
            <w:pPr>
              <w:suppressAutoHyphens/>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 </w:t>
            </w:r>
          </w:p>
        </w:tc>
        <w:tc>
          <w:tcPr>
            <w:tcW w:w="918" w:type="dxa"/>
            <w:shd w:val="clear" w:color="auto" w:fill="D2F0FA"/>
            <w:tcMar>
              <w:left w:w="57" w:type="dxa"/>
              <w:right w:w="57" w:type="dxa"/>
            </w:tcMar>
            <w:vAlign w:val="center"/>
          </w:tcPr>
          <w:p w14:paraId="257CC010"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CUSTO</w:t>
            </w:r>
          </w:p>
        </w:tc>
        <w:tc>
          <w:tcPr>
            <w:tcW w:w="850" w:type="dxa"/>
            <w:shd w:val="clear" w:color="auto" w:fill="D2F0FA"/>
            <w:tcMar>
              <w:left w:w="28" w:type="dxa"/>
              <w:right w:w="28" w:type="dxa"/>
            </w:tcMar>
            <w:vAlign w:val="center"/>
          </w:tcPr>
          <w:p w14:paraId="3DE0F264"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AMORTIZAÇÃO</w:t>
            </w:r>
          </w:p>
        </w:tc>
        <w:tc>
          <w:tcPr>
            <w:tcW w:w="851" w:type="dxa"/>
            <w:shd w:val="clear" w:color="auto" w:fill="D2F0FA"/>
            <w:tcMar>
              <w:left w:w="57" w:type="dxa"/>
              <w:right w:w="57" w:type="dxa"/>
            </w:tcMar>
          </w:tcPr>
          <w:p w14:paraId="79BFB23A"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bCs/>
                <w:color w:val="auto"/>
                <w:sz w:val="10"/>
                <w:szCs w:val="10"/>
                <w:lang w:val="pt-BR" w:bidi="ar-SA"/>
              </w:rPr>
              <w:t>REDUÇÃO AO VALOR RECUPERVEL</w:t>
            </w:r>
          </w:p>
        </w:tc>
        <w:tc>
          <w:tcPr>
            <w:tcW w:w="850" w:type="dxa"/>
            <w:shd w:val="clear" w:color="auto" w:fill="D2F0FA"/>
            <w:tcMar>
              <w:left w:w="57" w:type="dxa"/>
              <w:right w:w="57" w:type="dxa"/>
            </w:tcMar>
            <w:vAlign w:val="center"/>
          </w:tcPr>
          <w:p w14:paraId="4A255B59"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LÍQUIDO</w:t>
            </w:r>
          </w:p>
        </w:tc>
        <w:tc>
          <w:tcPr>
            <w:tcW w:w="852" w:type="dxa"/>
            <w:shd w:val="clear" w:color="auto" w:fill="D2F0FA"/>
            <w:tcMar>
              <w:left w:w="57" w:type="dxa"/>
              <w:right w:w="57" w:type="dxa"/>
            </w:tcMar>
            <w:vAlign w:val="center"/>
          </w:tcPr>
          <w:p w14:paraId="162E3DFA"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CUSTO</w:t>
            </w:r>
          </w:p>
        </w:tc>
        <w:tc>
          <w:tcPr>
            <w:tcW w:w="992" w:type="dxa"/>
            <w:shd w:val="clear" w:color="auto" w:fill="D2F0FA"/>
            <w:vAlign w:val="center"/>
          </w:tcPr>
          <w:p w14:paraId="070C4EBB"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AMORTIZAÇÃO</w:t>
            </w:r>
          </w:p>
        </w:tc>
        <w:tc>
          <w:tcPr>
            <w:tcW w:w="850" w:type="dxa"/>
            <w:shd w:val="clear" w:color="auto" w:fill="D2F0FA"/>
            <w:tcMar>
              <w:left w:w="57" w:type="dxa"/>
              <w:right w:w="28" w:type="dxa"/>
            </w:tcMar>
          </w:tcPr>
          <w:p w14:paraId="7E35042B"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bCs/>
                <w:color w:val="auto"/>
                <w:sz w:val="10"/>
                <w:szCs w:val="10"/>
                <w:lang w:val="pt-BR" w:bidi="ar-SA"/>
              </w:rPr>
              <w:t>REDUÇÃO AO VALOR RECUPERVEL</w:t>
            </w:r>
          </w:p>
        </w:tc>
        <w:tc>
          <w:tcPr>
            <w:tcW w:w="851" w:type="dxa"/>
            <w:shd w:val="clear" w:color="auto" w:fill="D2F0FA"/>
            <w:tcMar>
              <w:left w:w="57" w:type="dxa"/>
              <w:right w:w="57" w:type="dxa"/>
            </w:tcMar>
            <w:vAlign w:val="center"/>
          </w:tcPr>
          <w:p w14:paraId="52EDD437" w14:textId="77777777" w:rsidR="00C36FD6" w:rsidRPr="00627561" w:rsidRDefault="00C36FD6" w:rsidP="00C36FD6">
            <w:pPr>
              <w:suppressAutoHyphens/>
              <w:jc w:val="center"/>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LÍQUIDO</w:t>
            </w:r>
          </w:p>
        </w:tc>
      </w:tr>
      <w:tr w:rsidR="00C36FD6" w:rsidRPr="00627561" w14:paraId="2FEFCB37" w14:textId="77777777" w:rsidTr="00C36FD6">
        <w:trPr>
          <w:trHeight w:val="284"/>
        </w:trPr>
        <w:tc>
          <w:tcPr>
            <w:tcW w:w="1720" w:type="dxa"/>
            <w:shd w:val="clear" w:color="auto" w:fill="D2F0FA"/>
            <w:vAlign w:val="center"/>
          </w:tcPr>
          <w:p w14:paraId="7214923C" w14:textId="77777777" w:rsidR="00C36FD6" w:rsidRPr="00627561" w:rsidRDefault="00C36FD6" w:rsidP="00C36FD6">
            <w:pPr>
              <w:suppressAutoHyphens/>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 xml:space="preserve">SOFTWARES  </w:t>
            </w:r>
          </w:p>
        </w:tc>
        <w:tc>
          <w:tcPr>
            <w:tcW w:w="918" w:type="dxa"/>
            <w:shd w:val="clear" w:color="auto" w:fill="D2F0FA"/>
            <w:tcMar>
              <w:left w:w="0" w:type="dxa"/>
              <w:right w:w="57" w:type="dxa"/>
            </w:tcMar>
            <w:vAlign w:val="center"/>
          </w:tcPr>
          <w:p w14:paraId="1A3AF113" w14:textId="77777777" w:rsidR="00C36FD6" w:rsidRPr="00627561" w:rsidRDefault="00C36FD6" w:rsidP="00C36FD6">
            <w:pPr>
              <w:suppressAutoHyphens/>
              <w:ind w:left="-73"/>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20.037.001,76 </w:t>
            </w:r>
          </w:p>
        </w:tc>
        <w:tc>
          <w:tcPr>
            <w:tcW w:w="850" w:type="dxa"/>
            <w:shd w:val="clear" w:color="auto" w:fill="D2F0FA"/>
            <w:tcMar>
              <w:left w:w="0" w:type="dxa"/>
              <w:right w:w="28" w:type="dxa"/>
            </w:tcMar>
            <w:vAlign w:val="center"/>
          </w:tcPr>
          <w:p w14:paraId="623F2152"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(16.643.850,40) </w:t>
            </w:r>
          </w:p>
        </w:tc>
        <w:tc>
          <w:tcPr>
            <w:tcW w:w="851" w:type="dxa"/>
            <w:shd w:val="clear" w:color="auto" w:fill="D2F0FA"/>
            <w:tcMar>
              <w:left w:w="0" w:type="dxa"/>
              <w:right w:w="28" w:type="dxa"/>
            </w:tcMar>
            <w:vAlign w:val="center"/>
          </w:tcPr>
          <w:p w14:paraId="2AEE2234"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(1.215.539,41)</w:t>
            </w:r>
          </w:p>
        </w:tc>
        <w:tc>
          <w:tcPr>
            <w:tcW w:w="850" w:type="dxa"/>
            <w:shd w:val="clear" w:color="auto" w:fill="D2F0FA"/>
            <w:tcMar>
              <w:left w:w="0" w:type="dxa"/>
              <w:right w:w="57" w:type="dxa"/>
            </w:tcMar>
            <w:vAlign w:val="center"/>
          </w:tcPr>
          <w:p w14:paraId="0CA2EF73"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2.177.611,95</w:t>
            </w:r>
          </w:p>
        </w:tc>
        <w:tc>
          <w:tcPr>
            <w:tcW w:w="852" w:type="dxa"/>
            <w:shd w:val="clear" w:color="auto" w:fill="D2F0FA"/>
            <w:tcMar>
              <w:left w:w="0" w:type="dxa"/>
              <w:right w:w="57" w:type="dxa"/>
            </w:tcMar>
            <w:vAlign w:val="center"/>
          </w:tcPr>
          <w:p w14:paraId="61C8B7FC"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20.037.001,76 </w:t>
            </w:r>
          </w:p>
        </w:tc>
        <w:tc>
          <w:tcPr>
            <w:tcW w:w="992" w:type="dxa"/>
            <w:shd w:val="clear" w:color="auto" w:fill="D2F0FA"/>
            <w:vAlign w:val="center"/>
          </w:tcPr>
          <w:p w14:paraId="6C473B00"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(15.317.417,06) </w:t>
            </w:r>
          </w:p>
        </w:tc>
        <w:tc>
          <w:tcPr>
            <w:tcW w:w="850" w:type="dxa"/>
            <w:shd w:val="clear" w:color="auto" w:fill="D2F0FA"/>
            <w:tcMar>
              <w:left w:w="0" w:type="dxa"/>
              <w:right w:w="28" w:type="dxa"/>
            </w:tcMar>
            <w:vAlign w:val="center"/>
          </w:tcPr>
          <w:p w14:paraId="03AF63E4"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(1.843.899,89)</w:t>
            </w:r>
          </w:p>
        </w:tc>
        <w:tc>
          <w:tcPr>
            <w:tcW w:w="851" w:type="dxa"/>
            <w:shd w:val="clear" w:color="auto" w:fill="D2F0FA"/>
            <w:tcMar>
              <w:left w:w="0" w:type="dxa"/>
              <w:right w:w="57" w:type="dxa"/>
            </w:tcMar>
            <w:vAlign w:val="center"/>
          </w:tcPr>
          <w:p w14:paraId="7A97E316"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2.875.684,81</w:t>
            </w:r>
          </w:p>
        </w:tc>
      </w:tr>
      <w:tr w:rsidR="00C36FD6" w:rsidRPr="00627561" w14:paraId="5EFFA73F" w14:textId="77777777" w:rsidTr="00C36FD6">
        <w:trPr>
          <w:trHeight w:val="284"/>
        </w:trPr>
        <w:tc>
          <w:tcPr>
            <w:tcW w:w="1720" w:type="dxa"/>
            <w:shd w:val="clear" w:color="auto" w:fill="D2F0FA"/>
            <w:vAlign w:val="center"/>
          </w:tcPr>
          <w:p w14:paraId="1D53B926" w14:textId="77777777" w:rsidR="00C36FD6" w:rsidRPr="00627561" w:rsidRDefault="00C36FD6" w:rsidP="00C36FD6">
            <w:pPr>
              <w:suppressAutoHyphens/>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 xml:space="preserve"> MARCAS, DIREITOS E PATENTES INDUST </w:t>
            </w:r>
          </w:p>
        </w:tc>
        <w:tc>
          <w:tcPr>
            <w:tcW w:w="918" w:type="dxa"/>
            <w:shd w:val="clear" w:color="auto" w:fill="D2F0FA"/>
            <w:tcMar>
              <w:left w:w="0" w:type="dxa"/>
              <w:right w:w="57" w:type="dxa"/>
            </w:tcMar>
            <w:vAlign w:val="center"/>
          </w:tcPr>
          <w:p w14:paraId="2FF2BB2D" w14:textId="77777777" w:rsidR="00C36FD6" w:rsidRPr="00627561" w:rsidRDefault="00C36FD6" w:rsidP="00C36FD6">
            <w:pPr>
              <w:suppressAutoHyphens/>
              <w:ind w:left="-73"/>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238.455,78</w:t>
            </w:r>
          </w:p>
        </w:tc>
        <w:tc>
          <w:tcPr>
            <w:tcW w:w="850" w:type="dxa"/>
            <w:shd w:val="clear" w:color="auto" w:fill="D2F0FA"/>
            <w:tcMar>
              <w:left w:w="0" w:type="dxa"/>
              <w:right w:w="28" w:type="dxa"/>
            </w:tcMar>
            <w:vAlign w:val="center"/>
          </w:tcPr>
          <w:p w14:paraId="0E03750F"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(128.868,37) </w:t>
            </w:r>
          </w:p>
        </w:tc>
        <w:tc>
          <w:tcPr>
            <w:tcW w:w="851" w:type="dxa"/>
            <w:shd w:val="clear" w:color="auto" w:fill="D2F0FA"/>
            <w:tcMar>
              <w:left w:w="0" w:type="dxa"/>
              <w:right w:w="28" w:type="dxa"/>
            </w:tcMar>
            <w:vAlign w:val="center"/>
          </w:tcPr>
          <w:p w14:paraId="35AE6D68"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(5.490,16)</w:t>
            </w:r>
          </w:p>
        </w:tc>
        <w:tc>
          <w:tcPr>
            <w:tcW w:w="850" w:type="dxa"/>
            <w:shd w:val="clear" w:color="auto" w:fill="D2F0FA"/>
            <w:tcMar>
              <w:left w:w="0" w:type="dxa"/>
              <w:right w:w="57" w:type="dxa"/>
            </w:tcMar>
            <w:vAlign w:val="center"/>
          </w:tcPr>
          <w:p w14:paraId="7FA80804"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104.097,25</w:t>
            </w:r>
          </w:p>
        </w:tc>
        <w:tc>
          <w:tcPr>
            <w:tcW w:w="852" w:type="dxa"/>
            <w:shd w:val="clear" w:color="auto" w:fill="D2F0FA"/>
            <w:tcMar>
              <w:left w:w="0" w:type="dxa"/>
              <w:right w:w="57" w:type="dxa"/>
            </w:tcMar>
            <w:vAlign w:val="center"/>
          </w:tcPr>
          <w:p w14:paraId="6C488E77"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220.737,78 </w:t>
            </w:r>
          </w:p>
        </w:tc>
        <w:tc>
          <w:tcPr>
            <w:tcW w:w="992" w:type="dxa"/>
            <w:shd w:val="clear" w:color="auto" w:fill="D2F0FA"/>
            <w:vAlign w:val="center"/>
          </w:tcPr>
          <w:p w14:paraId="368E65BD"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(111.288,98) </w:t>
            </w:r>
          </w:p>
        </w:tc>
        <w:tc>
          <w:tcPr>
            <w:tcW w:w="850" w:type="dxa"/>
            <w:shd w:val="clear" w:color="auto" w:fill="D2F0FA"/>
            <w:tcMar>
              <w:left w:w="0" w:type="dxa"/>
              <w:right w:w="28" w:type="dxa"/>
            </w:tcMar>
            <w:vAlign w:val="center"/>
          </w:tcPr>
          <w:p w14:paraId="0FE1DCE7"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(55.243,41)</w:t>
            </w:r>
          </w:p>
        </w:tc>
        <w:tc>
          <w:tcPr>
            <w:tcW w:w="851" w:type="dxa"/>
            <w:shd w:val="clear" w:color="auto" w:fill="D2F0FA"/>
            <w:tcMar>
              <w:left w:w="0" w:type="dxa"/>
              <w:right w:w="57" w:type="dxa"/>
            </w:tcMar>
            <w:vAlign w:val="center"/>
          </w:tcPr>
          <w:p w14:paraId="66E44A34"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54.205,39</w:t>
            </w:r>
          </w:p>
        </w:tc>
      </w:tr>
      <w:tr w:rsidR="00C36FD6" w:rsidRPr="00627561" w14:paraId="0169F335" w14:textId="77777777" w:rsidTr="00C36FD6">
        <w:trPr>
          <w:trHeight w:val="284"/>
        </w:trPr>
        <w:tc>
          <w:tcPr>
            <w:tcW w:w="1720" w:type="dxa"/>
            <w:shd w:val="clear" w:color="auto" w:fill="D2F0FA"/>
            <w:vAlign w:val="center"/>
          </w:tcPr>
          <w:p w14:paraId="10C00D7B" w14:textId="77777777" w:rsidR="00C36FD6" w:rsidRPr="00627561" w:rsidRDefault="00C36FD6" w:rsidP="00C36FD6">
            <w:pPr>
              <w:suppressAutoHyphens/>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 xml:space="preserve">CONCESSAO DIR. USO DE COMUNICACAO  </w:t>
            </w:r>
          </w:p>
        </w:tc>
        <w:tc>
          <w:tcPr>
            <w:tcW w:w="918" w:type="dxa"/>
            <w:shd w:val="clear" w:color="auto" w:fill="D2F0FA"/>
            <w:tcMar>
              <w:left w:w="0" w:type="dxa"/>
              <w:right w:w="57" w:type="dxa"/>
            </w:tcMar>
            <w:vAlign w:val="center"/>
          </w:tcPr>
          <w:p w14:paraId="32D1E93F" w14:textId="77777777" w:rsidR="00C36FD6" w:rsidRPr="00627561" w:rsidRDefault="00C36FD6" w:rsidP="00C36FD6">
            <w:pPr>
              <w:suppressAutoHyphens/>
              <w:ind w:left="-73"/>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139.128.996,43 </w:t>
            </w:r>
          </w:p>
        </w:tc>
        <w:tc>
          <w:tcPr>
            <w:tcW w:w="850" w:type="dxa"/>
            <w:shd w:val="clear" w:color="auto" w:fill="D2F0FA"/>
            <w:tcMar>
              <w:left w:w="0" w:type="dxa"/>
              <w:right w:w="28" w:type="dxa"/>
            </w:tcMar>
            <w:vAlign w:val="center"/>
          </w:tcPr>
          <w:p w14:paraId="39EDED41"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(32.715.561,76)</w:t>
            </w:r>
          </w:p>
        </w:tc>
        <w:tc>
          <w:tcPr>
            <w:tcW w:w="851" w:type="dxa"/>
            <w:shd w:val="clear" w:color="auto" w:fill="D2F0FA"/>
            <w:tcMar>
              <w:left w:w="0" w:type="dxa"/>
              <w:right w:w="57" w:type="dxa"/>
            </w:tcMar>
            <w:vAlign w:val="center"/>
          </w:tcPr>
          <w:p w14:paraId="77B3A882"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w:t>
            </w:r>
          </w:p>
        </w:tc>
        <w:tc>
          <w:tcPr>
            <w:tcW w:w="850" w:type="dxa"/>
            <w:shd w:val="clear" w:color="auto" w:fill="D2F0FA"/>
            <w:tcMar>
              <w:left w:w="0" w:type="dxa"/>
              <w:right w:w="57" w:type="dxa"/>
            </w:tcMar>
            <w:vAlign w:val="center"/>
          </w:tcPr>
          <w:p w14:paraId="42547185"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106.413.434,67</w:t>
            </w:r>
          </w:p>
        </w:tc>
        <w:tc>
          <w:tcPr>
            <w:tcW w:w="852" w:type="dxa"/>
            <w:shd w:val="clear" w:color="auto" w:fill="D2F0FA"/>
            <w:tcMar>
              <w:left w:w="0" w:type="dxa"/>
              <w:right w:w="57" w:type="dxa"/>
            </w:tcMar>
            <w:vAlign w:val="center"/>
          </w:tcPr>
          <w:p w14:paraId="3C93E38B"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138.180.312,06 </w:t>
            </w:r>
          </w:p>
        </w:tc>
        <w:tc>
          <w:tcPr>
            <w:tcW w:w="992" w:type="dxa"/>
            <w:shd w:val="clear" w:color="auto" w:fill="D2F0FA"/>
            <w:vAlign w:val="center"/>
          </w:tcPr>
          <w:p w14:paraId="108D1860"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(26.128.513,00)</w:t>
            </w:r>
          </w:p>
        </w:tc>
        <w:tc>
          <w:tcPr>
            <w:tcW w:w="850" w:type="dxa"/>
            <w:shd w:val="clear" w:color="auto" w:fill="D2F0FA"/>
            <w:tcMar>
              <w:left w:w="0" w:type="dxa"/>
              <w:right w:w="28" w:type="dxa"/>
            </w:tcMar>
            <w:vAlign w:val="center"/>
          </w:tcPr>
          <w:p w14:paraId="0FECDC4A"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(226.408,18)</w:t>
            </w:r>
          </w:p>
        </w:tc>
        <w:tc>
          <w:tcPr>
            <w:tcW w:w="851" w:type="dxa"/>
            <w:shd w:val="clear" w:color="auto" w:fill="D2F0FA"/>
            <w:tcMar>
              <w:left w:w="0" w:type="dxa"/>
              <w:right w:w="57" w:type="dxa"/>
            </w:tcMar>
            <w:vAlign w:val="center"/>
          </w:tcPr>
          <w:p w14:paraId="0CCBCC51"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111.825.390,88</w:t>
            </w:r>
          </w:p>
        </w:tc>
      </w:tr>
      <w:tr w:rsidR="00C36FD6" w:rsidRPr="00627561" w14:paraId="5C9DC536" w14:textId="77777777" w:rsidTr="00C36FD6">
        <w:trPr>
          <w:trHeight w:val="284"/>
        </w:trPr>
        <w:tc>
          <w:tcPr>
            <w:tcW w:w="1720" w:type="dxa"/>
            <w:shd w:val="clear" w:color="auto" w:fill="D2F0FA"/>
            <w:vAlign w:val="center"/>
          </w:tcPr>
          <w:p w14:paraId="58A3D912" w14:textId="77777777" w:rsidR="00C36FD6" w:rsidRPr="00627561" w:rsidRDefault="00C36FD6" w:rsidP="00C36FD6">
            <w:pPr>
              <w:suppressAutoHyphens/>
              <w:rPr>
                <w:rFonts w:ascii="Times New Roman" w:hAnsi="Times New Roman" w:cs="Times New Roman"/>
                <w:color w:val="auto"/>
                <w:sz w:val="10"/>
                <w:szCs w:val="10"/>
                <w:lang w:val="pt-BR" w:eastAsia="pt-BR" w:bidi="ar-SA"/>
              </w:rPr>
            </w:pPr>
            <w:r w:rsidRPr="00627561">
              <w:rPr>
                <w:rFonts w:ascii="Times New Roman" w:hAnsi="Times New Roman" w:cs="Times New Roman"/>
                <w:color w:val="auto"/>
                <w:sz w:val="10"/>
                <w:szCs w:val="10"/>
                <w:lang w:val="pt-BR" w:eastAsia="pt-BR" w:bidi="ar-SA"/>
              </w:rPr>
              <w:t>TOTAL</w:t>
            </w:r>
          </w:p>
        </w:tc>
        <w:tc>
          <w:tcPr>
            <w:tcW w:w="918" w:type="dxa"/>
            <w:shd w:val="clear" w:color="auto" w:fill="D2F0FA"/>
            <w:tcMar>
              <w:left w:w="0" w:type="dxa"/>
              <w:right w:w="57" w:type="dxa"/>
            </w:tcMar>
            <w:vAlign w:val="center"/>
          </w:tcPr>
          <w:p w14:paraId="20CB76D0" w14:textId="77777777" w:rsidR="00C36FD6" w:rsidRPr="00627561" w:rsidRDefault="00C36FD6" w:rsidP="00C36FD6">
            <w:pPr>
              <w:suppressAutoHyphens/>
              <w:ind w:left="-73"/>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159.176.021,88</w:t>
            </w:r>
          </w:p>
        </w:tc>
        <w:tc>
          <w:tcPr>
            <w:tcW w:w="850" w:type="dxa"/>
            <w:shd w:val="clear" w:color="auto" w:fill="D2F0FA"/>
            <w:tcMar>
              <w:left w:w="0" w:type="dxa"/>
              <w:right w:w="28" w:type="dxa"/>
            </w:tcMar>
            <w:vAlign w:val="center"/>
          </w:tcPr>
          <w:p w14:paraId="3899BE63"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(49.268.872,63) </w:t>
            </w:r>
          </w:p>
        </w:tc>
        <w:tc>
          <w:tcPr>
            <w:tcW w:w="851" w:type="dxa"/>
            <w:shd w:val="clear" w:color="auto" w:fill="D2F0FA"/>
            <w:tcMar>
              <w:left w:w="0" w:type="dxa"/>
              <w:right w:w="28" w:type="dxa"/>
            </w:tcMar>
            <w:vAlign w:val="center"/>
          </w:tcPr>
          <w:p w14:paraId="7D29B7F9"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(1.221.029,57)</w:t>
            </w:r>
          </w:p>
        </w:tc>
        <w:tc>
          <w:tcPr>
            <w:tcW w:w="850" w:type="dxa"/>
            <w:shd w:val="clear" w:color="auto" w:fill="D2F0FA"/>
            <w:tcMar>
              <w:left w:w="0" w:type="dxa"/>
              <w:right w:w="57" w:type="dxa"/>
            </w:tcMar>
            <w:vAlign w:val="center"/>
          </w:tcPr>
          <w:p w14:paraId="4483CDC2"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108.695.143,87</w:t>
            </w:r>
          </w:p>
        </w:tc>
        <w:tc>
          <w:tcPr>
            <w:tcW w:w="852" w:type="dxa"/>
            <w:shd w:val="clear" w:color="auto" w:fill="D2F0FA"/>
            <w:tcMar>
              <w:left w:w="0" w:type="dxa"/>
              <w:right w:w="57" w:type="dxa"/>
            </w:tcMar>
            <w:vAlign w:val="center"/>
          </w:tcPr>
          <w:p w14:paraId="0F796086"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158.438.051,60</w:t>
            </w:r>
          </w:p>
        </w:tc>
        <w:tc>
          <w:tcPr>
            <w:tcW w:w="992" w:type="dxa"/>
            <w:shd w:val="clear" w:color="auto" w:fill="D2F0FA"/>
            <w:vAlign w:val="center"/>
          </w:tcPr>
          <w:p w14:paraId="3E78AE60"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(41.557.219,04) </w:t>
            </w:r>
          </w:p>
        </w:tc>
        <w:tc>
          <w:tcPr>
            <w:tcW w:w="850" w:type="dxa"/>
            <w:shd w:val="clear" w:color="auto" w:fill="D2F0FA"/>
            <w:tcMar>
              <w:left w:w="0" w:type="dxa"/>
              <w:right w:w="28" w:type="dxa"/>
            </w:tcMar>
            <w:vAlign w:val="center"/>
          </w:tcPr>
          <w:p w14:paraId="36C66D78"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(2.125.551,48)</w:t>
            </w:r>
          </w:p>
        </w:tc>
        <w:tc>
          <w:tcPr>
            <w:tcW w:w="851" w:type="dxa"/>
            <w:shd w:val="clear" w:color="auto" w:fill="D2F0FA"/>
            <w:tcMar>
              <w:left w:w="0" w:type="dxa"/>
              <w:right w:w="57" w:type="dxa"/>
            </w:tcMar>
            <w:vAlign w:val="center"/>
          </w:tcPr>
          <w:p w14:paraId="75627134" w14:textId="77777777" w:rsidR="00C36FD6" w:rsidRPr="00627561" w:rsidRDefault="00C36FD6" w:rsidP="00C36FD6">
            <w:pPr>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114.755.281,08</w:t>
            </w:r>
          </w:p>
        </w:tc>
      </w:tr>
    </w:tbl>
    <w:p w14:paraId="2BA3830F" w14:textId="77777777" w:rsidR="00C36FD6" w:rsidRPr="00627561" w:rsidRDefault="00C36FD6" w:rsidP="00C36FD6">
      <w:pPr>
        <w:suppressAutoHyphens/>
        <w:ind w:firstLine="142"/>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Siafi</w:t>
      </w:r>
    </w:p>
    <w:p w14:paraId="3AE79324"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p>
    <w:p w14:paraId="6104AADC"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p>
    <w:p w14:paraId="0B1BB183" w14:textId="77777777" w:rsidR="00C36FD6" w:rsidRPr="00627561" w:rsidRDefault="00C36FD6" w:rsidP="00C36FD6">
      <w:pPr>
        <w:shd w:val="clear" w:color="auto" w:fill="FFFFFF"/>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3.6.2 – A movimentação do intangível no 1º trimestre de 2020 é a seguinte: </w:t>
      </w:r>
    </w:p>
    <w:p w14:paraId="40759E2B" w14:textId="77777777" w:rsidR="00C36FD6" w:rsidRPr="00627561" w:rsidRDefault="00C36FD6" w:rsidP="00C36FD6">
      <w:pPr>
        <w:shd w:val="clear" w:color="auto" w:fill="FFFFFF"/>
        <w:suppressAutoHyphens/>
        <w:ind w:firstLine="1276"/>
        <w:jc w:val="both"/>
        <w:rPr>
          <w:rFonts w:ascii="Times New Roman" w:hAnsi="Times New Roman" w:cs="Times New Roman"/>
          <w:color w:val="auto"/>
          <w:lang w:val="pt-BR" w:eastAsia="pt-BR" w:bidi="ar-SA"/>
        </w:rPr>
      </w:pPr>
    </w:p>
    <w:p w14:paraId="7B41BE92" w14:textId="77777777" w:rsidR="00C36FD6" w:rsidRPr="00627561" w:rsidRDefault="00C36FD6" w:rsidP="00C36FD6">
      <w:pPr>
        <w:suppressAutoHyphens/>
        <w:ind w:right="991"/>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0" w:type="auto"/>
        <w:tblInd w:w="1271" w:type="dxa"/>
        <w:tblCellMar>
          <w:right w:w="198" w:type="dxa"/>
        </w:tblCellMar>
        <w:tblLook w:val="0000" w:firstRow="0" w:lastRow="0" w:firstColumn="0" w:lastColumn="0" w:noHBand="0" w:noVBand="0"/>
      </w:tblPr>
      <w:tblGrid>
        <w:gridCol w:w="2977"/>
        <w:gridCol w:w="1559"/>
        <w:gridCol w:w="1701"/>
      </w:tblGrid>
      <w:tr w:rsidR="00C36FD6" w:rsidRPr="00627561" w14:paraId="1F564D80" w14:textId="77777777" w:rsidTr="00C36FD6">
        <w:trPr>
          <w:trHeight w:val="227"/>
        </w:trPr>
        <w:tc>
          <w:tcPr>
            <w:tcW w:w="2977" w:type="dxa"/>
            <w:tcBorders>
              <w:top w:val="single" w:sz="4" w:space="0" w:color="auto"/>
              <w:left w:val="single" w:sz="4" w:space="0" w:color="auto"/>
              <w:right w:val="single" w:sz="4" w:space="0" w:color="auto"/>
            </w:tcBorders>
            <w:shd w:val="clear" w:color="auto" w:fill="D2F0FA"/>
          </w:tcPr>
          <w:p w14:paraId="2438D6E9"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p>
        </w:tc>
        <w:tc>
          <w:tcPr>
            <w:tcW w:w="1559" w:type="dxa"/>
            <w:tcBorders>
              <w:top w:val="single" w:sz="4" w:space="0" w:color="auto"/>
              <w:left w:val="single" w:sz="4" w:space="0" w:color="auto"/>
              <w:right w:val="single" w:sz="4" w:space="0" w:color="auto"/>
            </w:tcBorders>
            <w:shd w:val="clear" w:color="auto" w:fill="D2F0FA"/>
            <w:vAlign w:val="center"/>
          </w:tcPr>
          <w:p w14:paraId="33996377" w14:textId="77777777" w:rsidR="00C36FD6" w:rsidRPr="00627561" w:rsidRDefault="00C36FD6" w:rsidP="00C36FD6">
            <w:pPr>
              <w:suppressAutoHyphens/>
              <w:jc w:val="center"/>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4"/>
                <w:szCs w:val="14"/>
                <w:lang w:val="pt-BR" w:eastAsia="pt-BR" w:bidi="ar-SA"/>
              </w:rPr>
              <w:t>1º TRIM./2020</w:t>
            </w:r>
          </w:p>
        </w:tc>
        <w:tc>
          <w:tcPr>
            <w:tcW w:w="1701" w:type="dxa"/>
            <w:tcBorders>
              <w:top w:val="single" w:sz="4" w:space="0" w:color="auto"/>
              <w:left w:val="single" w:sz="4" w:space="0" w:color="auto"/>
              <w:right w:val="single" w:sz="4" w:space="0" w:color="auto"/>
            </w:tcBorders>
            <w:shd w:val="clear" w:color="auto" w:fill="D2F0FA"/>
            <w:vAlign w:val="center"/>
          </w:tcPr>
          <w:p w14:paraId="1E899643" w14:textId="77777777" w:rsidR="00C36FD6" w:rsidRPr="00627561" w:rsidRDefault="00C36FD6" w:rsidP="00C36FD6">
            <w:pPr>
              <w:suppressAutoHyphens/>
              <w:jc w:val="center"/>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4"/>
                <w:szCs w:val="14"/>
                <w:lang w:val="pt-BR" w:eastAsia="pt-BR" w:bidi="ar-SA"/>
              </w:rPr>
              <w:t>1º TRIM./2019</w:t>
            </w:r>
          </w:p>
        </w:tc>
      </w:tr>
      <w:tr w:rsidR="00C36FD6" w:rsidRPr="00627561" w14:paraId="7EB2C668" w14:textId="77777777" w:rsidTr="00C36FD6">
        <w:trPr>
          <w:trHeight w:val="227"/>
        </w:trPr>
        <w:tc>
          <w:tcPr>
            <w:tcW w:w="2977" w:type="dxa"/>
            <w:tcBorders>
              <w:top w:val="single" w:sz="4" w:space="0" w:color="000000"/>
              <w:left w:val="single" w:sz="4" w:space="0" w:color="auto"/>
              <w:right w:val="single" w:sz="4" w:space="0" w:color="auto"/>
            </w:tcBorders>
            <w:shd w:val="clear" w:color="auto" w:fill="D2F0FA"/>
          </w:tcPr>
          <w:p w14:paraId="4CE7F414"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Saldo Inicial Líquido</w:t>
            </w:r>
          </w:p>
        </w:tc>
        <w:tc>
          <w:tcPr>
            <w:tcW w:w="1559" w:type="dxa"/>
            <w:tcBorders>
              <w:top w:val="single" w:sz="4" w:space="0" w:color="000000"/>
              <w:left w:val="single" w:sz="4" w:space="0" w:color="auto"/>
              <w:right w:val="single" w:sz="4" w:space="0" w:color="auto"/>
            </w:tcBorders>
            <w:shd w:val="clear" w:color="auto" w:fill="D2F0FA"/>
            <w:tcMar>
              <w:left w:w="28" w:type="dxa"/>
              <w:right w:w="369" w:type="dxa"/>
            </w:tcMar>
          </w:tcPr>
          <w:p w14:paraId="798B6F2A"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108.686.119,68</w:t>
            </w:r>
          </w:p>
        </w:tc>
        <w:tc>
          <w:tcPr>
            <w:tcW w:w="1701" w:type="dxa"/>
            <w:tcBorders>
              <w:top w:val="single" w:sz="4" w:space="0" w:color="000000"/>
              <w:left w:val="single" w:sz="4" w:space="0" w:color="auto"/>
              <w:right w:val="single" w:sz="4" w:space="0" w:color="auto"/>
            </w:tcBorders>
            <w:shd w:val="clear" w:color="auto" w:fill="D2F0FA"/>
            <w:tcMar>
              <w:left w:w="28" w:type="dxa"/>
              <w:right w:w="369" w:type="dxa"/>
            </w:tcMar>
          </w:tcPr>
          <w:p w14:paraId="75349E88"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117.182.163,89</w:t>
            </w:r>
          </w:p>
        </w:tc>
      </w:tr>
      <w:tr w:rsidR="00C36FD6" w:rsidRPr="00627561" w14:paraId="679E4D3F" w14:textId="77777777" w:rsidTr="00C36FD6">
        <w:trPr>
          <w:trHeight w:val="227"/>
        </w:trPr>
        <w:tc>
          <w:tcPr>
            <w:tcW w:w="2977" w:type="dxa"/>
            <w:tcBorders>
              <w:left w:val="single" w:sz="4" w:space="0" w:color="auto"/>
              <w:right w:val="single" w:sz="4" w:space="0" w:color="auto"/>
            </w:tcBorders>
            <w:shd w:val="clear" w:color="auto" w:fill="D2F0FA"/>
          </w:tcPr>
          <w:p w14:paraId="2B727F7D"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Adições:</w:t>
            </w:r>
          </w:p>
        </w:tc>
        <w:tc>
          <w:tcPr>
            <w:tcW w:w="1559" w:type="dxa"/>
            <w:tcBorders>
              <w:left w:val="single" w:sz="4" w:space="0" w:color="auto"/>
              <w:right w:val="single" w:sz="4" w:space="0" w:color="auto"/>
            </w:tcBorders>
            <w:shd w:val="clear" w:color="auto" w:fill="D2F0FA"/>
            <w:tcMar>
              <w:left w:w="28" w:type="dxa"/>
              <w:right w:w="369" w:type="dxa"/>
            </w:tcMar>
          </w:tcPr>
          <w:p w14:paraId="6291B40D" w14:textId="77777777" w:rsidR="00C36FD6" w:rsidRPr="00627561" w:rsidRDefault="00C36FD6" w:rsidP="00C36FD6">
            <w:pPr>
              <w:suppressAutoHyphens/>
              <w:snapToGrid w:val="0"/>
              <w:jc w:val="right"/>
              <w:rPr>
                <w:rFonts w:ascii="Times New Roman" w:hAnsi="Times New Roman" w:cs="Times New Roman"/>
                <w:color w:val="auto"/>
                <w:sz w:val="16"/>
                <w:szCs w:val="16"/>
                <w:lang w:val="pt-BR" w:eastAsia="pt-BR" w:bidi="ar-SA"/>
              </w:rPr>
            </w:pPr>
          </w:p>
        </w:tc>
        <w:tc>
          <w:tcPr>
            <w:tcW w:w="1701" w:type="dxa"/>
            <w:tcBorders>
              <w:left w:val="single" w:sz="4" w:space="0" w:color="auto"/>
              <w:right w:val="single" w:sz="4" w:space="0" w:color="auto"/>
            </w:tcBorders>
            <w:shd w:val="clear" w:color="auto" w:fill="D2F0FA"/>
            <w:tcMar>
              <w:left w:w="28" w:type="dxa"/>
              <w:right w:w="369" w:type="dxa"/>
            </w:tcMar>
          </w:tcPr>
          <w:p w14:paraId="0AB5482B" w14:textId="77777777" w:rsidR="00C36FD6" w:rsidRPr="00627561" w:rsidRDefault="00C36FD6" w:rsidP="00C36FD6">
            <w:pPr>
              <w:suppressAutoHyphens/>
              <w:snapToGrid w:val="0"/>
              <w:jc w:val="right"/>
              <w:rPr>
                <w:rFonts w:ascii="Times New Roman" w:hAnsi="Times New Roman" w:cs="Times New Roman"/>
                <w:color w:val="auto"/>
                <w:sz w:val="16"/>
                <w:szCs w:val="16"/>
                <w:lang w:val="pt-BR" w:eastAsia="pt-BR" w:bidi="ar-SA"/>
              </w:rPr>
            </w:pPr>
          </w:p>
        </w:tc>
      </w:tr>
      <w:tr w:rsidR="00C36FD6" w:rsidRPr="00627561" w14:paraId="7E77FDFE" w14:textId="77777777" w:rsidTr="00C36FD6">
        <w:trPr>
          <w:trHeight w:val="227"/>
        </w:trPr>
        <w:tc>
          <w:tcPr>
            <w:tcW w:w="2977" w:type="dxa"/>
            <w:tcBorders>
              <w:left w:val="single" w:sz="4" w:space="0" w:color="auto"/>
              <w:right w:val="single" w:sz="4" w:space="0" w:color="auto"/>
            </w:tcBorders>
            <w:shd w:val="clear" w:color="auto" w:fill="D2F0FA"/>
          </w:tcPr>
          <w:p w14:paraId="3F06497F"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Aquisições</w:t>
            </w:r>
          </w:p>
        </w:tc>
        <w:tc>
          <w:tcPr>
            <w:tcW w:w="1559" w:type="dxa"/>
            <w:tcBorders>
              <w:left w:val="single" w:sz="4" w:space="0" w:color="auto"/>
              <w:right w:val="single" w:sz="4" w:space="0" w:color="auto"/>
            </w:tcBorders>
            <w:shd w:val="clear" w:color="auto" w:fill="D2F0FA"/>
            <w:tcMar>
              <w:left w:w="28" w:type="dxa"/>
              <w:right w:w="369" w:type="dxa"/>
            </w:tcMar>
          </w:tcPr>
          <w:p w14:paraId="6F3E5E48"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228.432,09</w:t>
            </w:r>
          </w:p>
        </w:tc>
        <w:tc>
          <w:tcPr>
            <w:tcW w:w="1701" w:type="dxa"/>
            <w:tcBorders>
              <w:left w:val="single" w:sz="4" w:space="0" w:color="auto"/>
              <w:right w:val="single" w:sz="4" w:space="0" w:color="auto"/>
            </w:tcBorders>
            <w:shd w:val="clear" w:color="auto" w:fill="D2F0FA"/>
            <w:tcMar>
              <w:left w:w="28" w:type="dxa"/>
              <w:right w:w="369" w:type="dxa"/>
            </w:tcMar>
          </w:tcPr>
          <w:p w14:paraId="46B3E57E"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180.606,04</w:t>
            </w:r>
          </w:p>
        </w:tc>
      </w:tr>
      <w:tr w:rsidR="00C36FD6" w:rsidRPr="00627561" w14:paraId="18DFA744" w14:textId="77777777" w:rsidTr="00C36FD6">
        <w:tblPrEx>
          <w:tblCellMar>
            <w:right w:w="108" w:type="dxa"/>
          </w:tblCellMar>
        </w:tblPrEx>
        <w:trPr>
          <w:trHeight w:val="227"/>
        </w:trPr>
        <w:tc>
          <w:tcPr>
            <w:tcW w:w="2977" w:type="dxa"/>
            <w:tcBorders>
              <w:left w:val="single" w:sz="4" w:space="0" w:color="auto"/>
              <w:right w:val="single" w:sz="4" w:space="0" w:color="auto"/>
            </w:tcBorders>
            <w:shd w:val="clear" w:color="auto" w:fill="D2F0FA"/>
          </w:tcPr>
          <w:p w14:paraId="5C57F6B4"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Amortizações</w:t>
            </w:r>
          </w:p>
        </w:tc>
        <w:tc>
          <w:tcPr>
            <w:tcW w:w="1559" w:type="dxa"/>
            <w:tcBorders>
              <w:left w:val="single" w:sz="4" w:space="0" w:color="auto"/>
              <w:right w:val="single" w:sz="4" w:space="0" w:color="auto"/>
            </w:tcBorders>
            <w:shd w:val="clear" w:color="auto" w:fill="D2F0FA"/>
            <w:tcMar>
              <w:left w:w="28" w:type="dxa"/>
              <w:right w:w="312" w:type="dxa"/>
            </w:tcMar>
          </w:tcPr>
          <w:p w14:paraId="35A033EE"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(219.407,90)</w:t>
            </w:r>
          </w:p>
        </w:tc>
        <w:tc>
          <w:tcPr>
            <w:tcW w:w="1701" w:type="dxa"/>
            <w:tcBorders>
              <w:left w:val="single" w:sz="4" w:space="0" w:color="auto"/>
              <w:right w:val="single" w:sz="4" w:space="0" w:color="auto"/>
            </w:tcBorders>
            <w:shd w:val="clear" w:color="auto" w:fill="D2F0FA"/>
            <w:tcMar>
              <w:left w:w="28" w:type="dxa"/>
              <w:right w:w="312" w:type="dxa"/>
            </w:tcMar>
          </w:tcPr>
          <w:p w14:paraId="5DF4F173"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(2.607.488,85)</w:t>
            </w:r>
          </w:p>
        </w:tc>
      </w:tr>
      <w:tr w:rsidR="00C36FD6" w:rsidRPr="00627561" w14:paraId="7709CC91" w14:textId="77777777" w:rsidTr="00C36FD6">
        <w:tblPrEx>
          <w:tblCellMar>
            <w:right w:w="108" w:type="dxa"/>
          </w:tblCellMar>
        </w:tblPrEx>
        <w:trPr>
          <w:trHeight w:val="227"/>
        </w:trPr>
        <w:tc>
          <w:tcPr>
            <w:tcW w:w="2977" w:type="dxa"/>
            <w:tcBorders>
              <w:left w:val="single" w:sz="4" w:space="0" w:color="auto"/>
              <w:bottom w:val="single" w:sz="4" w:space="0" w:color="auto"/>
              <w:right w:val="single" w:sz="4" w:space="0" w:color="auto"/>
            </w:tcBorders>
            <w:shd w:val="clear" w:color="auto" w:fill="D2F0FA"/>
          </w:tcPr>
          <w:p w14:paraId="5720910D" w14:textId="77777777" w:rsidR="00C36FD6" w:rsidRPr="00627561" w:rsidRDefault="00C36FD6" w:rsidP="00C36FD6">
            <w:pPr>
              <w:suppressAutoHyphens/>
              <w:jc w:val="both"/>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Saldo Final Líquido</w:t>
            </w:r>
          </w:p>
        </w:tc>
        <w:tc>
          <w:tcPr>
            <w:tcW w:w="1559" w:type="dxa"/>
            <w:tcBorders>
              <w:left w:val="single" w:sz="4" w:space="0" w:color="auto"/>
              <w:bottom w:val="single" w:sz="4" w:space="0" w:color="auto"/>
              <w:right w:val="single" w:sz="4" w:space="0" w:color="auto"/>
            </w:tcBorders>
            <w:shd w:val="clear" w:color="auto" w:fill="D2F0FA"/>
            <w:tcMar>
              <w:left w:w="28" w:type="dxa"/>
              <w:right w:w="369" w:type="dxa"/>
            </w:tcMar>
          </w:tcPr>
          <w:p w14:paraId="17698627"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108.695.143,87</w:t>
            </w:r>
          </w:p>
        </w:tc>
        <w:tc>
          <w:tcPr>
            <w:tcW w:w="1701" w:type="dxa"/>
            <w:tcBorders>
              <w:left w:val="single" w:sz="4" w:space="0" w:color="auto"/>
              <w:bottom w:val="single" w:sz="4" w:space="0" w:color="auto"/>
              <w:right w:val="single" w:sz="4" w:space="0" w:color="auto"/>
            </w:tcBorders>
            <w:shd w:val="clear" w:color="auto" w:fill="D2F0FA"/>
            <w:tcMar>
              <w:left w:w="28" w:type="dxa"/>
              <w:right w:w="369" w:type="dxa"/>
            </w:tcMar>
          </w:tcPr>
          <w:p w14:paraId="464C4542" w14:textId="77777777" w:rsidR="00C36FD6" w:rsidRPr="00627561" w:rsidRDefault="00C36FD6" w:rsidP="00C36FD6">
            <w:pPr>
              <w:suppressAutoHyphens/>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114.755.281,08</w:t>
            </w:r>
          </w:p>
        </w:tc>
      </w:tr>
    </w:tbl>
    <w:p w14:paraId="4DF9BD7A" w14:textId="77777777" w:rsidR="00C36FD6" w:rsidRPr="00627561" w:rsidRDefault="00C36FD6" w:rsidP="00C36FD6">
      <w:pPr>
        <w:suppressAutoHyphens/>
        <w:ind w:firstLine="1418"/>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Siafi</w:t>
      </w:r>
    </w:p>
    <w:p w14:paraId="00E6D34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3243279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5530142"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3.7 – Tributos a Recuperar/Compensar</w:t>
      </w:r>
    </w:p>
    <w:p w14:paraId="6C641CCC"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7B1C222"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Os créditos tributários originam-se principalmente das antecipações por estimativa de Imposto de  Renda Pessoa Jurídica – IRPJ e Contribuição Social Sobre o Lucro Líquido – CSLL, disciplinadas pelos artigos 219 e 227 do Decreto nº 9580/2018, além das retenções incidentes sobre os valores recebidos pela venda de serviços a órgãos da Administração Pública Federal, disciplinadas pela Instrução Normativa nº 1.234 de 2012 e alterações, da Receita Federal do Brasil. </w:t>
      </w:r>
    </w:p>
    <w:p w14:paraId="59716E4A"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Desde 30 de maio de 2018, esses créditos tributários vêm sendo parcialmente utilizados, em virtude da publicação da Lei nº 13.670 de 2018, que em seu artigo 6º, veda a utilização de créditos tributários federais, decorrentes de exercícios anteriores, para compensar IRPJ e CSLL a recolher por estimativa mensal, os quais são normatizados para pessoas jurídicas sujeitas à tributação com base no lucro real. </w:t>
      </w:r>
    </w:p>
    <w:p w14:paraId="6FA0E1D9"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p>
    <w:p w14:paraId="0A05414A"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p>
    <w:p w14:paraId="06A66650"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p>
    <w:p w14:paraId="38AFC7E8"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en-US" w:bidi="ar-SA"/>
        </w:rPr>
        <w:lastRenderedPageBreak/>
        <w:t>NOTA 04 – Caixa e Equivalente de Caixa</w:t>
      </w:r>
    </w:p>
    <w:p w14:paraId="4A94D5A3"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4AD4BD8F" w14:textId="77777777" w:rsidR="00C36FD6" w:rsidRPr="00627561" w:rsidRDefault="00C36FD6" w:rsidP="00C36FD6">
      <w:pPr>
        <w:tabs>
          <w:tab w:val="left" w:pos="1985"/>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4.1</w:t>
      </w:r>
      <w:r w:rsidRPr="00627561">
        <w:rPr>
          <w:rFonts w:ascii="Times New Roman" w:hAnsi="Times New Roman" w:cs="Times New Roman"/>
          <w:color w:val="auto"/>
          <w:lang w:val="pt-BR" w:eastAsia="pt-BR" w:bidi="ar-SA"/>
        </w:rPr>
        <w:t xml:space="preserve"> – </w:t>
      </w:r>
      <w:r w:rsidRPr="00627561">
        <w:rPr>
          <w:rFonts w:ascii="Times New Roman" w:hAnsi="Times New Roman" w:cs="Times New Roman"/>
          <w:color w:val="auto"/>
          <w:lang w:val="pt-BR" w:eastAsia="en-US" w:bidi="ar-SA"/>
        </w:rPr>
        <w:t>O valor de R$ 275.090.379,93</w:t>
      </w:r>
      <w:r w:rsidRPr="00627561">
        <w:rPr>
          <w:rFonts w:ascii="Times New Roman" w:hAnsi="Times New Roman" w:cs="Times New Roman"/>
          <w:b/>
          <w:color w:val="auto"/>
          <w:lang w:val="pt-BR" w:eastAsia="en-US" w:bidi="ar-SA"/>
        </w:rPr>
        <w:t xml:space="preserve"> </w:t>
      </w:r>
      <w:r w:rsidRPr="00627561">
        <w:rPr>
          <w:rFonts w:ascii="Times New Roman" w:hAnsi="Times New Roman" w:cs="Times New Roman"/>
          <w:color w:val="auto"/>
          <w:lang w:val="pt-BR" w:eastAsia="en-US" w:bidi="ar-SA"/>
        </w:rPr>
        <w:t>é</w:t>
      </w:r>
      <w:r w:rsidRPr="00627561">
        <w:rPr>
          <w:rFonts w:ascii="Times New Roman" w:hAnsi="Times New Roman" w:cs="Times New Roman"/>
          <w:b/>
          <w:color w:val="auto"/>
          <w:lang w:val="pt-BR" w:eastAsia="en-US" w:bidi="ar-SA"/>
        </w:rPr>
        <w:t xml:space="preserve"> </w:t>
      </w:r>
      <w:r w:rsidRPr="00627561">
        <w:rPr>
          <w:rFonts w:ascii="Times New Roman" w:hAnsi="Times New Roman" w:cs="Times New Roman"/>
          <w:color w:val="auto"/>
          <w:lang w:val="pt-BR" w:eastAsia="en-US" w:bidi="ar-SA"/>
        </w:rPr>
        <w:t>constituído das aplicações financeiras e da disponibilidade do limite de saque com vinculação de pagamento, do seguinte modo:</w:t>
      </w:r>
    </w:p>
    <w:p w14:paraId="5E78EDA4" w14:textId="77777777" w:rsidR="00C36FD6" w:rsidRPr="00627561" w:rsidRDefault="00C36FD6" w:rsidP="00C36FD6">
      <w:pPr>
        <w:tabs>
          <w:tab w:val="left" w:pos="1985"/>
        </w:tabs>
        <w:suppressAutoHyphens/>
        <w:ind w:firstLine="1418"/>
        <w:jc w:val="both"/>
        <w:rPr>
          <w:rFonts w:ascii="Times New Roman" w:hAnsi="Times New Roman" w:cs="Times New Roman"/>
          <w:color w:val="auto"/>
          <w:lang w:val="pt-BR" w:eastAsia="en-US" w:bidi="ar-SA"/>
        </w:rPr>
      </w:pPr>
    </w:p>
    <w:p w14:paraId="60418C7C" w14:textId="77777777" w:rsidR="00C36FD6" w:rsidRPr="00627561" w:rsidRDefault="00C36FD6" w:rsidP="00C36FD6">
      <w:pPr>
        <w:tabs>
          <w:tab w:val="left" w:pos="2127"/>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4.2 – Aplicações Financeiras  -  as aplicações  financeiras,  R$ 250.238.623,27 referem-se à aplicação de recursos  originários das receitas próprias da EBC, acrescidos dos respectivos rendimentos, na Conta Única do Tesouro Nacional, conforme disciplina o Art. 5º-A da Medida Provisória nº 2.170-36/2001, alterado pelo Art. 12, da Lei nº 12.833, de 2013, que autoriza “as Empresas públicas, exceto as instituições financeiras, a aplicar os seus recursos financeiros na Conta Única do Tesouro Nacional”.  </w:t>
      </w:r>
    </w:p>
    <w:p w14:paraId="4DB75E11"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0EA09708" w14:textId="77777777" w:rsidR="00C36FD6" w:rsidRPr="00627561" w:rsidRDefault="00C36FD6" w:rsidP="00C36FD6">
      <w:pPr>
        <w:shd w:val="clear" w:color="auto" w:fill="FDFDFD"/>
        <w:ind w:firstLine="127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en-US" w:bidi="ar-SA"/>
        </w:rPr>
        <w:t xml:space="preserve">4.3 – </w:t>
      </w:r>
      <w:r w:rsidRPr="00627561">
        <w:rPr>
          <w:rFonts w:ascii="Times New Roman" w:hAnsi="Times New Roman" w:cs="Times New Roman"/>
          <w:color w:val="auto"/>
          <w:szCs w:val="20"/>
          <w:lang w:val="pt-BR" w:eastAsia="pt-BR" w:bidi="ar-SA"/>
        </w:rPr>
        <w:t>Recursos Liberados pelo Tesouro Nacional – R$ 24.851.756,66 r</w:t>
      </w:r>
      <w:r w:rsidRPr="00627561">
        <w:rPr>
          <w:rFonts w:ascii="Times New Roman" w:hAnsi="Times New Roman" w:cs="Times New Roman"/>
          <w:color w:val="auto"/>
          <w:lang w:val="pt-BR" w:eastAsia="pt-BR" w:bidi="ar-SA"/>
        </w:rPr>
        <w:t>eferem-se ao recebimento de recursos financeiros vinculados ao limite de saque da Conta Única do Tesouro Nacional, que se destinam ao pagamento de despesas com pessoal, fornecimento de bens/serviços, investimentos, entre outras. A variação no valor do saldo desta rubrica prende-se ao montante de recursos repassados pela Setorial de Programação Financeira e à necessidade de pagamentos lastreados na Fonte Tesouro</w:t>
      </w:r>
    </w:p>
    <w:p w14:paraId="41CED41D" w14:textId="77777777" w:rsidR="00C36FD6" w:rsidRPr="00627561" w:rsidRDefault="00C36FD6" w:rsidP="00C36FD6">
      <w:pPr>
        <w:tabs>
          <w:tab w:val="left" w:pos="1276"/>
        </w:tabs>
        <w:suppressAutoHyphens/>
        <w:jc w:val="both"/>
        <w:rPr>
          <w:rFonts w:ascii="Times New Roman" w:hAnsi="Times New Roman" w:cs="Times New Roman"/>
          <w:b/>
          <w:color w:val="auto"/>
          <w:lang w:val="pt-BR" w:eastAsia="pt-BR" w:bidi="ar-SA"/>
        </w:rPr>
      </w:pPr>
    </w:p>
    <w:p w14:paraId="36AC3DF1" w14:textId="77777777" w:rsidR="00C36FD6" w:rsidRPr="00627561" w:rsidRDefault="00C36FD6" w:rsidP="00C36FD6">
      <w:pPr>
        <w:tabs>
          <w:tab w:val="left" w:pos="1276"/>
        </w:tabs>
        <w:suppressAutoHyphens/>
        <w:jc w:val="both"/>
        <w:rPr>
          <w:rFonts w:ascii="Times New Roman" w:hAnsi="Times New Roman" w:cs="Times New Roman"/>
          <w:b/>
          <w:color w:val="auto"/>
          <w:lang w:val="pt-BR" w:eastAsia="pt-BR" w:bidi="ar-SA"/>
        </w:rPr>
      </w:pPr>
    </w:p>
    <w:p w14:paraId="08D1257D" w14:textId="77777777" w:rsidR="00C36FD6" w:rsidRPr="00627561" w:rsidRDefault="00C36FD6" w:rsidP="00C36FD6">
      <w:pPr>
        <w:tabs>
          <w:tab w:val="left" w:pos="1276"/>
        </w:tabs>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pt-BR" w:bidi="ar-SA"/>
        </w:rPr>
        <w:t>NOTA</w:t>
      </w:r>
      <w:r w:rsidRPr="00627561">
        <w:rPr>
          <w:rFonts w:ascii="Times New Roman" w:hAnsi="Times New Roman" w:cs="Times New Roman"/>
          <w:b/>
          <w:color w:val="auto"/>
          <w:lang w:val="pt-BR" w:eastAsia="en-US" w:bidi="ar-SA"/>
        </w:rPr>
        <w:t xml:space="preserve"> 05 – Clientes – Faturas/Duplicatas a Receber</w:t>
      </w:r>
    </w:p>
    <w:p w14:paraId="5A97E534"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1040EFF5" w14:textId="77777777" w:rsidR="00C36FD6" w:rsidRPr="00627561" w:rsidRDefault="00C36FD6" w:rsidP="00C36FD6">
      <w:pPr>
        <w:suppressAutoHyphens/>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eastAsia="en-US" w:bidi="ar-SA"/>
        </w:rPr>
        <w:t>Refere-se a débitos dos clientes dos serviços de comunicação e de publicidade legal. O acréscimo de 55%  verificada no período comparativo deve-se, entre outros, o aumento ocorrido no faturamento das receitas de serviços, conforme evidencia a Nota 25. A representatividade dessa rubrica, 87,6%, vincula-se aos serviços prestados à S</w:t>
      </w:r>
      <w:r w:rsidRPr="00627561">
        <w:rPr>
          <w:rFonts w:ascii="Times New Roman" w:hAnsi="Times New Roman" w:cs="Times New Roman"/>
          <w:color w:val="auto"/>
          <w:lang w:val="pt-BR" w:bidi="ar-SA"/>
        </w:rPr>
        <w:t xml:space="preserve">ecretaria Especial de Comunicação Social da Presidência da República – SECOM/PR, cujo saldo em 31/03/2020 foi de R$ 15,7 milhões.  </w:t>
      </w:r>
    </w:p>
    <w:p w14:paraId="26424B58"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5851316E"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3DE22739"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pt-BR" w:bidi="ar-SA"/>
        </w:rPr>
        <w:t>NOTA</w:t>
      </w:r>
      <w:r w:rsidRPr="00627561">
        <w:rPr>
          <w:rFonts w:ascii="Times New Roman" w:hAnsi="Times New Roman" w:cs="Times New Roman"/>
          <w:b/>
          <w:color w:val="auto"/>
          <w:lang w:val="pt-BR" w:eastAsia="en-US" w:bidi="ar-SA"/>
        </w:rPr>
        <w:t xml:space="preserve"> 06 – Adiantamentos Concedidos </w:t>
      </w:r>
    </w:p>
    <w:p w14:paraId="28077C84"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4240A061" w14:textId="77777777" w:rsidR="00C36FD6" w:rsidRPr="00627561" w:rsidRDefault="00C36FD6" w:rsidP="00C36FD6">
      <w:pPr>
        <w:tabs>
          <w:tab w:val="left" w:pos="2127"/>
        </w:tab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6.1 - A Pessoal – compõem-se dos adiantamentos de 13º Salário, R$ 8.628.039,11, e, adiantamento de férias, R$ 205.479,13, normatizados pelas Cláusulas Sexta e Quadragésima Oitava do Acordo Coletivo de Trabalho 2018/2020.      </w:t>
      </w:r>
    </w:p>
    <w:p w14:paraId="44558D91" w14:textId="77777777" w:rsidR="00C36FD6" w:rsidRPr="00627561" w:rsidRDefault="00C36FD6" w:rsidP="00C36FD6">
      <w:pPr>
        <w:tabs>
          <w:tab w:val="left" w:pos="2127"/>
        </w:tab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 </w:t>
      </w:r>
    </w:p>
    <w:p w14:paraId="2124D5D6" w14:textId="77777777" w:rsidR="00C36FD6" w:rsidRPr="00627561" w:rsidRDefault="00C36FD6" w:rsidP="00C36FD6">
      <w:pPr>
        <w:tabs>
          <w:tab w:val="left" w:pos="2127"/>
        </w:tab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6.2 – Suprimento de Fundos – adiantamentos destinados ao custeio de despesas relativas a coberturas jornalísticas, principalmente aquelas que se vinculam a Presidência da República, e, outros necessários ao cumprimento institucional da empresa.  </w:t>
      </w:r>
    </w:p>
    <w:p w14:paraId="1D2C2446" w14:textId="77777777" w:rsidR="00C36FD6" w:rsidRPr="00627561" w:rsidRDefault="00C36FD6" w:rsidP="00C36FD6">
      <w:pPr>
        <w:tabs>
          <w:tab w:val="left" w:pos="2127"/>
        </w:tabs>
        <w:ind w:firstLine="1418"/>
        <w:jc w:val="both"/>
        <w:rPr>
          <w:rFonts w:ascii="Times New Roman" w:hAnsi="Times New Roman" w:cs="Times New Roman"/>
          <w:color w:val="auto"/>
          <w:lang w:val="pt-BR" w:eastAsia="en-US" w:bidi="ar-SA"/>
        </w:rPr>
      </w:pPr>
    </w:p>
    <w:p w14:paraId="41784761" w14:textId="77777777" w:rsidR="00C36FD6" w:rsidRPr="00627561" w:rsidRDefault="00C36FD6" w:rsidP="00C36FD6">
      <w:pPr>
        <w:tabs>
          <w:tab w:val="left" w:pos="2127"/>
        </w:tab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6.3 – Adiantamento de IRPJ e CSLL – refere-se à antecipação por estimativa do Imposto de Renda Pessoa Jurídica e da Contribuição Social Sobre o Lucro Líquido, na forma que disciplina a o Art. 6º da </w:t>
      </w:r>
      <w:r w:rsidRPr="00627561">
        <w:rPr>
          <w:rFonts w:ascii="Times New Roman" w:hAnsi="Times New Roman" w:cs="Times New Roman"/>
          <w:color w:val="auto"/>
          <w:lang w:val="pt-BR" w:eastAsia="pt-BR" w:bidi="ar-SA"/>
        </w:rPr>
        <w:t xml:space="preserve">Lei nº 13.670 de 2018. </w:t>
      </w:r>
    </w:p>
    <w:p w14:paraId="3E5725B0"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304D956C"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2B6A2AD3"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22F9AB48"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5F2CBFB2"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pt-BR" w:bidi="ar-SA"/>
        </w:rPr>
        <w:lastRenderedPageBreak/>
        <w:t>NOTA</w:t>
      </w:r>
      <w:r w:rsidRPr="00627561">
        <w:rPr>
          <w:rFonts w:ascii="Times New Roman" w:hAnsi="Times New Roman" w:cs="Times New Roman"/>
          <w:b/>
          <w:color w:val="auto"/>
          <w:lang w:val="pt-BR" w:eastAsia="en-US" w:bidi="ar-SA"/>
        </w:rPr>
        <w:t xml:space="preserve"> 07 – Outros Créditos a Receber </w:t>
      </w:r>
    </w:p>
    <w:p w14:paraId="52C30800"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1F16B6E7" w14:textId="77777777" w:rsidR="00C36FD6" w:rsidRPr="00627561" w:rsidRDefault="00C36FD6" w:rsidP="00C36FD6">
      <w:pPr>
        <w:tabs>
          <w:tab w:val="left" w:pos="2160"/>
          <w:tab w:val="left" w:pos="2552"/>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Destacam-se na Rubrica de Outros Créditos a Receber os seguintes valores: </w:t>
      </w:r>
    </w:p>
    <w:p w14:paraId="457379A9" w14:textId="77777777"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7.1 – R$ 25.408,24 </w:t>
      </w:r>
      <w:r w:rsidRPr="00627561">
        <w:rPr>
          <w:rFonts w:ascii="Times New Roman" w:hAnsi="Times New Roman" w:cs="Times New Roman"/>
          <w:color w:val="auto"/>
          <w:lang w:val="pt-BR" w:eastAsia="pt-BR" w:bidi="ar-SA"/>
        </w:rPr>
        <w:t>–</w:t>
      </w:r>
      <w:r w:rsidRPr="00627561">
        <w:rPr>
          <w:rFonts w:ascii="Times New Roman" w:hAnsi="Times New Roman" w:cs="Times New Roman"/>
          <w:color w:val="auto"/>
          <w:lang w:val="pt-BR" w:eastAsia="en-US" w:bidi="ar-SA"/>
        </w:rPr>
        <w:t xml:space="preserve"> ressarcimento de despesas com pessoal cedido da EBC para outros órgãos; </w:t>
      </w:r>
    </w:p>
    <w:p w14:paraId="7A0F15A4" w14:textId="77777777"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en-US" w:bidi="ar-SA"/>
        </w:rPr>
      </w:pPr>
    </w:p>
    <w:p w14:paraId="2FBE3F32" w14:textId="77777777" w:rsidR="00C36FD6" w:rsidRPr="00627561" w:rsidRDefault="00C36FD6" w:rsidP="00C36FD6">
      <w:pPr>
        <w:tabs>
          <w:tab w:val="left" w:pos="2127"/>
          <w:tab w:val="left" w:pos="216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en-US" w:bidi="ar-SA"/>
        </w:rPr>
        <w:t xml:space="preserve">7.2 – R$ 2.026,52 </w:t>
      </w:r>
      <w:r w:rsidRPr="00627561">
        <w:rPr>
          <w:rFonts w:ascii="Times New Roman" w:hAnsi="Times New Roman" w:cs="Times New Roman"/>
          <w:color w:val="auto"/>
          <w:lang w:val="pt-BR" w:eastAsia="pt-BR" w:bidi="ar-SA"/>
        </w:rPr>
        <w:t>–</w:t>
      </w:r>
      <w:r w:rsidRPr="00627561">
        <w:rPr>
          <w:rFonts w:ascii="Times New Roman" w:hAnsi="Times New Roman" w:cs="Times New Roman"/>
          <w:color w:val="auto"/>
          <w:lang w:val="pt-BR" w:eastAsia="en-US" w:bidi="ar-SA"/>
        </w:rPr>
        <w:t xml:space="preserve"> </w:t>
      </w:r>
      <w:r w:rsidRPr="00627561">
        <w:rPr>
          <w:rFonts w:ascii="Times New Roman" w:hAnsi="Times New Roman" w:cs="Times New Roman"/>
          <w:color w:val="auto"/>
          <w:lang w:val="pt-BR" w:eastAsia="pt-BR" w:bidi="ar-SA"/>
        </w:rPr>
        <w:t xml:space="preserve">multa de 50% sobre o saldo de FGTS cuja rescisão de contrato de trabalho foi cancelada; </w:t>
      </w:r>
    </w:p>
    <w:p w14:paraId="308B3C81" w14:textId="77777777" w:rsidR="00C36FD6" w:rsidRPr="00627561" w:rsidRDefault="00C36FD6" w:rsidP="00C36FD6">
      <w:pPr>
        <w:tabs>
          <w:tab w:val="left" w:pos="2127"/>
          <w:tab w:val="left" w:pos="2160"/>
        </w:tabs>
        <w:suppressAutoHyphens/>
        <w:ind w:firstLine="1418"/>
        <w:jc w:val="both"/>
        <w:rPr>
          <w:rFonts w:ascii="Times New Roman" w:hAnsi="Times New Roman" w:cs="Times New Roman"/>
          <w:color w:val="auto"/>
          <w:lang w:val="pt-BR" w:eastAsia="pt-BR" w:bidi="ar-SA"/>
        </w:rPr>
      </w:pPr>
    </w:p>
    <w:p w14:paraId="689CE472" w14:textId="6B118E80"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en-US" w:bidi="ar-SA"/>
        </w:rPr>
        <w:t>7.3 –</w:t>
      </w:r>
      <w:r w:rsidRPr="00627561">
        <w:rPr>
          <w:rFonts w:ascii="Times New Roman" w:hAnsi="Times New Roman" w:cs="Times New Roman"/>
          <w:color w:val="auto"/>
          <w:lang w:val="pt-BR" w:eastAsia="pt-BR" w:bidi="ar-SA"/>
        </w:rPr>
        <w:t xml:space="preserve"> R$ 35.892,54 – rescisões de contratos de trabalho com saldos negativos que não foram recolhidos pelos ex-empregados.</w:t>
      </w:r>
    </w:p>
    <w:p w14:paraId="65F4E378" w14:textId="77777777"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pt-BR" w:bidi="ar-SA"/>
        </w:rPr>
      </w:pPr>
    </w:p>
    <w:p w14:paraId="7EC76EAC" w14:textId="1B94B0EC"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en-US" w:bidi="ar-SA"/>
        </w:rPr>
        <w:t>7.4 –</w:t>
      </w:r>
      <w:r w:rsidRPr="00627561">
        <w:rPr>
          <w:rFonts w:ascii="Times New Roman" w:hAnsi="Times New Roman" w:cs="Times New Roman"/>
          <w:color w:val="auto"/>
          <w:lang w:val="pt-BR" w:eastAsia="pt-BR" w:bidi="ar-SA"/>
        </w:rPr>
        <w:t xml:space="preserve"> R$ 1.000.000,00 – trata-se de lançamento realizado pela Secretaria do Tesouro Nacional – STN, Nota de Sistema nº 2019NS000300, referente ao Termo de Execução Descentralizada – TED, firmado entre a EBC e a Secretaria de Política de Informática – SEPIN, cujo recurso foi transferido em 2017 por meio das   Notas de Programação Financeira n</w:t>
      </w:r>
      <w:r w:rsidRPr="00627561">
        <w:rPr>
          <w:rFonts w:ascii="Times New Roman" w:hAnsi="Times New Roman" w:cs="Times New Roman"/>
          <w:color w:val="auto"/>
          <w:vertAlign w:val="superscript"/>
          <w:lang w:val="pt-BR" w:eastAsia="pt-BR" w:bidi="ar-SA"/>
        </w:rPr>
        <w:t>os</w:t>
      </w:r>
      <w:r w:rsidRPr="00627561">
        <w:rPr>
          <w:rFonts w:ascii="Times New Roman" w:hAnsi="Times New Roman" w:cs="Times New Roman"/>
          <w:color w:val="auto"/>
          <w:lang w:val="pt-BR" w:eastAsia="pt-BR" w:bidi="ar-SA"/>
        </w:rPr>
        <w:t xml:space="preserve">. 2017PF000011 e 2017PF000047, emitidas pela EBC. A partir do exercício de 2019, conforme consta da Mensagem/SIAFI Nº 2019/0204238, originária da UG -170999 Coordenação Geral de Contabilidade - CCONT/STN, aquela Secretaria alterou a rotina de contabilidade aplicada às transferências por meio de TED. Sobre a nova rotina contábil a EBC encaminhou à Coordenação Geral de Contabilidade da União – CCONT/STN o Ofício Nº 34/GCONT/GXOFC/DIAFI, considerando que, somente a prestação de contas desse valor encontra-se pendente. Por ocasião da elaboração destas demonstrações contábeis, verificou-se que a baixa contábil da mencionada prestação de contas foi realizada por meio da Nota de Sistema nº 2020NS0008397, de abril/2020. </w:t>
      </w:r>
    </w:p>
    <w:p w14:paraId="43EDB4E5" w14:textId="77777777" w:rsidR="00C36FD6" w:rsidRPr="00627561" w:rsidRDefault="00C36FD6" w:rsidP="00C36FD6">
      <w:pPr>
        <w:suppressAutoHyphens/>
        <w:jc w:val="both"/>
        <w:rPr>
          <w:rFonts w:ascii="Times New Roman" w:hAnsi="Times New Roman" w:cs="Times New Roman"/>
          <w:color w:val="auto"/>
          <w:lang w:val="pt-BR" w:eastAsia="en-US" w:bidi="ar-SA"/>
        </w:rPr>
      </w:pPr>
    </w:p>
    <w:p w14:paraId="11418B23" w14:textId="77777777" w:rsidR="00C36FD6" w:rsidRPr="00627561" w:rsidRDefault="00C36FD6" w:rsidP="00C36FD6">
      <w:pPr>
        <w:suppressAutoHyphens/>
        <w:jc w:val="both"/>
        <w:rPr>
          <w:rFonts w:ascii="Times New Roman" w:hAnsi="Times New Roman" w:cs="Times New Roman"/>
          <w:color w:val="auto"/>
          <w:lang w:val="pt-BR" w:eastAsia="en-US" w:bidi="ar-SA"/>
        </w:rPr>
      </w:pPr>
    </w:p>
    <w:p w14:paraId="1A837E4E" w14:textId="77777777" w:rsidR="00C36FD6" w:rsidRPr="00627561" w:rsidRDefault="00C36FD6" w:rsidP="00C36FD6">
      <w:pPr>
        <w:suppressAutoHyphens/>
        <w:jc w:val="both"/>
        <w:rPr>
          <w:rFonts w:ascii="Times New Roman" w:hAnsi="Times New Roman" w:cs="Times New Roman"/>
          <w:b/>
          <w:bCs/>
          <w:color w:val="auto"/>
          <w:lang w:val="pt-BR" w:eastAsia="en-US" w:bidi="ar-SA"/>
        </w:rPr>
      </w:pPr>
      <w:r w:rsidRPr="00627561">
        <w:rPr>
          <w:rFonts w:ascii="Times New Roman" w:hAnsi="Times New Roman" w:cs="Times New Roman"/>
          <w:b/>
          <w:bCs/>
          <w:color w:val="auto"/>
          <w:lang w:val="pt-BR" w:eastAsia="en-US" w:bidi="ar-SA"/>
        </w:rPr>
        <w:t>NOTA 08</w:t>
      </w:r>
      <w:r w:rsidRPr="00627561">
        <w:rPr>
          <w:rFonts w:ascii="Times New Roman" w:hAnsi="Times New Roman" w:cs="Times New Roman"/>
          <w:color w:val="auto"/>
          <w:lang w:val="pt-BR" w:eastAsia="en-US" w:bidi="ar-SA"/>
        </w:rPr>
        <w:t xml:space="preserve"> </w:t>
      </w:r>
      <w:r w:rsidRPr="00627561">
        <w:rPr>
          <w:rFonts w:ascii="Times New Roman" w:hAnsi="Times New Roman" w:cs="Times New Roman"/>
          <w:b/>
          <w:bCs/>
          <w:color w:val="auto"/>
          <w:lang w:val="pt-BR" w:eastAsia="en-US" w:bidi="ar-SA"/>
        </w:rPr>
        <w:t>– Despesas Antecipadas</w:t>
      </w:r>
    </w:p>
    <w:p w14:paraId="41913FD7" w14:textId="77777777" w:rsidR="00C36FD6" w:rsidRPr="00627561" w:rsidRDefault="00C36FD6" w:rsidP="00C36FD6">
      <w:pPr>
        <w:suppressAutoHyphens/>
        <w:jc w:val="both"/>
        <w:rPr>
          <w:rFonts w:ascii="Times New Roman" w:hAnsi="Times New Roman" w:cs="Times New Roman"/>
          <w:b/>
          <w:bCs/>
          <w:color w:val="auto"/>
          <w:lang w:val="pt-BR" w:eastAsia="en-US" w:bidi="ar-SA"/>
        </w:rPr>
      </w:pPr>
    </w:p>
    <w:p w14:paraId="7C4AFC36" w14:textId="77777777" w:rsidR="00C36FD6" w:rsidRPr="00627561" w:rsidRDefault="00C36FD6" w:rsidP="00C36FD6">
      <w:pPr>
        <w:suppressAutoHyphens/>
        <w:ind w:firstLine="1418"/>
        <w:jc w:val="both"/>
        <w:rPr>
          <w:rFonts w:ascii="Times New Roman" w:hAnsi="Times New Roman" w:cs="Times New Roman"/>
          <w:b/>
          <w:bCs/>
          <w:color w:val="auto"/>
          <w:lang w:val="pt-BR" w:eastAsia="en-US" w:bidi="ar-SA"/>
        </w:rPr>
      </w:pPr>
      <w:r w:rsidRPr="00627561">
        <w:rPr>
          <w:rFonts w:ascii="Times New Roman" w:hAnsi="Times New Roman" w:cs="Times New Roman"/>
          <w:color w:val="auto"/>
          <w:lang w:val="pt-BR" w:eastAsia="en-US" w:bidi="ar-SA"/>
        </w:rPr>
        <w:t xml:space="preserve">Trata-se do pagamento de despesas que contribuirão para formação de resultado em períodos seguintes, neste caso, prêmio de seguro a apropriar. </w:t>
      </w:r>
    </w:p>
    <w:p w14:paraId="63BA8D0A" w14:textId="77777777" w:rsidR="00C36FD6" w:rsidRPr="00627561" w:rsidRDefault="00C36FD6" w:rsidP="00C36FD6">
      <w:pPr>
        <w:tabs>
          <w:tab w:val="left" w:pos="1985"/>
          <w:tab w:val="left" w:pos="2160"/>
        </w:tabs>
        <w:suppressAutoHyphens/>
        <w:ind w:firstLine="1418"/>
        <w:jc w:val="both"/>
        <w:rPr>
          <w:rFonts w:ascii="Times New Roman" w:hAnsi="Times New Roman" w:cs="Times New Roman"/>
          <w:color w:val="auto"/>
          <w:lang w:val="pt-BR" w:eastAsia="pt-BR" w:bidi="ar-SA"/>
        </w:rPr>
      </w:pPr>
    </w:p>
    <w:p w14:paraId="06C1A85B" w14:textId="77777777" w:rsidR="00C36FD6" w:rsidRPr="00627561" w:rsidRDefault="00C36FD6" w:rsidP="00C36FD6">
      <w:pPr>
        <w:suppressAutoHyphens/>
        <w:jc w:val="both"/>
        <w:rPr>
          <w:rFonts w:ascii="Times New Roman" w:hAnsi="Times New Roman" w:cs="Times New Roman"/>
          <w:color w:val="auto"/>
          <w:lang w:val="pt-BR" w:eastAsia="en-US" w:bidi="ar-SA"/>
        </w:rPr>
      </w:pPr>
    </w:p>
    <w:p w14:paraId="4E6457DD" w14:textId="77777777" w:rsidR="00C36FD6" w:rsidRPr="00627561" w:rsidRDefault="00C36FD6" w:rsidP="00C36FD6">
      <w:pPr>
        <w:suppressAutoHyphens/>
        <w:jc w:val="both"/>
        <w:rPr>
          <w:rFonts w:ascii="Times New Roman" w:hAnsi="Times New Roman" w:cs="Times New Roman"/>
          <w:b/>
          <w:color w:val="auto"/>
          <w:szCs w:val="20"/>
          <w:lang w:val="pt-BR" w:eastAsia="pt-BR" w:bidi="ar-SA"/>
        </w:rPr>
      </w:pPr>
      <w:r w:rsidRPr="00627561">
        <w:rPr>
          <w:rFonts w:ascii="Times New Roman" w:hAnsi="Times New Roman" w:cs="Times New Roman"/>
          <w:b/>
          <w:color w:val="auto"/>
          <w:lang w:val="pt-BR" w:eastAsia="en-US" w:bidi="ar-SA"/>
        </w:rPr>
        <w:t xml:space="preserve">NOTA 09 – </w:t>
      </w:r>
      <w:r w:rsidRPr="00627561">
        <w:rPr>
          <w:rFonts w:ascii="Times New Roman" w:hAnsi="Times New Roman" w:cs="Times New Roman"/>
          <w:b/>
          <w:color w:val="auto"/>
          <w:szCs w:val="20"/>
          <w:lang w:val="pt-BR" w:eastAsia="pt-BR" w:bidi="ar-SA"/>
        </w:rPr>
        <w:t>Créditos Realizáveis a Longo Prazo</w:t>
      </w:r>
    </w:p>
    <w:p w14:paraId="7A8BAAF3"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5B2A1B2B"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9.1 – Clientes - Duplicatas a Receber – refere-se a débitos de clientes sob ação judicial movida pela EBC, como segue: </w:t>
      </w:r>
    </w:p>
    <w:p w14:paraId="79613A3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2203BBB5"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9.1.1 – Banco do Brasil S/A – ação de cobrança judicial, R$ 882.117,28, motivada pelo conflito de entendimentos acerca da cláusula contratual que trata do desconto padrão de agência de publicidade. A Empresa faturou os serviços considerando a comissão de agência a 20% do total das veiculações contratadas, no entanto o Banco alega que essa comissão deveria ser de 15%, conforme documentos acostados ao Processo/EBC nº 0675/2018.</w:t>
      </w:r>
    </w:p>
    <w:p w14:paraId="0444D35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Faz parte da mesma ação de cobrança judicial e do mesmo Processo acima citados o valor de R$ 10.824.440,81, que se refere a reversão do desconto padrão de agência de publicidade legal. Neste caso existe apenas a expectativa da receita uma vez </w:t>
      </w:r>
      <w:r w:rsidRPr="00627561">
        <w:rPr>
          <w:rFonts w:ascii="Times New Roman" w:hAnsi="Times New Roman" w:cs="Times New Roman"/>
          <w:color w:val="auto"/>
          <w:lang w:val="pt-BR" w:eastAsia="pt-BR" w:bidi="ar-SA"/>
        </w:rPr>
        <w:lastRenderedPageBreak/>
        <w:t>que as notas fiscais referentes aos serviços prestados pela EBC foram emitidas e pagas, considerando-se a comissão de agência de 15% do total das publicações contratadas. Entretanto, os órgãos de controle desta empresa manifestaram-se contrários a esse percentual, situação que motivou a cobrança da diferença verificada entre a comissão de agência de publicidade calculada a 15%, conforme notas fiscais emitidas e pagas, e a de 20% como reconhecem os órgãos de controle.</w:t>
      </w:r>
    </w:p>
    <w:p w14:paraId="5F6B859E"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3AF1EB45"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9.1.2 – Empresa Santo Antônio 2 de Comércio e Eventos Ltda, R$ 22.578,40, ação judicial em função do não pagamento das Notas Fiscais n</w:t>
      </w:r>
      <w:r w:rsidRPr="00627561">
        <w:rPr>
          <w:rFonts w:ascii="Times New Roman" w:hAnsi="Times New Roman" w:cs="Times New Roman"/>
          <w:color w:val="auto"/>
          <w:vertAlign w:val="superscript"/>
          <w:lang w:val="pt-BR" w:eastAsia="pt-BR" w:bidi="ar-SA"/>
        </w:rPr>
        <w:t>os</w:t>
      </w:r>
      <w:r w:rsidRPr="00627561">
        <w:rPr>
          <w:rFonts w:ascii="Times New Roman" w:hAnsi="Times New Roman" w:cs="Times New Roman"/>
          <w:color w:val="auto"/>
          <w:lang w:val="pt-BR" w:eastAsia="pt-BR" w:bidi="ar-SA"/>
        </w:rPr>
        <w:t xml:space="preserve"> 350 e 359, correspondentes a inserções de comerciais na Rádio MEC FM do Rio de Janeiro – RJ, conforme Processo EBC nº 1279/2018.</w:t>
      </w:r>
    </w:p>
    <w:p w14:paraId="6DDB8CFB"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p>
    <w:p w14:paraId="1ABC6E00"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9.1.3 – Agnelo Pacheco – ação judicial movida pela EBC em razão do não pagamento de diversas faturas, R$ 900.597,09, conforme consta do Processo EBC Nº 2074/2018. </w:t>
      </w:r>
    </w:p>
    <w:p w14:paraId="49D4B05E"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p>
    <w:p w14:paraId="7F7EF317" w14:textId="77777777" w:rsidR="00C36FD6" w:rsidRPr="00627561" w:rsidRDefault="00C36FD6" w:rsidP="00C36FD6">
      <w:pPr>
        <w:ind w:firstLine="1418"/>
        <w:jc w:val="both"/>
        <w:rPr>
          <w:rFonts w:ascii="Calibri" w:hAnsi="Calibri" w:cs="Calibri"/>
          <w:b/>
          <w:bCs/>
          <w:color w:val="auto"/>
          <w:sz w:val="22"/>
          <w:szCs w:val="22"/>
          <w:lang w:val="pt-BR" w:eastAsia="pt-BR" w:bidi="ar-SA"/>
        </w:rPr>
      </w:pPr>
      <w:r w:rsidRPr="00627561">
        <w:rPr>
          <w:rFonts w:ascii="Times New Roman" w:hAnsi="Times New Roman" w:cs="Times New Roman"/>
          <w:color w:val="auto"/>
          <w:lang w:val="pt-BR" w:eastAsia="pt-BR" w:bidi="ar-SA"/>
        </w:rPr>
        <w:t xml:space="preserve">9.2 – Depósitos para Interposição de Recursos – refere-se a </w:t>
      </w:r>
      <w:r w:rsidRPr="00627561">
        <w:rPr>
          <w:rFonts w:ascii="Times New Roman" w:hAnsi="Times New Roman" w:cs="Times New Roman"/>
          <w:color w:val="auto"/>
          <w:lang w:val="pt-BR" w:eastAsia="en-US" w:bidi="ar-SA"/>
        </w:rPr>
        <w:t xml:space="preserve">depósitos realizados para proporcionar à Empresa o direito de recorrer de decisões judiciais e aloca também depósitos referentes ao pagamento da execução da ação, que será baixada após o arquivamento do processo na justiça. Concorreram para o acréscimo de 15,5%, verificado no  período  comparativo,  os  seguintes  valores:  </w:t>
      </w:r>
      <w:r w:rsidRPr="00627561" w:rsidDel="00587571">
        <w:rPr>
          <w:rFonts w:ascii="Times New Roman" w:hAnsi="Times New Roman" w:cs="Times New Roman"/>
          <w:color w:val="auto"/>
          <w:lang w:val="pt-BR" w:eastAsia="en-US" w:bidi="ar-SA"/>
        </w:rPr>
        <w:t xml:space="preserve"> </w:t>
      </w:r>
      <w:r w:rsidRPr="00627561">
        <w:rPr>
          <w:rFonts w:ascii="Times New Roman" w:hAnsi="Times New Roman" w:cs="Times New Roman"/>
          <w:color w:val="auto"/>
          <w:lang w:val="pt-BR" w:eastAsia="en-US" w:bidi="ar-SA"/>
        </w:rPr>
        <w:t>a)</w:t>
      </w:r>
      <w:r w:rsidRPr="00627561" w:rsidDel="00FF373C">
        <w:rPr>
          <w:rFonts w:ascii="Times New Roman" w:hAnsi="Times New Roman" w:cs="Times New Roman"/>
          <w:color w:val="auto"/>
          <w:lang w:val="pt-BR" w:eastAsia="en-US" w:bidi="ar-SA"/>
        </w:rPr>
        <w:t xml:space="preserve"> </w:t>
      </w:r>
      <w:r w:rsidRPr="00627561">
        <w:rPr>
          <w:rFonts w:ascii="Times New Roman" w:hAnsi="Times New Roman" w:cs="Times New Roman"/>
          <w:color w:val="auto"/>
          <w:lang w:val="pt-BR" w:eastAsia="en-US" w:bidi="ar-SA"/>
        </w:rPr>
        <w:t xml:space="preserve"> R$ 5.515.893,32 que são provenientes de depósitos em função da execução da ação judicial, os quais serão baixados  após  o  arquivamento  dos  respectivos  processos  na  justiça;  b) R$ 377.557,61 originários de depósitos recursais; e  c)</w:t>
      </w:r>
      <w:r w:rsidRPr="00627561" w:rsidDel="00FF373C">
        <w:rPr>
          <w:rFonts w:ascii="Times New Roman" w:hAnsi="Times New Roman" w:cs="Times New Roman"/>
          <w:color w:val="auto"/>
          <w:lang w:val="pt-BR" w:eastAsia="en-US" w:bidi="ar-SA"/>
        </w:rPr>
        <w:t xml:space="preserve"> </w:t>
      </w:r>
      <w:r w:rsidRPr="00627561">
        <w:rPr>
          <w:rFonts w:ascii="Times New Roman" w:hAnsi="Times New Roman" w:cs="Times New Roman"/>
          <w:color w:val="auto"/>
          <w:lang w:val="pt-BR" w:eastAsia="en-US" w:bidi="ar-SA"/>
        </w:rPr>
        <w:t xml:space="preserve">R$ 860.298,95 que correspondem a baixas contábeis por motivo do arquivamento dos processos na justiça. </w:t>
      </w:r>
    </w:p>
    <w:p w14:paraId="4440BD9B"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p>
    <w:p w14:paraId="02B6ADB7" w14:textId="77777777" w:rsidR="00C36FD6" w:rsidRPr="00627561" w:rsidRDefault="00C36FD6" w:rsidP="00C36FD6">
      <w:pPr>
        <w:shd w:val="clear" w:color="auto" w:fill="FDFDFD"/>
        <w:suppressAutoHyphens/>
        <w:ind w:firstLine="1418"/>
        <w:jc w:val="both"/>
        <w:rPr>
          <w:rFonts w:ascii="Times New Roman" w:hAnsi="Times New Roman" w:cs="Times New Roman"/>
          <w:b/>
          <w:bCs/>
          <w:color w:val="auto"/>
          <w:lang w:val="pt-BR" w:eastAsia="pt-BR" w:bidi="ar-SA"/>
        </w:rPr>
      </w:pPr>
      <w:r w:rsidRPr="00627561">
        <w:rPr>
          <w:rFonts w:ascii="Times New Roman" w:hAnsi="Times New Roman" w:cs="Times New Roman"/>
          <w:color w:val="auto"/>
          <w:lang w:val="pt-BR" w:eastAsia="pt-BR" w:bidi="ar-SA"/>
        </w:rPr>
        <w:t xml:space="preserve">9.3 – Créditos a Receber por Alienação de Bens Móveis/Imóveis – o saldo desta rubrica origina-se da alienação de bens móveis e imóveis, que se encontram sob ação judicial movida pela EBC contra os adquiridores. Inicialmente, os lançamentos ocorreram nas rubricas Empréstimos e Financiamentos e Créditos em Liquidação, cujos valores foram transferidos para a Conta em evidência, no exercício de 2019, por motivo de classificação contábil adequada, como segue:  </w:t>
      </w:r>
    </w:p>
    <w:p w14:paraId="3533071E" w14:textId="77777777" w:rsidR="00C36FD6" w:rsidRPr="00627561" w:rsidRDefault="00C36FD6" w:rsidP="00C36FD6">
      <w:pPr>
        <w:shd w:val="clear" w:color="auto" w:fill="FDFDFD"/>
        <w:suppressAutoHyphens/>
        <w:ind w:firstLine="1418"/>
        <w:jc w:val="both"/>
        <w:rPr>
          <w:rFonts w:ascii="Times New Roman" w:hAnsi="Times New Roman" w:cs="Times New Roman"/>
          <w:color w:val="auto"/>
          <w:lang w:val="pt-BR" w:eastAsia="pt-BR" w:bidi="ar-SA"/>
        </w:rPr>
      </w:pPr>
    </w:p>
    <w:p w14:paraId="01A4E83D" w14:textId="77777777" w:rsidR="00C36FD6" w:rsidRPr="00627561" w:rsidRDefault="00C36FD6" w:rsidP="00C36FD6">
      <w:pPr>
        <w:shd w:val="clear" w:color="auto" w:fill="FDFDFD"/>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9.3.1 – R$ 872.705,04 - transferido da Conta Empréstimos e Financiamentos e   corresponde ao débito da venda do imóvel situado à Rua 100, nº 01, Bairro Laranjal, Volta Redonda – RJ, que se encontra sob ação judicial no âmbito do Tribunal Federal da 2ª Região, Processo nº 000.2598-02.2007.4.02.5104, </w:t>
      </w:r>
      <w:r w:rsidRPr="00627561">
        <w:rPr>
          <w:rFonts w:ascii="Times New Roman" w:hAnsi="Times New Roman" w:cs="Times New Roman"/>
          <w:color w:val="auto"/>
          <w:shd w:val="clear" w:color="auto" w:fill="FFFFFF"/>
          <w:lang w:val="pt-BR" w:bidi="ar-SA"/>
        </w:rPr>
        <w:t xml:space="preserve">com pedido inicial de revisão do Instrumento de Promessa de Compra e Venda, Com Pagamento do Preço de Venda a Prazo, R$ 167.000,00. O TRF2 confirmou </w:t>
      </w:r>
      <w:r w:rsidRPr="00627561">
        <w:rPr>
          <w:rFonts w:ascii="Times New Roman" w:hAnsi="Times New Roman" w:cs="Times New Roman"/>
          <w:color w:val="auto"/>
          <w:lang w:val="pt-BR" w:bidi="ar-SA"/>
        </w:rPr>
        <w:t>a necessidade de readequação do instrumento de compra e venda à nova avaliação, que resultou como preço de venda o valor de R$ 134.000,00.</w:t>
      </w:r>
      <w:r w:rsidRPr="00627561">
        <w:rPr>
          <w:rFonts w:ascii="Times New Roman" w:hAnsi="Times New Roman" w:cs="Times New Roman"/>
          <w:color w:val="auto"/>
          <w:shd w:val="clear" w:color="auto" w:fill="FFFFFF"/>
          <w:lang w:val="pt-BR" w:bidi="ar-SA"/>
        </w:rPr>
        <w:t xml:space="preserve"> A</w:t>
      </w:r>
      <w:r w:rsidRPr="00627561">
        <w:rPr>
          <w:rFonts w:ascii="Times New Roman" w:hAnsi="Times New Roman" w:cs="Times New Roman"/>
          <w:color w:val="auto"/>
          <w:lang w:val="pt-BR" w:eastAsia="pt-BR" w:bidi="ar-SA"/>
        </w:rPr>
        <w:t xml:space="preserve"> EBC interpôs Recurso Extraordinário, o qual foi obstado, tendo sido objeto de agravos até, finalmente, ser julgado. O STF decidiu pelo não cabimento do recurso extraordinário, restando à EBC   aguardar a execução.</w:t>
      </w:r>
    </w:p>
    <w:p w14:paraId="2E6E2A94" w14:textId="77777777" w:rsidR="00C36FD6" w:rsidRPr="00627561" w:rsidRDefault="00C36FD6" w:rsidP="00C36FD6">
      <w:pPr>
        <w:shd w:val="clear" w:color="auto" w:fill="FDFDFD"/>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Acerca do processo de execução de título extrajudicial nº 0001651-45.2007.4.02.5104 (20007.51.04.001651-5), a empresa dará seguimento à execução com o intuito de obter os valores correspondentes às parcelas vencidas e vincendas relativas à alienação desse imóvel. </w:t>
      </w:r>
    </w:p>
    <w:p w14:paraId="53642F01" w14:textId="77777777" w:rsidR="00C36FD6" w:rsidRPr="00627561" w:rsidRDefault="00C36FD6" w:rsidP="00C36FD6">
      <w:pPr>
        <w:shd w:val="clear" w:color="auto" w:fill="FDFDFD"/>
        <w:suppressAutoHyphens/>
        <w:ind w:firstLine="1418"/>
        <w:jc w:val="both"/>
        <w:rPr>
          <w:rFonts w:ascii="Times New Roman" w:hAnsi="Times New Roman" w:cs="Times New Roman"/>
          <w:color w:val="auto"/>
          <w:lang w:val="pt-BR" w:eastAsia="pt-BR" w:bidi="ar-SA"/>
        </w:rPr>
      </w:pPr>
    </w:p>
    <w:p w14:paraId="456C2A65"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9.3.2 – R$ 24.276.417,49 – transferido da Conta Créditos em Liquidação e se refere a “devedores por aquisição de bens” que são pessoas jurídicas de direito público interno, adquirentes em certame licitatório, de emissoras de rádio incluídas no plano de desmobilização implementado em 1989.</w:t>
      </w:r>
    </w:p>
    <w:p w14:paraId="61A32B92" w14:textId="77777777" w:rsidR="00C36FD6" w:rsidRPr="00627561" w:rsidRDefault="00C36FD6" w:rsidP="00C36FD6">
      <w:pPr>
        <w:tabs>
          <w:tab w:val="left" w:pos="1843"/>
          <w:tab w:val="left" w:pos="2268"/>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Tratam desses débitos as seguintes ações judiciais:</w:t>
      </w:r>
      <w:r w:rsidRPr="00627561" w:rsidDel="002B1437">
        <w:rPr>
          <w:rFonts w:ascii="Times New Roman" w:hAnsi="Times New Roman" w:cs="Times New Roman"/>
          <w:color w:val="auto"/>
          <w:lang w:val="pt-BR" w:eastAsia="pt-BR" w:bidi="ar-SA"/>
        </w:rPr>
        <w:t xml:space="preserve"> </w:t>
      </w:r>
      <w:r w:rsidRPr="00627561">
        <w:rPr>
          <w:rFonts w:ascii="Times New Roman" w:hAnsi="Times New Roman" w:cs="Times New Roman"/>
          <w:color w:val="auto"/>
          <w:lang w:val="pt-BR" w:eastAsia="pt-BR" w:bidi="ar-SA"/>
        </w:rPr>
        <w:t>a)</w:t>
      </w:r>
      <w:r w:rsidRPr="00627561" w:rsidDel="00FF373C">
        <w:rPr>
          <w:rFonts w:ascii="Times New Roman" w:hAnsi="Times New Roman" w:cs="Times New Roman"/>
          <w:color w:val="auto"/>
          <w:lang w:val="pt-BR" w:eastAsia="pt-BR" w:bidi="ar-SA"/>
        </w:rPr>
        <w:t xml:space="preserve"> </w:t>
      </w:r>
      <w:r w:rsidRPr="00627561">
        <w:rPr>
          <w:rFonts w:ascii="Times New Roman" w:hAnsi="Times New Roman" w:cs="Times New Roman"/>
          <w:color w:val="auto"/>
          <w:lang w:val="pt-BR" w:eastAsia="pt-BR" w:bidi="ar-SA"/>
        </w:rPr>
        <w:t xml:space="preserve">  Ação de Execução de Título Extrajudicial nº 89.00.10772-0 – 18ª Vara Federal da Seção Judiciária do Distrito Federal;</w:t>
      </w:r>
      <w:r w:rsidRPr="00627561" w:rsidDel="002B1437">
        <w:rPr>
          <w:rFonts w:ascii="Times New Roman" w:hAnsi="Times New Roman" w:cs="Times New Roman"/>
          <w:color w:val="auto"/>
          <w:lang w:val="pt-BR" w:eastAsia="pt-BR" w:bidi="ar-SA"/>
        </w:rPr>
        <w:t xml:space="preserve"> </w:t>
      </w:r>
      <w:r w:rsidRPr="00627561">
        <w:rPr>
          <w:rFonts w:ascii="Times New Roman" w:hAnsi="Times New Roman" w:cs="Times New Roman"/>
          <w:color w:val="auto"/>
          <w:lang w:val="pt-BR" w:eastAsia="pt-BR" w:bidi="ar-SA"/>
        </w:rPr>
        <w:t>b) Ação de Execução de Título Extrajudicial nº 001416-72.1990.4.01.3400 – 18ª Vara Federal da Seção Judiciária do Distrito Federal; e Ação Ordinária de Declaração da Inexistência de Débito nº 1999.34.00.037878-0 – 14ª Vara Federal da Seção Judiciária do Distrito Federal.</w:t>
      </w:r>
    </w:p>
    <w:p w14:paraId="4BCB79CC" w14:textId="77777777" w:rsidR="00C36FD6" w:rsidRPr="00627561" w:rsidRDefault="00C36FD6" w:rsidP="00C36FD6">
      <w:pPr>
        <w:tabs>
          <w:tab w:val="left" w:pos="1843"/>
          <w:tab w:val="left" w:pos="2268"/>
        </w:tabs>
        <w:suppressAutoHyphens/>
        <w:ind w:firstLine="1418"/>
        <w:jc w:val="both"/>
        <w:rPr>
          <w:rFonts w:ascii="Times New Roman" w:hAnsi="Times New Roman" w:cs="Times New Roman"/>
          <w:color w:val="auto"/>
          <w:lang w:val="pt-BR" w:eastAsia="pt-BR" w:bidi="ar-SA"/>
        </w:rPr>
      </w:pPr>
    </w:p>
    <w:p w14:paraId="580C6751" w14:textId="77777777" w:rsidR="00C36FD6" w:rsidRPr="00627561" w:rsidRDefault="00C36FD6" w:rsidP="00C36FD6">
      <w:pPr>
        <w:tabs>
          <w:tab w:val="left" w:pos="1843"/>
          <w:tab w:val="left" w:pos="2268"/>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9.3.3 – A Aguiar Feres, Auditoria Independente, em seu Relatório Circunstanciado referente ao exercício de 2019, recomendou a constituição de provisão para os valores das ações judiciais evidenciadas neste subitem 9.3. Todavia, os procedimentos necessários ao cumprimento dessa recomendação não foram conclusos, ainda neste primeiro trimestre, haja vista a alteração de rotinas decorrente do trabalho remoto, conforme Deliberação DIREX Nº 13/2020, que trata da ampliação de medidas de prevenção e enfrentamento ao novo Coronavírus (COVID-19) no âmbito da empresa. Estima-se que o saneamento deste caso ocorra no segundo trimestre do ano em curso.</w:t>
      </w:r>
    </w:p>
    <w:p w14:paraId="6EE470F4" w14:textId="77777777" w:rsidR="00C36FD6" w:rsidRPr="00627561" w:rsidRDefault="00C36FD6" w:rsidP="00C36FD6">
      <w:pPr>
        <w:tabs>
          <w:tab w:val="left" w:pos="1800"/>
          <w:tab w:val="left" w:pos="2160"/>
        </w:tabs>
        <w:suppressAutoHyphens/>
        <w:ind w:firstLine="1418"/>
        <w:jc w:val="both"/>
        <w:rPr>
          <w:rFonts w:ascii="Times New Roman" w:hAnsi="Times New Roman" w:cs="Times New Roman"/>
          <w:color w:val="auto"/>
          <w:lang w:val="pt-BR" w:eastAsia="pt-BR" w:bidi="ar-SA"/>
        </w:rPr>
      </w:pPr>
    </w:p>
    <w:p w14:paraId="4CCE3B5F"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9.4 – Créditos Diversos a Receber a Longo Prazo – essa rubrica totaliza o valor de R$ 344.520,19 que se compõe da seguinte forma:</w:t>
      </w:r>
    </w:p>
    <w:p w14:paraId="1EC899BC"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10BE7C32"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9.4.1 – R$ 130.882,88 referem-se a débitos decorrentes de rescisões de contrato de trabalho com saldos devedores, os quais se encontram em cobrança judicial.</w:t>
      </w:r>
    </w:p>
    <w:p w14:paraId="76AF34CC"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3A895D83"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b/>
          <w:bCs/>
          <w:color w:val="auto"/>
          <w:lang w:val="pt-BR" w:eastAsia="pt-BR" w:bidi="ar-SA"/>
        </w:rPr>
      </w:pPr>
      <w:r w:rsidRPr="00627561">
        <w:rPr>
          <w:rFonts w:ascii="Times New Roman" w:hAnsi="Times New Roman" w:cs="Times New Roman"/>
          <w:color w:val="auto"/>
          <w:lang w:val="pt-BR" w:eastAsia="pt-BR" w:bidi="ar-SA"/>
        </w:rPr>
        <w:t>9.4.2 – R$ 101.739,97 correspondem à venda de Participações Societárias Minoritárias, efetuadas pelo BNDES, em cumprimento do Decreto nº 1068/94, que trata do Programa Nacional de Desestatização. Pela alienação foram recebidas Notas do Tesouro Nacional, série “P”, resgatáveis em 15 anos da data de alienação, com recebimentos previstos para 2020, 2021 e 2030, que se encontram sob custódia do Banco do Brasil S/A.</w:t>
      </w:r>
      <w:r w:rsidRPr="00627561">
        <w:rPr>
          <w:rFonts w:ascii="Times New Roman" w:hAnsi="Times New Roman" w:cs="Times New Roman"/>
          <w:b/>
          <w:bCs/>
          <w:color w:val="auto"/>
          <w:lang w:val="pt-BR" w:eastAsia="pt-BR" w:bidi="ar-SA"/>
        </w:rPr>
        <w:t xml:space="preserve"> </w:t>
      </w:r>
    </w:p>
    <w:p w14:paraId="42D5378B" w14:textId="77777777" w:rsidR="00C36FD6" w:rsidRPr="00627561" w:rsidRDefault="00C36FD6" w:rsidP="00C36FD6">
      <w:pPr>
        <w:tabs>
          <w:tab w:val="left" w:pos="2160"/>
          <w:tab w:val="left" w:pos="2340"/>
        </w:tabs>
        <w:suppressAutoHyphens/>
        <w:jc w:val="both"/>
        <w:rPr>
          <w:rFonts w:ascii="Times New Roman" w:hAnsi="Times New Roman" w:cs="Times New Roman"/>
          <w:b/>
          <w:bCs/>
          <w:color w:val="auto"/>
          <w:lang w:val="pt-BR" w:eastAsia="pt-BR" w:bidi="ar-SA"/>
        </w:rPr>
      </w:pPr>
    </w:p>
    <w:p w14:paraId="08C097E1"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9.4.3 – R$ 111.897,34 correspondem a títulos de clientes que se encontram em cobrança judicial. </w:t>
      </w:r>
    </w:p>
    <w:p w14:paraId="5F8F580C"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19319EE0"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1FA8BB0A"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10 – Obrigações Trabalhistas, Previd. e Assist. a Pagar</w:t>
      </w:r>
    </w:p>
    <w:p w14:paraId="271C22EF"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p>
    <w:p w14:paraId="7D74FC6B"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10.1 – Salários, Remunerações e Benefícios – o valor deste item, R$ 13.585.596,85, compõem-se das Contas de Salários, Remunerações e Benefícios, R$ 11.940.144,65, e de Benefícios Previdenciários, R$ 1.645.452,20, que fazem parte do saldo da folha de pagamentos de março/2020, pagos no mês subsequente.  </w:t>
      </w:r>
    </w:p>
    <w:p w14:paraId="0C048DA9"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25BB3861" w14:textId="79F4723F" w:rsidR="00C36FD6" w:rsidRPr="00627561" w:rsidRDefault="00C36FD6" w:rsidP="00C36FD6">
      <w:pPr>
        <w:spacing w:after="120"/>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10.2 – Encargos Sociais a Recolher – R$ 11.367.907,88 - amparam-se nesta rubrica, entre outros, os encargos sociais incidentes sobre a folha de pagamentos do mês de março/2020, como segue:</w:t>
      </w:r>
    </w:p>
    <w:p w14:paraId="1A6EAC9E" w14:textId="77777777" w:rsidR="00C36FD6" w:rsidRPr="00627561" w:rsidRDefault="00C36FD6" w:rsidP="00C36FD6">
      <w:pPr>
        <w:tabs>
          <w:tab w:val="left" w:pos="1843"/>
        </w:tabs>
        <w:spacing w:after="120"/>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10.2.1 – R$ 4.916.732,68– refere-se ao INSS patronal que deve ser recolhido até a data do respectivo vencimento.</w:t>
      </w:r>
    </w:p>
    <w:p w14:paraId="22E0F8E6" w14:textId="0DF254A8" w:rsidR="00C36FD6" w:rsidRPr="00627561" w:rsidRDefault="00C36FD6" w:rsidP="00C36FD6">
      <w:pPr>
        <w:tabs>
          <w:tab w:val="left" w:pos="1843"/>
        </w:tabs>
        <w:spacing w:after="120"/>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10.2.2 – R$ 4.425.403,75 – corresponde à diferença de INSS patronal, decorrente da alteração de alíquota aplicada para o cálculo do RAT – Riscos Ambientais do Trabalho, ou seja, em vez da alíquota de 3% foi utilizada a de 1%.  A empresa aguarda a disponibilização de limites financeiros para quitação desse valor.</w:t>
      </w:r>
    </w:p>
    <w:p w14:paraId="2BB95EAE" w14:textId="77777777" w:rsidR="00C36FD6" w:rsidRPr="00627561" w:rsidRDefault="00C36FD6" w:rsidP="00C36FD6">
      <w:pPr>
        <w:tabs>
          <w:tab w:val="left" w:pos="1843"/>
        </w:tabs>
        <w:spacing w:after="120"/>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pt-BR" w:bidi="ar-SA"/>
        </w:rPr>
        <w:t xml:space="preserve">10.2.3 – </w:t>
      </w:r>
      <w:r w:rsidRPr="00627561">
        <w:rPr>
          <w:rFonts w:ascii="Times New Roman" w:hAnsi="Times New Roman" w:cs="Times New Roman"/>
          <w:color w:val="auto"/>
          <w:lang w:val="pt-BR" w:eastAsia="en-US" w:bidi="ar-SA"/>
        </w:rPr>
        <w:t>R$ 559.955,60 – origina-se da contribuição para entidade de previdência privada, BB Previdência, parte da empresa, referente ao mês de março/2020, que será recolhido na data do respectivo vencimento.</w:t>
      </w:r>
    </w:p>
    <w:p w14:paraId="01720BDC" w14:textId="24A6761E" w:rsidR="00C36FD6" w:rsidRPr="00627561" w:rsidRDefault="00C36FD6" w:rsidP="00C36FD6">
      <w:pPr>
        <w:spacing w:after="120"/>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en-US" w:bidi="ar-SA"/>
        </w:rPr>
        <w:t>10.2.4 – R$ 1.465.815,85 – refere-se ao FGTS do mês de março/2020, que será recolhido no mês subsequente.</w:t>
      </w:r>
    </w:p>
    <w:p w14:paraId="0F3DB7D0"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4DC16594"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0F62BAE5"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en-US" w:bidi="ar-SA"/>
        </w:rPr>
        <w:t>NOTA 11 – Fornecedores e Contas a Pagar a Curto Prazo</w:t>
      </w:r>
    </w:p>
    <w:p w14:paraId="59A88FFF" w14:textId="77777777" w:rsidR="00C36FD6" w:rsidRPr="00627561" w:rsidRDefault="00C36FD6" w:rsidP="00C36FD6">
      <w:pPr>
        <w:tabs>
          <w:tab w:val="left" w:pos="2160"/>
          <w:tab w:val="left" w:pos="2340"/>
        </w:tabs>
        <w:suppressAutoHyphens/>
        <w:jc w:val="both"/>
        <w:rPr>
          <w:rFonts w:ascii="Times New Roman" w:hAnsi="Times New Roman" w:cs="Times New Roman"/>
          <w:color w:val="auto"/>
          <w:lang w:val="pt-BR" w:eastAsia="pt-BR" w:bidi="ar-SA"/>
        </w:rPr>
      </w:pPr>
    </w:p>
    <w:p w14:paraId="32A91B4E"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São valores devidos a fornecedores de bens e serviços, R$ 7.599.323,82, que devem ser pagos nos respectivos vencimentos. </w:t>
      </w:r>
    </w:p>
    <w:p w14:paraId="1C8947DE" w14:textId="77777777" w:rsidR="00C36FD6" w:rsidRPr="00627561" w:rsidRDefault="00C36FD6" w:rsidP="00C36FD6">
      <w:pPr>
        <w:tabs>
          <w:tab w:val="left" w:pos="2160"/>
          <w:tab w:val="left" w:pos="2340"/>
        </w:tabs>
        <w:suppressAutoHyphens/>
        <w:jc w:val="both"/>
        <w:rPr>
          <w:rFonts w:ascii="Times New Roman" w:hAnsi="Times New Roman" w:cs="Times New Roman"/>
          <w:color w:val="auto"/>
          <w:lang w:val="pt-BR" w:eastAsia="pt-BR" w:bidi="ar-SA"/>
        </w:rPr>
      </w:pPr>
    </w:p>
    <w:p w14:paraId="5996E2E4" w14:textId="77777777" w:rsidR="00C36FD6" w:rsidRPr="00627561" w:rsidRDefault="00C36FD6" w:rsidP="00C36FD6">
      <w:pPr>
        <w:tabs>
          <w:tab w:val="left" w:pos="2160"/>
          <w:tab w:val="left" w:pos="2340"/>
        </w:tabs>
        <w:suppressAutoHyphens/>
        <w:jc w:val="both"/>
        <w:rPr>
          <w:rFonts w:ascii="Times New Roman" w:hAnsi="Times New Roman" w:cs="Times New Roman"/>
          <w:color w:val="auto"/>
          <w:lang w:val="pt-BR" w:eastAsia="pt-BR" w:bidi="ar-SA"/>
        </w:rPr>
      </w:pPr>
    </w:p>
    <w:p w14:paraId="0C8B3D77"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en-US" w:bidi="ar-SA"/>
        </w:rPr>
        <w:t xml:space="preserve">NOTA 12 – Obrigações Tributárias </w:t>
      </w:r>
    </w:p>
    <w:p w14:paraId="54C1C2A4"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2854E133" w14:textId="32542148"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Refere-se a obrigações tributárias, destacando-se entre estas, a COFINS (R$ 173.131,17), o PASEP (R$ 33.742,99) e o ISS (R$ 27.700,15), que serão recolhidos na data dos respectivos vencimentos. </w:t>
      </w:r>
    </w:p>
    <w:p w14:paraId="5B503047"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2E58E9F6"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241457DD" w14:textId="77777777" w:rsidR="00C36FD6" w:rsidRPr="00627561" w:rsidRDefault="00C36FD6" w:rsidP="00C36FD6">
      <w:pPr>
        <w:suppressAutoHyphens/>
        <w:jc w:val="both"/>
        <w:rPr>
          <w:rFonts w:ascii="Times New Roman" w:hAnsi="Times New Roman" w:cs="Times New Roman"/>
          <w:color w:val="auto"/>
          <w:lang w:val="pt-BR" w:eastAsia="en-US" w:bidi="ar-SA"/>
        </w:rPr>
      </w:pPr>
      <w:r w:rsidRPr="00627561">
        <w:rPr>
          <w:rFonts w:ascii="Times New Roman" w:hAnsi="Times New Roman" w:cs="Times New Roman"/>
          <w:b/>
          <w:color w:val="auto"/>
          <w:lang w:val="pt-BR" w:eastAsia="en-US" w:bidi="ar-SA"/>
        </w:rPr>
        <w:t>NOTA 13 –</w:t>
      </w:r>
      <w:r w:rsidRPr="00627561">
        <w:rPr>
          <w:rFonts w:ascii="Times New Roman" w:hAnsi="Times New Roman" w:cs="Times New Roman"/>
          <w:b/>
          <w:color w:val="auto"/>
          <w:szCs w:val="20"/>
          <w:lang w:val="pt-BR" w:eastAsia="pt-BR" w:bidi="ar-SA"/>
        </w:rPr>
        <w:t xml:space="preserve"> Provisões</w:t>
      </w:r>
    </w:p>
    <w:p w14:paraId="3B7B766D" w14:textId="77777777" w:rsidR="00C36FD6" w:rsidRPr="00627561" w:rsidRDefault="00C36FD6" w:rsidP="00C36FD6">
      <w:pPr>
        <w:suppressAutoHyphens/>
        <w:jc w:val="both"/>
        <w:rPr>
          <w:rFonts w:ascii="Times New Roman" w:hAnsi="Times New Roman" w:cs="Times New Roman"/>
          <w:color w:val="auto"/>
          <w:lang w:val="pt-BR" w:eastAsia="en-US" w:bidi="ar-SA"/>
        </w:rPr>
      </w:pPr>
    </w:p>
    <w:p w14:paraId="0A7B15D5"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Provisões constituídas para riscos trabalhistas, riscos cíveis, férias e encargos sociais sobre férias, como segue: </w:t>
      </w:r>
    </w:p>
    <w:p w14:paraId="2F0144E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EBC1D9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13.1 – Indenizações Trabalhistas – o valor dessa provisão encontra-se no Ofício nº 0186/2020/CONJU/PRESI/EBC, do seguinte modo:</w:t>
      </w:r>
    </w:p>
    <w:p w14:paraId="71C7157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7D90907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13.1.1 – R$ 51.202.376,80 representam as ações judiciais classificadas a título de perdas prováveis. Entretanto, o saldo dessa provisão evidenciado no Balancete de março/2020 é de R$ 46.471.096,44. A diferença, no valor de R$ 4.731.280,36, foi regularizada em abril/2020, por meio da Nota de Sistema nº 2020NS008338. Tal diferença origina-se de erro material ocorrido no ato da contabilização do valor dessa provisão, referente ao mês de março/2020, que deveria ser de R$ 6.112.010,54, no entanto, por engano, apenas R$ 1.380.730,18 foram lançados naquele mês, conforme Nota de Sistema nº 2020NS007450.   </w:t>
      </w:r>
    </w:p>
    <w:p w14:paraId="2E02EB4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4109496E" w14:textId="53D744EE" w:rsidR="00C36FD6"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13.1.2 – R$ 82.245.256,17 e R$ 7.130.884,80 referem-se a ações judiciais classificadas a título de perdas possíveis e remotas, respectivamente.  Seguindo-se a orientação dada pelo Pronunciamento Contábil CPC 25 estes valores não devem ser contabilizados, apenas divulgados em nota explicativa.</w:t>
      </w:r>
    </w:p>
    <w:p w14:paraId="047C444B" w14:textId="77777777" w:rsidR="00E01F74" w:rsidRPr="00627561" w:rsidRDefault="00E01F74" w:rsidP="00C36FD6">
      <w:pPr>
        <w:suppressAutoHyphens/>
        <w:ind w:firstLine="1418"/>
        <w:jc w:val="both"/>
        <w:rPr>
          <w:rFonts w:ascii="Times New Roman" w:hAnsi="Times New Roman" w:cs="Times New Roman"/>
          <w:color w:val="auto"/>
          <w:lang w:val="pt-BR" w:eastAsia="pt-BR" w:bidi="ar-SA"/>
        </w:rPr>
      </w:pPr>
    </w:p>
    <w:p w14:paraId="1C52C8B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13.2 – Provisão para Riscos Cíveis – trata-se das ações cíveis classificadas no Ofício nº 0186/2020/CONJU/PRESI/EBC, a seguir descritas:</w:t>
      </w:r>
    </w:p>
    <w:p w14:paraId="2EEBFB5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2E15012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13.2.1 – R$ 17.246.234,48 correspondem a ações classificadas como perda provável, ou seja, são valores para os quais se verifica a probabilidade de insucesso por parte da empresa.  </w:t>
      </w:r>
    </w:p>
    <w:p w14:paraId="76DB28BC"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0B6AB22"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13.2.2 – R$ 61.621.104,33 e R$ 2.297.181,21 vinculam-se a riscos cíveis classificados como possíveis e remotos, respectivamente. De acordo com o Pronunciamento Contábil CPC 25 estes valores não devem ser contabilizados, apenas divulgados em nota explicativa.</w:t>
      </w:r>
    </w:p>
    <w:p w14:paraId="0AD0147E"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BAED0C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13.3 – Provisão para Férias, 13º Salário e Encargos Sociais – R$ 26.147.336,36 para férias; R$ 4.331.995,06 para 13º Salário; R$ 10.210.576,02 para encargos sociais sobre férias e 13º salário (R$ 7.772.229,51 – INSS e R$ 2.438.346,51 - FGTS). </w:t>
      </w:r>
    </w:p>
    <w:p w14:paraId="2C8C6C8A"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222CA28E"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2564F2CF"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 xml:space="preserve">NOTA 14 – Consignações </w:t>
      </w:r>
    </w:p>
    <w:p w14:paraId="2CC3C525"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p>
    <w:p w14:paraId="6D6EDD07"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São valores que se consignam à Empresa por meio de descontos em sua folha de pagamentos, março/2020, que serão recolhidos nas respectivas datas de vencimento, como segue: </w:t>
      </w:r>
    </w:p>
    <w:p w14:paraId="51224569"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2ACDAE54" w14:textId="77777777" w:rsidR="00C36FD6" w:rsidRPr="00627561" w:rsidRDefault="00C36FD6" w:rsidP="00C36FD6">
      <w:pPr>
        <w:tabs>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14.1 – Previdência Social – R$ 1.230.817,84 – retenção de INSS parte dos empregados e de serviços de mão-de-obra contratada.</w:t>
      </w:r>
    </w:p>
    <w:p w14:paraId="2FA5968C" w14:textId="77777777" w:rsidR="00C36FD6" w:rsidRPr="00627561" w:rsidRDefault="00C36FD6" w:rsidP="00C36FD6">
      <w:pPr>
        <w:tabs>
          <w:tab w:val="left" w:pos="1418"/>
          <w:tab w:val="left" w:pos="2340"/>
        </w:tabs>
        <w:suppressAutoHyphens/>
        <w:ind w:left="1418"/>
        <w:jc w:val="both"/>
        <w:rPr>
          <w:rFonts w:ascii="Times New Roman" w:hAnsi="Times New Roman" w:cs="Times New Roman"/>
          <w:color w:val="auto"/>
          <w:lang w:val="pt-BR" w:eastAsia="pt-BR" w:bidi="ar-SA"/>
        </w:rPr>
      </w:pPr>
    </w:p>
    <w:p w14:paraId="7E8D3E04" w14:textId="77777777" w:rsidR="00C36FD6" w:rsidRPr="00627561" w:rsidRDefault="00C36FD6" w:rsidP="00C36FD6">
      <w:pPr>
        <w:tabs>
          <w:tab w:val="left" w:pos="1843"/>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14.2 – Tributos do Tesouro Nacional – R$ 344.253,82 – retenção de tributos federais de fornecedores de bens e/ou serviços, os quais serão recolhidos na data do vencimento.</w:t>
      </w:r>
    </w:p>
    <w:p w14:paraId="0B911266" w14:textId="77777777" w:rsidR="00C36FD6" w:rsidRPr="00627561" w:rsidRDefault="00C36FD6" w:rsidP="00C36FD6">
      <w:pPr>
        <w:tabs>
          <w:tab w:val="left" w:pos="1843"/>
          <w:tab w:val="left" w:pos="2340"/>
        </w:tabs>
        <w:suppressAutoHyphens/>
        <w:ind w:firstLine="1418"/>
        <w:jc w:val="both"/>
        <w:rPr>
          <w:rFonts w:ascii="Times New Roman" w:hAnsi="Times New Roman" w:cs="Times New Roman"/>
          <w:color w:val="auto"/>
          <w:lang w:val="pt-BR" w:eastAsia="pt-BR" w:bidi="ar-SA"/>
        </w:rPr>
      </w:pPr>
    </w:p>
    <w:p w14:paraId="577B78BE" w14:textId="77777777" w:rsidR="00C36FD6" w:rsidRPr="00627561" w:rsidRDefault="00C36FD6" w:rsidP="00C36FD6">
      <w:pPr>
        <w:tabs>
          <w:tab w:val="left" w:pos="1843"/>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14.3 – Tributos Estaduais e Municipais – R$ 73.486,92 – retenção   de Imposto Sobre Serviço de Qualquer Natureza – ISS, na forma que determina a respectiva legislação municipal.</w:t>
      </w:r>
    </w:p>
    <w:p w14:paraId="36D3F8E0" w14:textId="77777777" w:rsidR="00C36FD6" w:rsidRPr="00627561" w:rsidRDefault="00C36FD6" w:rsidP="00C36FD6">
      <w:pPr>
        <w:tabs>
          <w:tab w:val="left" w:pos="1843"/>
          <w:tab w:val="left" w:pos="2340"/>
        </w:tabs>
        <w:suppressAutoHyphens/>
        <w:ind w:firstLine="1418"/>
        <w:jc w:val="both"/>
        <w:rPr>
          <w:rFonts w:ascii="Times New Roman" w:hAnsi="Times New Roman" w:cs="Times New Roman"/>
          <w:color w:val="auto"/>
          <w:lang w:val="pt-BR" w:eastAsia="pt-BR" w:bidi="ar-SA"/>
        </w:rPr>
      </w:pPr>
    </w:p>
    <w:p w14:paraId="7CFF79C5"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14.4 – Outros Consignatários – R$ 3.217.494,81 – este valor compõem-se da seguinte forma: a) R$ 832.765,32  – previdência privada, BB Previdência, parte dos empregados</w:t>
      </w:r>
      <w:r w:rsidRPr="00627561">
        <w:rPr>
          <w:rFonts w:ascii="Times New Roman" w:hAnsi="Times New Roman" w:cs="Times New Roman"/>
          <w:b/>
          <w:color w:val="auto"/>
          <w:lang w:val="pt-BR" w:eastAsia="pt-BR" w:bidi="ar-SA"/>
        </w:rPr>
        <w:t>;</w:t>
      </w:r>
      <w:r w:rsidRPr="00627561">
        <w:rPr>
          <w:rFonts w:ascii="Times New Roman" w:hAnsi="Times New Roman" w:cs="Times New Roman"/>
          <w:color w:val="auto"/>
          <w:lang w:val="pt-BR" w:eastAsia="pt-BR" w:bidi="ar-SA"/>
        </w:rPr>
        <w:t xml:space="preserve"> b) R$ - 1.282.505,73 – descontos autorizados em folha de pagamento, em função de obrigações de empregados contraídas junto a entidades financeiras</w:t>
      </w:r>
      <w:r w:rsidRPr="00627561">
        <w:rPr>
          <w:rFonts w:ascii="Times New Roman" w:hAnsi="Times New Roman" w:cs="Times New Roman"/>
          <w:bCs/>
          <w:color w:val="auto"/>
          <w:lang w:val="pt-BR" w:eastAsia="pt-BR" w:bidi="ar-SA"/>
        </w:rPr>
        <w:t>; c) R$ 925.228,64</w:t>
      </w:r>
      <w:r w:rsidRPr="00627561">
        <w:rPr>
          <w:rFonts w:ascii="Times New Roman" w:hAnsi="Times New Roman" w:cs="Times New Roman"/>
          <w:color w:val="auto"/>
          <w:lang w:val="pt-BR" w:eastAsia="pt-BR" w:bidi="ar-SA"/>
        </w:rPr>
        <w:t xml:space="preserve"> – descontos autorizados para a associação e entidades de classe; e d) R$ 176.995,12  que se refere ao desconto de pensão alimentícia.</w:t>
      </w:r>
    </w:p>
    <w:p w14:paraId="6FEF76F2" w14:textId="77777777" w:rsidR="00C36FD6" w:rsidRPr="00627561" w:rsidRDefault="00C36FD6" w:rsidP="00C36FD6">
      <w:pPr>
        <w:tabs>
          <w:tab w:val="left" w:pos="1276"/>
          <w:tab w:val="left" w:pos="2160"/>
          <w:tab w:val="left" w:pos="2340"/>
        </w:tabs>
        <w:suppressAutoHyphens/>
        <w:jc w:val="both"/>
        <w:rPr>
          <w:rFonts w:ascii="Times New Roman" w:hAnsi="Times New Roman" w:cs="Times New Roman"/>
          <w:b/>
          <w:color w:val="auto"/>
          <w:lang w:val="pt-BR" w:eastAsia="pt-BR" w:bidi="ar-SA"/>
        </w:rPr>
      </w:pPr>
    </w:p>
    <w:p w14:paraId="50B30FD5" w14:textId="77777777" w:rsidR="00C36FD6" w:rsidRPr="00627561" w:rsidRDefault="00C36FD6" w:rsidP="00C36FD6">
      <w:pPr>
        <w:tabs>
          <w:tab w:val="left" w:pos="1276"/>
          <w:tab w:val="left" w:pos="2160"/>
          <w:tab w:val="left" w:pos="2340"/>
        </w:tabs>
        <w:suppressAutoHyphens/>
        <w:ind w:left="1418" w:hanging="1418"/>
        <w:jc w:val="both"/>
        <w:rPr>
          <w:rFonts w:ascii="Times New Roman" w:hAnsi="Times New Roman" w:cs="Times New Roman"/>
          <w:b/>
          <w:color w:val="auto"/>
          <w:lang w:val="pt-BR" w:eastAsia="pt-BR" w:bidi="ar-SA"/>
        </w:rPr>
      </w:pPr>
    </w:p>
    <w:p w14:paraId="00734A34" w14:textId="77777777" w:rsidR="00C36FD6" w:rsidRPr="00627561" w:rsidRDefault="00C36FD6" w:rsidP="00C36FD6">
      <w:pPr>
        <w:tabs>
          <w:tab w:val="left" w:pos="1276"/>
          <w:tab w:val="left" w:pos="2160"/>
          <w:tab w:val="left" w:pos="2340"/>
        </w:tabs>
        <w:suppressAutoHyphens/>
        <w:ind w:left="1418" w:hanging="1418"/>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15 – Depósitos para Veículos dos Serviços de Publicidade Legal e Outros</w:t>
      </w:r>
    </w:p>
    <w:p w14:paraId="61F26EFA"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p>
    <w:p w14:paraId="2C984E9B" w14:textId="77777777" w:rsidR="00C36FD6" w:rsidRPr="00627561" w:rsidRDefault="00C36FD6" w:rsidP="00C36FD6">
      <w:pPr>
        <w:tabs>
          <w:tab w:val="left" w:pos="1418"/>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Constitui-se, de modo relevante, dos valores a serem repassados aos veículos de comunicação que executam os serviços de publicidade legal, devidos pela EBC em função da sua condição de agência de publicidade. O acréscimo/diminuição dessa rubrica vincula-se ao fluxo de pagamentos no período, por parte dos clientes.</w:t>
      </w:r>
    </w:p>
    <w:p w14:paraId="7F62C8D5" w14:textId="77777777" w:rsidR="00E01F74" w:rsidRDefault="00E01F74" w:rsidP="00C36FD6">
      <w:pPr>
        <w:tabs>
          <w:tab w:val="left" w:pos="2160"/>
          <w:tab w:val="left" w:pos="2340"/>
        </w:tabs>
        <w:suppressAutoHyphens/>
        <w:jc w:val="both"/>
        <w:rPr>
          <w:rFonts w:ascii="Times New Roman" w:hAnsi="Times New Roman" w:cs="Times New Roman"/>
          <w:b/>
          <w:color w:val="auto"/>
          <w:lang w:val="pt-BR" w:eastAsia="pt-BR" w:bidi="ar-SA"/>
        </w:rPr>
      </w:pPr>
    </w:p>
    <w:p w14:paraId="510BDB9A" w14:textId="77777777" w:rsidR="00E01F74" w:rsidRDefault="00E01F74" w:rsidP="00C36FD6">
      <w:pPr>
        <w:tabs>
          <w:tab w:val="left" w:pos="2160"/>
          <w:tab w:val="left" w:pos="2340"/>
        </w:tabs>
        <w:suppressAutoHyphens/>
        <w:jc w:val="both"/>
        <w:rPr>
          <w:rFonts w:ascii="Times New Roman" w:hAnsi="Times New Roman" w:cs="Times New Roman"/>
          <w:b/>
          <w:color w:val="auto"/>
          <w:lang w:val="pt-BR" w:eastAsia="pt-BR" w:bidi="ar-SA"/>
        </w:rPr>
      </w:pPr>
    </w:p>
    <w:p w14:paraId="6A0C50D2" w14:textId="0BBF9D8D"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lastRenderedPageBreak/>
        <w:t>NOTA 16 – Outras Obrigações a Curto Prazo</w:t>
      </w:r>
    </w:p>
    <w:p w14:paraId="75857130" w14:textId="77777777" w:rsidR="00C36FD6" w:rsidRPr="00627561" w:rsidRDefault="00C36FD6" w:rsidP="00C36FD6">
      <w:pPr>
        <w:tabs>
          <w:tab w:val="left" w:pos="2160"/>
          <w:tab w:val="left" w:pos="2340"/>
        </w:tabs>
        <w:suppressAutoHyphens/>
        <w:jc w:val="both"/>
        <w:rPr>
          <w:rFonts w:ascii="Times New Roman" w:hAnsi="Times New Roman" w:cs="Times New Roman"/>
          <w:b/>
          <w:color w:val="auto"/>
          <w:lang w:val="pt-BR" w:eastAsia="pt-BR" w:bidi="ar-SA"/>
        </w:rPr>
      </w:pPr>
    </w:p>
    <w:p w14:paraId="1B5423AB"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Abrigam-se nesta rubrica os seguintes itens:</w:t>
      </w:r>
    </w:p>
    <w:p w14:paraId="05E919E3"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p>
    <w:p w14:paraId="5A92C6DF" w14:textId="77777777" w:rsidR="00C36FD6" w:rsidRPr="00627561" w:rsidRDefault="00C36FD6" w:rsidP="00C36FD6">
      <w:pPr>
        <w:tabs>
          <w:tab w:val="left" w:pos="1985"/>
          <w:tab w:val="left" w:pos="2160"/>
          <w:tab w:val="left" w:pos="2268"/>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bidi="ar-SA"/>
        </w:rPr>
        <w:t xml:space="preserve">16.1 – </w:t>
      </w:r>
      <w:r w:rsidRPr="00627561">
        <w:rPr>
          <w:rFonts w:ascii="Times New Roman" w:hAnsi="Times New Roman" w:cs="Times New Roman"/>
          <w:color w:val="auto"/>
          <w:lang w:val="pt-BR" w:eastAsia="pt-BR" w:bidi="ar-SA"/>
        </w:rPr>
        <w:t xml:space="preserve">Transferências Financeiras a Comprovar – TED – R$ 12.111.117,87 – Conta Contábil 21892.06.00 – a origem desta Conta refere-se a lançamentos realizados pela Secretaria do Tesouro Nacional – STN, conforme Nota de Sistema nº 2019NS000301. As transferências financeiras foram recebidas de diversos órgãos federais, no período compreendido entre 2013 a 2019, e, as despesas realizadas por conta desses recursos foram ou são contabilizadas em seus períodos de competência. A partir do exercício de 2019, a STN alterou a rotina contábil estabelecida para as transferências de recursos por meio de TED, conforme consta da Mensagem/SIAFI Nº 2019/0204238, emitida pela UG -170999 Coordenação Geral de Contabilidade - CCONT/STN. Sobre a nova rotina contábil a EBC encaminhou à Coordenação Geral de Contabilidade da União – CCONT/STN o Ofício Nº 34/GCONT/GXOFC/DIAFI, considerando que, a pendência desse valor diz respeito somente às prestações de contas. A empresa aguarda resposta daquela Secretaria. </w:t>
      </w:r>
    </w:p>
    <w:p w14:paraId="4BE435B3"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bidi="ar-SA"/>
        </w:rPr>
      </w:pPr>
    </w:p>
    <w:p w14:paraId="0CECE1F5"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bidi="ar-SA"/>
        </w:rPr>
        <w:t xml:space="preserve">16.2 – Outras Obrigações – </w:t>
      </w:r>
      <w:r w:rsidRPr="00627561">
        <w:rPr>
          <w:rFonts w:ascii="Times New Roman" w:hAnsi="Times New Roman" w:cs="Times New Roman"/>
          <w:color w:val="auto"/>
          <w:lang w:val="pt-BR" w:eastAsia="pt-BR" w:bidi="ar-SA"/>
        </w:rPr>
        <w:t xml:space="preserve">R$ 95.784,27 refere-se a rescisão de contrato de trabalho (R$ 22.676,73), vale cultura (R$ 50.172,50) e Cartão de Pagamento do Governo Federal – CPGF (R$ 22.935,04). </w:t>
      </w:r>
    </w:p>
    <w:p w14:paraId="76A523E1"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385E7190"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1A3780D9"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17 – Plano de Aposentadorias e Pensões</w:t>
      </w:r>
    </w:p>
    <w:p w14:paraId="5E56CF02"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4350792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EBC deu continuidade ao Plano de Aposentadorias e Pensões originário da incorporada RADIOBRÁS, RADIOBRASPREV, atualmente intitulado EBC PREV. O Plano de Benefícios e Custeio assegura aos seus participantes e dependentes benefícios complementares ou assemelhados aos da Previdência Oficial Básica.</w:t>
      </w:r>
    </w:p>
    <w:p w14:paraId="0145EAC7"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gestão financeira dos recursos do fundo cabe à BB Previdência Fundo de Pensão Banco do Brasil, a quem compete também promover o controle de contribuições, concessão, manutenção, cancelamento e pagamento dos benefícios.</w:t>
      </w:r>
    </w:p>
    <w:p w14:paraId="724C7A9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Pelos serviços prestados, são devidas as seguintes taxas à BB Previdência:</w:t>
      </w:r>
    </w:p>
    <w:p w14:paraId="7B0778FF" w14:textId="77777777" w:rsidR="00C36FD6" w:rsidRPr="00627561" w:rsidRDefault="00C36FD6" w:rsidP="00C36FD6">
      <w:pPr>
        <w:suppressAutoHyphens/>
        <w:jc w:val="both"/>
        <w:rPr>
          <w:rFonts w:ascii="Times New Roman" w:hAnsi="Times New Roman" w:cs="Times New Roman"/>
          <w:color w:val="auto"/>
          <w:sz w:val="20"/>
          <w:szCs w:val="20"/>
          <w:lang w:val="pt-BR" w:eastAsia="pt-BR" w:bidi="ar-SA"/>
        </w:rPr>
      </w:pPr>
    </w:p>
    <w:p w14:paraId="68B9D654" w14:textId="77777777" w:rsidR="00C36FD6" w:rsidRPr="00627561" w:rsidRDefault="00C36FD6" w:rsidP="00C36FD6">
      <w:pPr>
        <w:tabs>
          <w:tab w:val="num" w:pos="1985"/>
          <w:tab w:val="num" w:pos="2160"/>
        </w:tabs>
        <w:suppressAutoHyphens/>
        <w:spacing w:after="200"/>
        <w:ind w:left="1985" w:hanging="567"/>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Administração do Ativo: 0,5% ao ano sobre o saldo diário do fundo, mensalmente levado a débito do patrimônio;</w:t>
      </w:r>
    </w:p>
    <w:p w14:paraId="3C6052EC" w14:textId="77777777" w:rsidR="00C36FD6" w:rsidRPr="00627561" w:rsidRDefault="00C36FD6" w:rsidP="00C36FD6">
      <w:pPr>
        <w:tabs>
          <w:tab w:val="num" w:pos="1985"/>
          <w:tab w:val="num" w:pos="2160"/>
        </w:tabs>
        <w:suppressAutoHyphens/>
        <w:spacing w:after="200"/>
        <w:ind w:left="1985" w:hanging="567"/>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Administração do Passivo: 2,0% sobre o valor das contribuições mensais e esporádicas vertidas pela patrocinadora e pelos participantes;</w:t>
      </w:r>
    </w:p>
    <w:p w14:paraId="5659EB9E" w14:textId="77777777" w:rsidR="00C36FD6" w:rsidRPr="00627561" w:rsidRDefault="00C36FD6" w:rsidP="00C36FD6">
      <w:pPr>
        <w:tabs>
          <w:tab w:val="num" w:pos="1985"/>
          <w:tab w:val="num" w:pos="2160"/>
        </w:tabs>
        <w:suppressAutoHyphens/>
        <w:spacing w:after="200"/>
        <w:ind w:left="1985" w:hanging="567"/>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Excedente Financeiro: 15% sobre os ganhos decorrentes de aplicação dos recursos garantidores das reservas técnicas que ultrapassarem a variação da TR, acrescida da taxa de 4,5% ao ano.</w:t>
      </w:r>
    </w:p>
    <w:p w14:paraId="52B0FBF7" w14:textId="4EF47152" w:rsidR="00C36FD6"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As contribuições efetuadas pela patrocinadora e pelos participantes, no 1º trimestre de 2020 e 2019, foram:</w:t>
      </w:r>
    </w:p>
    <w:p w14:paraId="12AC307B" w14:textId="72CCA26A" w:rsidR="00E01F74" w:rsidRDefault="00E01F74" w:rsidP="00C36FD6">
      <w:pPr>
        <w:suppressAutoHyphens/>
        <w:ind w:firstLine="1418"/>
        <w:jc w:val="both"/>
        <w:rPr>
          <w:rFonts w:ascii="Times New Roman" w:hAnsi="Times New Roman" w:cs="Times New Roman"/>
          <w:color w:val="auto"/>
          <w:lang w:val="pt-BR" w:eastAsia="pt-BR" w:bidi="ar-SA"/>
        </w:rPr>
      </w:pPr>
    </w:p>
    <w:p w14:paraId="6ABF1E53" w14:textId="77777777" w:rsidR="00C36FD6" w:rsidRPr="00627561" w:rsidRDefault="00C36FD6" w:rsidP="00C36FD6">
      <w:pPr>
        <w:tabs>
          <w:tab w:val="left" w:pos="7655"/>
          <w:tab w:val="left" w:pos="8080"/>
          <w:tab w:val="left" w:pos="9072"/>
        </w:tabs>
        <w:suppressAutoHyphens/>
        <w:spacing w:line="240" w:lineRule="atLeast"/>
        <w:ind w:right="424"/>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7371" w:type="dxa"/>
        <w:tblInd w:w="779" w:type="dxa"/>
        <w:tblCellMar>
          <w:left w:w="70" w:type="dxa"/>
          <w:right w:w="70" w:type="dxa"/>
        </w:tblCellMar>
        <w:tblLook w:val="0000" w:firstRow="0" w:lastRow="0" w:firstColumn="0" w:lastColumn="0" w:noHBand="0" w:noVBand="0"/>
      </w:tblPr>
      <w:tblGrid>
        <w:gridCol w:w="3402"/>
        <w:gridCol w:w="1985"/>
        <w:gridCol w:w="1984"/>
      </w:tblGrid>
      <w:tr w:rsidR="00C36FD6" w:rsidRPr="00627561" w14:paraId="5283B258" w14:textId="77777777" w:rsidTr="00C36FD6">
        <w:trPr>
          <w:cantSplit/>
          <w:trHeight w:val="227"/>
        </w:trPr>
        <w:tc>
          <w:tcPr>
            <w:tcW w:w="3402" w:type="dxa"/>
            <w:tcBorders>
              <w:top w:val="single" w:sz="4" w:space="0" w:color="000000"/>
              <w:left w:val="single" w:sz="4" w:space="0" w:color="000000"/>
              <w:bottom w:val="single" w:sz="4" w:space="0" w:color="000000"/>
              <w:right w:val="single" w:sz="4" w:space="0" w:color="auto"/>
            </w:tcBorders>
            <w:shd w:val="clear" w:color="auto" w:fill="D2F0FA"/>
            <w:vAlign w:val="center"/>
          </w:tcPr>
          <w:p w14:paraId="40FB5010"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RUBRICA</w:t>
            </w:r>
          </w:p>
        </w:tc>
        <w:tc>
          <w:tcPr>
            <w:tcW w:w="1985" w:type="dxa"/>
            <w:tcBorders>
              <w:top w:val="single" w:sz="4" w:space="0" w:color="auto"/>
              <w:left w:val="single" w:sz="4" w:space="0" w:color="auto"/>
              <w:bottom w:val="single" w:sz="4" w:space="0" w:color="auto"/>
              <w:right w:val="single" w:sz="4" w:space="0" w:color="auto"/>
            </w:tcBorders>
            <w:shd w:val="clear" w:color="auto" w:fill="D2F0FA"/>
            <w:vAlign w:val="center"/>
          </w:tcPr>
          <w:p w14:paraId="043B3D99"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1ºTRIM/2020</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tcPr>
          <w:p w14:paraId="6FB6CA81"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1ºTRIM2019</w:t>
            </w:r>
          </w:p>
        </w:tc>
      </w:tr>
      <w:tr w:rsidR="00C36FD6" w:rsidRPr="00627561" w14:paraId="5D8F9A54" w14:textId="77777777" w:rsidTr="00C36FD6">
        <w:trPr>
          <w:cantSplit/>
          <w:trHeight w:val="227"/>
        </w:trPr>
        <w:tc>
          <w:tcPr>
            <w:tcW w:w="3402" w:type="dxa"/>
            <w:tcBorders>
              <w:top w:val="single" w:sz="4" w:space="0" w:color="000000"/>
              <w:left w:val="single" w:sz="4" w:space="0" w:color="000000"/>
              <w:bottom w:val="single" w:sz="4" w:space="0" w:color="000000"/>
              <w:right w:val="single" w:sz="4" w:space="0" w:color="auto"/>
            </w:tcBorders>
            <w:shd w:val="clear" w:color="auto" w:fill="D2F0FA"/>
            <w:vAlign w:val="center"/>
          </w:tcPr>
          <w:p w14:paraId="215DC0FF"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Contribuições dos Participantes</w:t>
            </w:r>
          </w:p>
        </w:tc>
        <w:tc>
          <w:tcPr>
            <w:tcW w:w="1985" w:type="dxa"/>
            <w:tcBorders>
              <w:top w:val="single" w:sz="4" w:space="0" w:color="auto"/>
              <w:left w:val="single" w:sz="4" w:space="0" w:color="auto"/>
              <w:bottom w:val="single" w:sz="4" w:space="0" w:color="auto"/>
              <w:right w:val="single" w:sz="4" w:space="0" w:color="auto"/>
            </w:tcBorders>
            <w:shd w:val="clear" w:color="auto" w:fill="D2F0FA"/>
            <w:vAlign w:val="center"/>
          </w:tcPr>
          <w:p w14:paraId="24C1C71D"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2.275.991,06</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tcPr>
          <w:p w14:paraId="39005A29"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2.005.117,49</w:t>
            </w:r>
          </w:p>
        </w:tc>
      </w:tr>
      <w:tr w:rsidR="00C36FD6" w:rsidRPr="00627561" w14:paraId="2A63B0DB" w14:textId="77777777" w:rsidTr="00C36FD6">
        <w:trPr>
          <w:cantSplit/>
          <w:trHeight w:val="227"/>
        </w:trPr>
        <w:tc>
          <w:tcPr>
            <w:tcW w:w="3402" w:type="dxa"/>
            <w:tcBorders>
              <w:top w:val="single" w:sz="4" w:space="0" w:color="000000"/>
              <w:left w:val="single" w:sz="4" w:space="0" w:color="000000"/>
              <w:bottom w:val="single" w:sz="4" w:space="0" w:color="000000"/>
              <w:right w:val="single" w:sz="4" w:space="0" w:color="auto"/>
            </w:tcBorders>
            <w:shd w:val="clear" w:color="auto" w:fill="D2F0FA"/>
            <w:vAlign w:val="center"/>
          </w:tcPr>
          <w:p w14:paraId="692074A3"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Contribuições da Patrocinadora</w:t>
            </w:r>
          </w:p>
        </w:tc>
        <w:tc>
          <w:tcPr>
            <w:tcW w:w="1985" w:type="dxa"/>
            <w:tcBorders>
              <w:top w:val="single" w:sz="4" w:space="0" w:color="auto"/>
              <w:left w:val="single" w:sz="4" w:space="0" w:color="auto"/>
              <w:bottom w:val="single" w:sz="4" w:space="0" w:color="auto"/>
              <w:right w:val="single" w:sz="4" w:space="0" w:color="auto"/>
            </w:tcBorders>
            <w:shd w:val="clear" w:color="auto" w:fill="D2F0FA"/>
            <w:vAlign w:val="center"/>
          </w:tcPr>
          <w:p w14:paraId="1D276F2D"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bidi="ar-SA"/>
              </w:rPr>
              <w:t>1.643.014,55</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tcPr>
          <w:p w14:paraId="0CE0E2A6" w14:textId="77777777" w:rsidR="00C36FD6" w:rsidRPr="00627561" w:rsidRDefault="00C36FD6" w:rsidP="00C36FD6">
            <w:pPr>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bidi="ar-SA"/>
              </w:rPr>
              <w:t>978.514,47</w:t>
            </w:r>
          </w:p>
        </w:tc>
      </w:tr>
    </w:tbl>
    <w:p w14:paraId="4D847E06" w14:textId="77777777" w:rsidR="00C36FD6" w:rsidRPr="00627561" w:rsidRDefault="00C36FD6" w:rsidP="00C36FD6">
      <w:pPr>
        <w:suppressAutoHyphens/>
        <w:ind w:firstLine="1416"/>
        <w:contextualSpacing/>
        <w:jc w:val="both"/>
        <w:rPr>
          <w:rFonts w:ascii="Times New Roman" w:hAnsi="Times New Roman" w:cs="Times New Roman"/>
          <w:bCs/>
          <w:color w:val="auto"/>
          <w:lang w:val="pt-BR" w:eastAsia="en-US" w:bidi="ar-SA"/>
        </w:rPr>
      </w:pPr>
    </w:p>
    <w:p w14:paraId="6EE39C6B" w14:textId="77777777" w:rsidR="00C36FD6" w:rsidRPr="00627561" w:rsidRDefault="00C36FD6" w:rsidP="00C36FD6">
      <w:pPr>
        <w:suppressAutoHyphens/>
        <w:ind w:firstLine="1416"/>
        <w:contextualSpacing/>
        <w:jc w:val="both"/>
        <w:rPr>
          <w:rFonts w:ascii="Times New Roman" w:hAnsi="Times New Roman" w:cs="Times New Roman"/>
          <w:bCs/>
          <w:color w:val="auto"/>
          <w:lang w:val="pt-BR" w:eastAsia="en-US" w:bidi="ar-SA"/>
        </w:rPr>
      </w:pPr>
      <w:r w:rsidRPr="00627561">
        <w:rPr>
          <w:rFonts w:ascii="Times New Roman" w:hAnsi="Times New Roman" w:cs="Times New Roman"/>
          <w:bCs/>
          <w:color w:val="auto"/>
          <w:lang w:val="pt-BR" w:eastAsia="en-US" w:bidi="ar-SA"/>
        </w:rPr>
        <w:t xml:space="preserve">A partir do final do ano de 2019, o setor pertinente à apuração dos custos dos serviços prestados teve o entendimento de que os valores da previdência privada não contribuem para a formação do custo dos produtos da empresa. Assim, o valor total da contribuição da patrocinadora encontra-se alocado às despesas administrativas. No 1º/trimestre/2019, do total das contribuições da patrocinadora, R$ 978.514,47, a importância de R$ 762.458,48 foi apropriada ao custo dos serviços prestados.  </w:t>
      </w:r>
    </w:p>
    <w:p w14:paraId="2CF4B8D2" w14:textId="77777777" w:rsidR="00C36FD6" w:rsidRPr="00627561" w:rsidRDefault="00C36FD6" w:rsidP="00C36FD6">
      <w:pPr>
        <w:suppressAutoHyphens/>
        <w:contextualSpacing/>
        <w:jc w:val="both"/>
        <w:rPr>
          <w:rFonts w:ascii="Times New Roman" w:hAnsi="Times New Roman" w:cs="Times New Roman"/>
          <w:bCs/>
          <w:color w:val="auto"/>
          <w:lang w:val="pt-BR" w:eastAsia="en-US" w:bidi="ar-SA"/>
        </w:rPr>
      </w:pPr>
    </w:p>
    <w:p w14:paraId="4363252F" w14:textId="77777777" w:rsidR="00C36FD6" w:rsidRPr="00627561" w:rsidRDefault="00C36FD6" w:rsidP="00C36FD6">
      <w:pPr>
        <w:suppressAutoHyphens/>
        <w:contextualSpacing/>
        <w:jc w:val="both"/>
        <w:rPr>
          <w:rFonts w:ascii="Times New Roman" w:hAnsi="Times New Roman" w:cs="Times New Roman"/>
          <w:bCs/>
          <w:color w:val="auto"/>
          <w:lang w:val="pt-BR" w:eastAsia="en-US" w:bidi="ar-SA"/>
        </w:rPr>
      </w:pPr>
    </w:p>
    <w:p w14:paraId="4D964E32" w14:textId="77777777" w:rsidR="00C36FD6" w:rsidRPr="00627561" w:rsidRDefault="00C36FD6" w:rsidP="00C36FD6">
      <w:pPr>
        <w:suppressAutoHyphens/>
        <w:contextualSpacing/>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en-US" w:bidi="ar-SA"/>
        </w:rPr>
        <w:t xml:space="preserve">NOTA 18– Obrigações a Longo Prazo </w:t>
      </w:r>
    </w:p>
    <w:p w14:paraId="1A42B101" w14:textId="77777777" w:rsidR="00C36FD6" w:rsidRPr="00627561" w:rsidRDefault="00C36FD6" w:rsidP="00C36FD6">
      <w:pPr>
        <w:shd w:val="clear" w:color="auto" w:fill="FFFFFF"/>
        <w:suppressAutoHyphens/>
        <w:ind w:firstLine="1418"/>
        <w:contextualSpacing/>
        <w:jc w:val="both"/>
        <w:rPr>
          <w:rFonts w:ascii="Times New Roman" w:hAnsi="Times New Roman" w:cs="Times New Roman"/>
          <w:color w:val="auto"/>
          <w:lang w:val="pt-BR" w:bidi="ar-SA"/>
        </w:rPr>
      </w:pPr>
    </w:p>
    <w:p w14:paraId="0B8D28DE" w14:textId="77777777" w:rsidR="00C36FD6" w:rsidRPr="00627561" w:rsidRDefault="00C36FD6" w:rsidP="00C36FD6">
      <w:pPr>
        <w:shd w:val="clear" w:color="auto" w:fill="FFFFFF"/>
        <w:suppressAutoHyphens/>
        <w:ind w:firstLine="1418"/>
        <w:contextualSpacing/>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18.1 – Adiantamento para Futuro Aumento de Capital </w:t>
      </w:r>
      <w:r w:rsidRPr="00627561">
        <w:rPr>
          <w:rFonts w:ascii="Times New Roman" w:hAnsi="Times New Roman" w:cs="Times New Roman"/>
          <w:color w:val="auto"/>
          <w:lang w:val="pt-BR" w:eastAsia="pt-BR" w:bidi="ar-SA"/>
        </w:rPr>
        <w:t>–</w:t>
      </w:r>
      <w:r w:rsidRPr="00627561">
        <w:rPr>
          <w:rFonts w:ascii="Times New Roman" w:hAnsi="Times New Roman" w:cs="Times New Roman"/>
          <w:color w:val="auto"/>
          <w:lang w:val="pt-BR" w:bidi="ar-SA"/>
        </w:rPr>
        <w:t xml:space="preserve"> o valor de R$ 1.208.335,54 retornou a esta rubrica em 2017, por deliberação da Assembleia Geral Ordinária </w:t>
      </w:r>
      <w:r w:rsidRPr="00627561">
        <w:rPr>
          <w:rFonts w:ascii="Times New Roman" w:hAnsi="Times New Roman" w:cs="Times New Roman"/>
          <w:color w:val="auto"/>
          <w:lang w:val="pt-BR" w:eastAsia="pt-BR" w:bidi="ar-SA"/>
        </w:rPr>
        <w:t>–</w:t>
      </w:r>
      <w:r w:rsidRPr="00627561">
        <w:rPr>
          <w:rFonts w:ascii="Times New Roman" w:hAnsi="Times New Roman" w:cs="Times New Roman"/>
          <w:color w:val="auto"/>
          <w:lang w:val="pt-BR" w:bidi="ar-SA"/>
        </w:rPr>
        <w:t xml:space="preserve"> AGO, de 24/04/2017, e se refere à incorporação de bens da União que se encontravam cedidos/permitidos/transferidos para a Associação de Comunicação Educativa Roquette Pinto – ACERP, por força do contrato de gestão encerrado em 31/12/2013, conforme cita o § 3º do artigo 26 da Lei nº 11.652/2008. </w:t>
      </w:r>
    </w:p>
    <w:p w14:paraId="41657449" w14:textId="77777777" w:rsidR="00C36FD6" w:rsidRPr="00627561" w:rsidRDefault="00C36FD6" w:rsidP="00C36FD6">
      <w:pPr>
        <w:shd w:val="clear" w:color="auto" w:fill="FFFFFF"/>
        <w:suppressAutoHyphens/>
        <w:ind w:firstLine="1418"/>
        <w:contextualSpacing/>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Por recomendação da Procuradoria Geral da Fazenda Nacional – PGFN, aguardava-se a edição de decreto autorizativo para o efetivo aumento do Capital Social. No cumprimento dessa recomendação a Empresa encaminhou à Secretaria Especial de Comunicação Social da Secretaria Geral da Presidência da República – SECOM/PR o Ofício PRESI nº 126/2018, no qual solicitou a edição do referido decreto autorizativo. Entretanto, em dezembro de 2018, a SECOM/PR informou a esta Empresa, por meio do Ofício nº 314/2018/GABIN/SECOM/SG, Nota Técnica nº 12/2018/SGC/SECOM/SG-PR, sobre a “desnecessidade de decreto presidencial quando o aumento de capital social não envolva a emissão de novas ações.”</w:t>
      </w:r>
    </w:p>
    <w:p w14:paraId="6C2AF1BA" w14:textId="77777777" w:rsidR="00C36FD6" w:rsidRPr="00627561" w:rsidRDefault="00C36FD6" w:rsidP="00C36FD6">
      <w:pPr>
        <w:shd w:val="clear" w:color="auto" w:fill="FFFFFF"/>
        <w:suppressAutoHyphens/>
        <w:ind w:firstLine="1418"/>
        <w:contextualSpacing/>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A decisão da SECOM/PR acerca da não edição de decreto autorizativo para o aumento do capital foi submetida à apreciação da PGFN, por meio do Ofício Nº 081/2019/PRESI/EBC, de 14/05/2019. Esta empresa aguarda a manifestação daquela Procuradoria. </w:t>
      </w:r>
    </w:p>
    <w:p w14:paraId="46886B46" w14:textId="77777777" w:rsidR="00C36FD6" w:rsidRPr="00627561" w:rsidRDefault="00C36FD6" w:rsidP="00C36FD6">
      <w:pPr>
        <w:shd w:val="clear" w:color="auto" w:fill="FFFFFF"/>
        <w:suppressAutoHyphens/>
        <w:ind w:firstLine="1418"/>
        <w:contextualSpacing/>
        <w:jc w:val="both"/>
        <w:rPr>
          <w:rFonts w:ascii="Times New Roman" w:hAnsi="Times New Roman" w:cs="Times New Roman"/>
          <w:color w:val="auto"/>
          <w:lang w:val="pt-BR" w:bidi="ar-SA"/>
        </w:rPr>
      </w:pPr>
    </w:p>
    <w:p w14:paraId="7A883C42" w14:textId="65184AAD"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bidi="ar-SA"/>
        </w:rPr>
        <w:t xml:space="preserve">18.2 – Contrato de Gestão – O valor de R$ 7.000.000,00 se trata do saldo do Contrato de Gestão </w:t>
      </w:r>
      <w:r w:rsidRPr="00627561">
        <w:rPr>
          <w:rFonts w:ascii="Times New Roman" w:hAnsi="Times New Roman" w:cs="Times New Roman"/>
          <w:color w:val="auto"/>
          <w:lang w:val="pt-BR" w:eastAsia="en-US" w:bidi="ar-SA"/>
        </w:rPr>
        <w:t>nº 17/2009, firmado com a ACERP e encerrado em 31/12/2013, que não foi pago em decorrência de ação judicial contra a ACERP, conforme consta da Nota 22.</w:t>
      </w:r>
    </w:p>
    <w:p w14:paraId="577CBC64"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67543173"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23FA02EA" w14:textId="77777777" w:rsidR="00C36FD6" w:rsidRPr="00627561" w:rsidRDefault="00C36FD6" w:rsidP="00C36FD6">
      <w:pPr>
        <w:suppressAutoHyphens/>
        <w:jc w:val="both"/>
        <w:rPr>
          <w:rFonts w:ascii="Times New Roman" w:hAnsi="Times New Roman" w:cs="Times New Roman"/>
          <w:b/>
          <w:color w:val="auto"/>
          <w:lang w:val="pt-BR" w:eastAsia="en-US" w:bidi="ar-SA"/>
        </w:rPr>
      </w:pPr>
      <w:r w:rsidRPr="00627561">
        <w:rPr>
          <w:rFonts w:ascii="Times New Roman" w:hAnsi="Times New Roman" w:cs="Times New Roman"/>
          <w:b/>
          <w:color w:val="auto"/>
          <w:lang w:val="pt-BR" w:eastAsia="en-US" w:bidi="ar-SA"/>
        </w:rPr>
        <w:t xml:space="preserve">NOTA 19 – Transferências do Tesouro Nacional  </w:t>
      </w:r>
    </w:p>
    <w:p w14:paraId="494E8155" w14:textId="77777777" w:rsidR="00C36FD6" w:rsidRPr="00627561" w:rsidRDefault="00C36FD6" w:rsidP="00C36FD6">
      <w:pPr>
        <w:suppressAutoHyphens/>
        <w:jc w:val="both"/>
        <w:rPr>
          <w:rFonts w:ascii="Times New Roman" w:hAnsi="Times New Roman" w:cs="Times New Roman"/>
          <w:b/>
          <w:color w:val="auto"/>
          <w:lang w:val="pt-BR" w:eastAsia="en-US" w:bidi="ar-SA"/>
        </w:rPr>
      </w:pPr>
    </w:p>
    <w:p w14:paraId="63C467CD" w14:textId="77777777" w:rsidR="00C36FD6" w:rsidRPr="00627561" w:rsidRDefault="00C36FD6" w:rsidP="00C36FD6">
      <w:pPr>
        <w:tabs>
          <w:tab w:val="left" w:pos="2160"/>
          <w:tab w:val="left" w:pos="2340"/>
        </w:tabs>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A Empresa recebeu este trimestre transferências financeiras do Tesouro Nacional no total de R$ 114.805.158,55</w:t>
      </w:r>
      <w:r w:rsidRPr="00627561">
        <w:rPr>
          <w:rFonts w:ascii="Times New Roman" w:hAnsi="Times New Roman" w:cs="Times New Roman"/>
          <w:bCs/>
          <w:color w:val="auto"/>
          <w:lang w:val="pt-BR" w:eastAsia="en-US" w:bidi="ar-SA"/>
        </w:rPr>
        <w:t xml:space="preserve">, dos quais R$ 12.180.201,90 originam-se da Fonte 0172 </w:t>
      </w:r>
      <w:r w:rsidRPr="00627561">
        <w:rPr>
          <w:rFonts w:ascii="Times New Roman" w:hAnsi="Times New Roman" w:cs="Times New Roman"/>
          <w:color w:val="auto"/>
          <w:lang w:val="pt-BR" w:eastAsia="en-US" w:bidi="ar-SA"/>
        </w:rPr>
        <w:t xml:space="preserve">– </w:t>
      </w:r>
      <w:r w:rsidRPr="00627561">
        <w:rPr>
          <w:rFonts w:ascii="Times New Roman" w:hAnsi="Times New Roman" w:cs="Times New Roman"/>
          <w:bCs/>
          <w:color w:val="auto"/>
          <w:lang w:val="pt-BR" w:eastAsia="en-US" w:bidi="ar-SA"/>
        </w:rPr>
        <w:t>Contribuição para Fomento da Radiodifusão Pública – CFRP</w:t>
      </w:r>
    </w:p>
    <w:p w14:paraId="00CF2015" w14:textId="77777777" w:rsidR="00C36FD6" w:rsidRPr="00627561" w:rsidRDefault="00C36FD6" w:rsidP="00C36FD6">
      <w:pPr>
        <w:suppressAutoHyphens/>
        <w:rPr>
          <w:rFonts w:ascii="Times New Roman" w:hAnsi="Times New Roman" w:cs="Times New Roman"/>
          <w:b/>
          <w:color w:val="auto"/>
          <w:lang w:val="pt-BR" w:eastAsia="pt-BR" w:bidi="ar-SA"/>
        </w:rPr>
      </w:pPr>
    </w:p>
    <w:p w14:paraId="250E7BBB" w14:textId="77777777" w:rsidR="00C36FD6" w:rsidRPr="00627561" w:rsidRDefault="00C36FD6" w:rsidP="00C36FD6">
      <w:pPr>
        <w:suppressAutoHyphens/>
        <w:rPr>
          <w:rFonts w:ascii="Times New Roman" w:hAnsi="Times New Roman" w:cs="Times New Roman"/>
          <w:b/>
          <w:color w:val="auto"/>
          <w:lang w:val="pt-BR" w:eastAsia="pt-BR" w:bidi="ar-SA"/>
        </w:rPr>
      </w:pPr>
    </w:p>
    <w:p w14:paraId="37AD6DF5" w14:textId="77777777" w:rsidR="00C36FD6" w:rsidRPr="00627561" w:rsidRDefault="00C36FD6" w:rsidP="00C36FD6">
      <w:pPr>
        <w:suppressAutoHyphens/>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20 – Patrimônio Líquido</w:t>
      </w:r>
    </w:p>
    <w:p w14:paraId="136017C0" w14:textId="77777777" w:rsidR="00C36FD6" w:rsidRPr="00627561" w:rsidRDefault="00C36FD6" w:rsidP="00C36FD6">
      <w:pPr>
        <w:rPr>
          <w:color w:val="auto"/>
          <w:sz w:val="22"/>
          <w:lang w:val="pt-BR" w:bidi="ar-SA"/>
        </w:rPr>
      </w:pPr>
    </w:p>
    <w:p w14:paraId="687BE455"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20.1 – Capital Social</w:t>
      </w:r>
    </w:p>
    <w:p w14:paraId="73F38AEF"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6125EEE7"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 xml:space="preserve">O Capital Social Integralizado é de R$ 300.000.000,00, dividido em 200.000 (duzentas mil) ações ordinárias nominativas e sem valor nominal, pertencente exclusivamente à União e compõe-se da dotação inicial autorizada pelo Decreto  nº  6.246, de 24/10/2007,  no montante de R$ 20.000.000,00,   acrescido do lucro de 2007, no valor de R$ 79.636,14, do lucro de 2008, no valor de R$ 490.314,56, do lucro de 2009 no valor de R$ 109.025.131,72, de parte   do  lucro  de  2010   no   valor  de  R$ 23.140.791,74, de R$ 47.264.125,84, proveniente  da incorporação  do   Patrimônio Líquido da Empresa Brasileira de Comunicação S/A – RADIOBRÁS, e, da  incorporação da Reserva de Incentivos Fiscais, no valor de R$ 100.000.000,00, conforme consta da Ata da Assembleia Geral Ordinária e Extraordinária, de 27/04/2015. </w:t>
      </w:r>
    </w:p>
    <w:p w14:paraId="074B0C55" w14:textId="77777777" w:rsidR="00C36FD6" w:rsidRPr="00627561" w:rsidRDefault="00C36FD6" w:rsidP="00C36FD6">
      <w:pPr>
        <w:tabs>
          <w:tab w:val="left" w:pos="2835"/>
        </w:tabs>
        <w:suppressAutoHyphens/>
        <w:jc w:val="both"/>
        <w:rPr>
          <w:rFonts w:ascii="Times New Roman" w:hAnsi="Times New Roman" w:cs="Times New Roman"/>
          <w:color w:val="auto"/>
          <w:lang w:val="pt-BR" w:eastAsia="pt-BR" w:bidi="ar-SA"/>
        </w:rPr>
      </w:pPr>
    </w:p>
    <w:p w14:paraId="6524C862" w14:textId="77777777" w:rsidR="00C36FD6" w:rsidRPr="00627561" w:rsidRDefault="00C36FD6" w:rsidP="00C36FD6">
      <w:pPr>
        <w:tabs>
          <w:tab w:val="left" w:pos="2835"/>
        </w:tabs>
        <w:suppressAutoHyphens/>
        <w:jc w:val="both"/>
        <w:rPr>
          <w:rFonts w:ascii="Times New Roman" w:hAnsi="Times New Roman" w:cs="Times New Roman"/>
          <w:color w:val="auto"/>
          <w:lang w:val="pt-BR" w:eastAsia="pt-BR" w:bidi="ar-SA"/>
        </w:rPr>
      </w:pPr>
    </w:p>
    <w:p w14:paraId="4F283796" w14:textId="77777777" w:rsidR="00C36FD6" w:rsidRPr="00627561" w:rsidRDefault="00C36FD6" w:rsidP="00C36FD6">
      <w:pPr>
        <w:suppressAutoHyphens/>
        <w:ind w:firstLine="1418"/>
        <w:jc w:val="both"/>
        <w:rPr>
          <w:rFonts w:ascii="Times New Roman" w:hAnsi="Times New Roman" w:cs="Times New Roman"/>
          <w:b/>
          <w:bCs/>
          <w:color w:val="auto"/>
          <w:lang w:val="pt-BR" w:eastAsia="pt-BR" w:bidi="ar-SA"/>
        </w:rPr>
      </w:pPr>
      <w:r w:rsidRPr="00627561">
        <w:rPr>
          <w:rFonts w:ascii="Times New Roman" w:hAnsi="Times New Roman" w:cs="Times New Roman"/>
          <w:color w:val="auto"/>
          <w:lang w:val="pt-BR" w:eastAsia="pt-BR" w:bidi="ar-SA"/>
        </w:rPr>
        <w:t xml:space="preserve">20.2 – Adiantamento para Futuro Aumento de Capital </w:t>
      </w:r>
    </w:p>
    <w:p w14:paraId="54E9431E"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13C0B6A2"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A partir do exercício de 2019, por deliberação da Assembleia Geral Ordinária – AGO,  de    17/04/2019,  fundamentada  no  PARECER SEI Nº 7/2019/GESIE/COPAR/SUPEF/STN/FAZENDA-ME, da Secretaria do Tesouro Nacional – STN, os investimentos realizados com recursos recebidos da União passaram a ser contabilizados a título de Adiantamento para Futuro Aumento de Capital. Esses recursos totalizaram, naquele ano, a importância de R$ 7.270.913,32, cuja capitalização será proposta pelos órgãos colegiados à deliberação da assembleia geral que ocorrerá em 16/04/2020.  </w:t>
      </w:r>
    </w:p>
    <w:p w14:paraId="632B2B6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0A2E1F37"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20.3 – Resultado do Exercício </w:t>
      </w:r>
    </w:p>
    <w:p w14:paraId="267024F3"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374638F2"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20.3.1 – O lucro contábil apresentado neste trimestre é de R$ 4.276.925,70. Todavia, este resultado encontra-se impactado pelos seguintes valores:</w:t>
      </w:r>
    </w:p>
    <w:p w14:paraId="1C037E5F" w14:textId="77777777" w:rsidR="00C36FD6" w:rsidRPr="00627561" w:rsidRDefault="00C36FD6" w:rsidP="00C36FD6">
      <w:pPr>
        <w:suppressAutoHyphens/>
        <w:jc w:val="both"/>
        <w:rPr>
          <w:rFonts w:ascii="Times New Roman" w:hAnsi="Times New Roman" w:cs="Times New Roman"/>
          <w:color w:val="auto"/>
          <w:lang w:val="pt-BR" w:eastAsia="en-US" w:bidi="ar-SA"/>
        </w:rPr>
      </w:pPr>
    </w:p>
    <w:p w14:paraId="4D13CFEA" w14:textId="77777777" w:rsidR="00C36FD6" w:rsidRPr="00627561" w:rsidRDefault="00C36FD6" w:rsidP="00C36FD6">
      <w:pPr>
        <w:suppressAutoHyphens/>
        <w:ind w:firstLine="1416"/>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20.3.1.1 -  R$ 4.731.280,36 trata-se da  despesa com provisão para ações trabalhistas, referente ao mês de março/2020, contabilizada a menor em consequência de erro material ocorrido por engano, isento de má fé ou de quaisquer desídias, no ato da realização dos lançamentos referentes à mencionada despesa, conforme se verifica na  Nota de Sistema nº 2020NS007450. Este fato foi constatado por ocasião da elaboração destas demonstrações contábeis quando já não havia tempo hábil para a correção até 31/03/2020. Assim, a regularização foi efetuada em abril/2020, por meio da Nota de Sistema nº 2020NS008338, de acordo com o subitem </w:t>
      </w:r>
      <w:r w:rsidRPr="00627561">
        <w:rPr>
          <w:rFonts w:ascii="Times New Roman" w:hAnsi="Times New Roman" w:cs="Times New Roman"/>
          <w:color w:val="auto"/>
          <w:lang w:val="pt-BR" w:eastAsia="pt-BR" w:bidi="ar-SA"/>
        </w:rPr>
        <w:t>13.1.1</w:t>
      </w:r>
      <w:r w:rsidRPr="00627561">
        <w:rPr>
          <w:rFonts w:ascii="Times New Roman" w:hAnsi="Times New Roman" w:cs="Times New Roman"/>
          <w:color w:val="auto"/>
          <w:lang w:val="pt-BR" w:eastAsia="en-US" w:bidi="ar-SA"/>
        </w:rPr>
        <w:t xml:space="preserve">. da Nota 13. </w:t>
      </w:r>
    </w:p>
    <w:p w14:paraId="0C1C0FD7" w14:textId="77777777" w:rsidR="00C36FD6" w:rsidRPr="00627561" w:rsidRDefault="00C36FD6" w:rsidP="00C36FD6">
      <w:pPr>
        <w:suppressAutoHyphens/>
        <w:ind w:firstLine="1416"/>
        <w:jc w:val="both"/>
        <w:rPr>
          <w:rFonts w:ascii="Times New Roman" w:hAnsi="Times New Roman" w:cs="Times New Roman"/>
          <w:color w:val="auto"/>
          <w:lang w:val="pt-BR" w:eastAsia="en-US" w:bidi="ar-SA"/>
        </w:rPr>
      </w:pPr>
    </w:p>
    <w:p w14:paraId="2B9857B0" w14:textId="77777777" w:rsidR="00C36FD6" w:rsidRPr="00627561" w:rsidRDefault="00C36FD6" w:rsidP="00C36FD6">
      <w:pPr>
        <w:suppressAutoHyphens/>
        <w:ind w:firstLine="1418"/>
        <w:jc w:val="both"/>
        <w:rPr>
          <w:rFonts w:ascii="Times New Roman" w:hAnsi="Times New Roman" w:cs="Times New Roman"/>
          <w:b/>
          <w:bCs/>
          <w:color w:val="auto"/>
          <w:lang w:val="pt-BR" w:eastAsia="pt-BR" w:bidi="ar-SA"/>
        </w:rPr>
      </w:pPr>
      <w:r w:rsidRPr="00627561">
        <w:rPr>
          <w:rFonts w:ascii="Times New Roman" w:hAnsi="Times New Roman" w:cs="Times New Roman"/>
          <w:color w:val="auto"/>
          <w:lang w:val="pt-BR" w:eastAsia="en-US" w:bidi="ar-SA"/>
        </w:rPr>
        <w:t xml:space="preserve">20.3.1.2 – R$ 1.297.250,40 são relativos às despesas de depreciação e de amortização referentes ao mês de março/2020 que, por motivos operacionais, os cálculos não ficaram prontos até a data de encerramento desse mês no Sistema Integrado de Administração Financeira do Governo Federal - SIAFI. Dessa forma, o valor foi contabilizado em abril/2020, por meio das Notas de Sistema </w:t>
      </w:r>
      <w:r w:rsidRPr="00627561">
        <w:rPr>
          <w:rFonts w:ascii="Times New Roman" w:hAnsi="Times New Roman" w:cs="Times New Roman"/>
          <w:color w:val="auto"/>
          <w:lang w:val="pt-BR" w:eastAsia="pt-BR" w:bidi="ar-SA"/>
        </w:rPr>
        <w:t xml:space="preserve">nºs 2020NS007916 a 2020NS007919 e 2020NS007921, mencionadas no subitem 3.5.2.2 da Nota 03. </w:t>
      </w:r>
    </w:p>
    <w:p w14:paraId="0E68D7B4" w14:textId="77777777" w:rsidR="00C36FD6" w:rsidRPr="00627561" w:rsidRDefault="00C36FD6" w:rsidP="00C36FD6">
      <w:pPr>
        <w:suppressAutoHyphens/>
        <w:ind w:left="1276"/>
        <w:jc w:val="both"/>
        <w:rPr>
          <w:rFonts w:ascii="Times New Roman" w:hAnsi="Times New Roman" w:cs="Times New Roman"/>
          <w:color w:val="auto"/>
          <w:lang w:val="pt-BR" w:eastAsia="en-US" w:bidi="ar-SA"/>
        </w:rPr>
      </w:pPr>
    </w:p>
    <w:p w14:paraId="6727C2EB"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20.3.2 – Reserva Legal – valor que resulta da aplicação de 5% sobre o lucro líquido apurado em cada exercício social, na forma que determina o art. 193 da Lei nº 6.404, de 1976. </w:t>
      </w:r>
    </w:p>
    <w:p w14:paraId="7B6DA9DA"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391A1365"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lastRenderedPageBreak/>
        <w:t xml:space="preserve">20.3.3 – Reserva de Incentivos Fiscais – constituída na forma que disciplina a Lei nº 12.973, de 2014, no caput e no § 3º do seu Art. 30. </w:t>
      </w:r>
    </w:p>
    <w:p w14:paraId="3866E5A1"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5E842675" w14:textId="41AAF333"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 xml:space="preserve">20.4 – Ajustes de Exercícios Anteriores - referem-se a lançamentos originários   da   Secretaria   do   Tesouro   Nacional – STN, Notas   de   Sistema nºs </w:t>
      </w:r>
    </w:p>
    <w:p w14:paraId="0EC42F99"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p>
    <w:p w14:paraId="1762B2F0" w14:textId="6BA21CDE" w:rsidR="00C36FD6" w:rsidRPr="00627561" w:rsidRDefault="00C36FD6" w:rsidP="00C36FD6">
      <w:pPr>
        <w:suppressAutoHyphens/>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t>2020NS000677 e 2020NS000678, tendo em vista saldos apresentados nas Contas 89721.10.00 – Comodato de Bens Recebidos e 89721.14.00 – Cessão de Uso Bens Recebidos. A primeira Conta refere-se à cessão de bens móveis da Fundação Roquete Pinto para a incorporada RADIOBRÁS, no valor de R$ 18.571,89, e a segunda Conta se trata da cessão de bens móveis da Presidência da República para RADIOBRÁS, no valor de R$ 0,16.  A regularização dessas pendências foi solicitada à Gerência de Patrimônio da EBC.</w:t>
      </w:r>
    </w:p>
    <w:p w14:paraId="40775710" w14:textId="77777777" w:rsidR="00C36FD6" w:rsidRPr="00627561" w:rsidRDefault="00C36FD6" w:rsidP="00C36FD6">
      <w:pPr>
        <w:spacing w:after="120"/>
        <w:jc w:val="both"/>
        <w:rPr>
          <w:rFonts w:ascii="Times New Roman" w:hAnsi="Times New Roman" w:cs="Times New Roman"/>
          <w:b/>
          <w:color w:val="auto"/>
          <w:lang w:val="pt-BR" w:eastAsia="pt-BR" w:bidi="ar-SA"/>
        </w:rPr>
      </w:pPr>
    </w:p>
    <w:p w14:paraId="3D53CB4B" w14:textId="77777777" w:rsidR="00C36FD6" w:rsidRPr="00627561" w:rsidRDefault="00C36FD6" w:rsidP="00C36FD6">
      <w:pPr>
        <w:spacing w:after="120"/>
        <w:jc w:val="both"/>
        <w:rPr>
          <w:rFonts w:ascii="Times New Roman" w:hAnsi="Times New Roman" w:cs="Times New Roman"/>
          <w:b/>
          <w:color w:val="auto"/>
          <w:lang w:val="pt-BR" w:eastAsia="pt-BR" w:bidi="ar-SA"/>
        </w:rPr>
      </w:pPr>
    </w:p>
    <w:p w14:paraId="52AAC4DA" w14:textId="77777777" w:rsidR="00C36FD6" w:rsidRPr="00627561" w:rsidRDefault="00C36FD6" w:rsidP="00C36FD6">
      <w:pPr>
        <w:suppressAutoHyphens/>
        <w:rPr>
          <w:rFonts w:ascii="Times New Roman" w:hAnsi="Times New Roman" w:cs="Times New Roman"/>
          <w:b/>
          <w:bCs/>
          <w:color w:val="auto"/>
          <w:lang w:val="pt-BR" w:eastAsia="pt-BR" w:bidi="ar-SA"/>
        </w:rPr>
      </w:pPr>
      <w:r w:rsidRPr="00627561">
        <w:rPr>
          <w:rFonts w:ascii="Times New Roman" w:hAnsi="Times New Roman" w:cs="Times New Roman"/>
          <w:b/>
          <w:bCs/>
          <w:color w:val="auto"/>
          <w:lang w:val="pt-BR" w:eastAsia="pt-BR" w:bidi="ar-SA"/>
        </w:rPr>
        <w:t>NOTA 21 – Imposto de Renda e Contribuição Social</w:t>
      </w:r>
    </w:p>
    <w:p w14:paraId="7C4EB968" w14:textId="77777777" w:rsidR="00C36FD6" w:rsidRPr="00627561" w:rsidRDefault="00C36FD6" w:rsidP="00C36FD6">
      <w:pPr>
        <w:suppressAutoHyphens/>
        <w:rPr>
          <w:rFonts w:ascii="Times New Roman" w:hAnsi="Times New Roman" w:cs="Times New Roman"/>
          <w:color w:val="auto"/>
          <w:lang w:val="pt-BR" w:eastAsia="pt-BR" w:bidi="ar-SA"/>
        </w:rPr>
      </w:pPr>
    </w:p>
    <w:p w14:paraId="732BBF4B" w14:textId="77777777" w:rsidR="00C36FD6" w:rsidRPr="00627561" w:rsidRDefault="00C36FD6" w:rsidP="00C36FD6">
      <w:pPr>
        <w:keepNext/>
        <w:tabs>
          <w:tab w:val="left" w:pos="720"/>
        </w:tabs>
        <w:ind w:firstLine="1418"/>
        <w:jc w:val="both"/>
        <w:outlineLvl w:val="5"/>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Adotou-se a escrituração mensal do Livro de Apuração do Lucro Real – LALUR para efeito de redução/suspensão das antecipações mensais obrigatórias do Imposto de Renda e da Contribuição Social sobre o Lucro.</w:t>
      </w:r>
    </w:p>
    <w:p w14:paraId="70568B77" w14:textId="77777777" w:rsidR="00C36FD6" w:rsidRPr="00627561" w:rsidRDefault="00C36FD6" w:rsidP="00C36FD6">
      <w:pPr>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Após as adições e exclusões permitidas sobre o resultado, apurou-se um Lucro Real de R$ 6.506.017,82 e Base de cálculo da Contribuição Social sobre o Lucro Líquido – CSLL de R$ 7.642.261,47 gerando valores a recolher de: R$ 1.620.504,46 de Imposto de Renda da Pessoa Jurídica – IRPJ e de R$ 687.803,53 de Contribuição Social sobre o Lucro Líquido – CSLL. Após as compensações com as retenções na fonte por órgãos públicos, apuraram-se IRPJ e CSLL a pagar de R$ 805.292,14 e R$ 71.859,67 respectivamente, conforme demostrado abaixo:  </w:t>
      </w:r>
    </w:p>
    <w:p w14:paraId="433151BC" w14:textId="77777777" w:rsidR="00C36FD6" w:rsidRPr="00627561" w:rsidRDefault="00C36FD6" w:rsidP="00C36FD6">
      <w:pPr>
        <w:ind w:firstLine="1276"/>
        <w:jc w:val="both"/>
        <w:rPr>
          <w:rFonts w:ascii="Times New Roman" w:hAnsi="Times New Roman" w:cs="Times New Roman"/>
          <w:color w:val="auto"/>
          <w:lang w:val="pt-BR" w:eastAsia="pt-BR" w:bidi="ar-SA"/>
        </w:rPr>
      </w:pPr>
    </w:p>
    <w:p w14:paraId="56197CBA" w14:textId="77777777" w:rsidR="00C36FD6" w:rsidRPr="00627561" w:rsidRDefault="00C36FD6" w:rsidP="00C36FD6">
      <w:pPr>
        <w:ind w:firstLine="1276"/>
        <w:jc w:val="both"/>
        <w:rPr>
          <w:rFonts w:ascii="Times New Roman" w:hAnsi="Times New Roman" w:cs="Times New Roman"/>
          <w:color w:val="auto"/>
          <w:lang w:val="pt-BR" w:eastAsia="pt-BR" w:bidi="ar-SA"/>
        </w:rPr>
      </w:pPr>
    </w:p>
    <w:p w14:paraId="2AD2C6D6" w14:textId="77777777" w:rsidR="00C36FD6" w:rsidRPr="00627561" w:rsidRDefault="00C36FD6" w:rsidP="00C36FD6">
      <w:pPr>
        <w:jc w:val="both"/>
        <w:rPr>
          <w:rFonts w:ascii="Times New Roman" w:hAnsi="Times New Roman" w:cs="Times New Roman"/>
          <w:bCs/>
          <w:color w:val="auto"/>
          <w:u w:val="single"/>
          <w:lang w:val="pt-BR" w:eastAsia="pt-BR" w:bidi="ar-SA"/>
        </w:rPr>
      </w:pPr>
      <w:r w:rsidRPr="00627561">
        <w:rPr>
          <w:rFonts w:ascii="Times New Roman" w:hAnsi="Times New Roman" w:cs="Times New Roman"/>
          <w:bCs/>
          <w:color w:val="auto"/>
          <w:u w:val="single"/>
          <w:lang w:val="pt-BR" w:eastAsia="pt-BR" w:bidi="ar-SA"/>
        </w:rPr>
        <w:t>Demonstração do Lucro Real / Base de Cálculo da CSLL – Em 31/03/2020</w:t>
      </w:r>
    </w:p>
    <w:p w14:paraId="7322BC5B" w14:textId="77777777" w:rsidR="00C36FD6" w:rsidRPr="00627561" w:rsidRDefault="00C36FD6" w:rsidP="00C36FD6">
      <w:pPr>
        <w:tabs>
          <w:tab w:val="left" w:pos="900"/>
        </w:tabs>
        <w:ind w:right="187"/>
        <w:jc w:val="right"/>
        <w:rPr>
          <w:rFonts w:ascii="Times New Roman" w:hAnsi="Times New Roman" w:cs="Times New Roman"/>
          <w:i/>
          <w:iCs/>
          <w:color w:val="auto"/>
          <w:sz w:val="16"/>
          <w:szCs w:val="16"/>
          <w:lang w:val="pt-BR" w:eastAsia="pt-BR" w:bidi="ar-SA"/>
        </w:rPr>
      </w:pPr>
    </w:p>
    <w:p w14:paraId="16A0ED3E" w14:textId="77777777" w:rsidR="00C36FD6" w:rsidRPr="00627561" w:rsidRDefault="00C36FD6" w:rsidP="00C36FD6">
      <w:pPr>
        <w:tabs>
          <w:tab w:val="left" w:pos="900"/>
        </w:tabs>
        <w:ind w:right="140"/>
        <w:jc w:val="right"/>
        <w:rPr>
          <w:rFonts w:ascii="Times New Roman" w:hAnsi="Times New Roman" w:cs="Times New Roman"/>
          <w:i/>
          <w:iCs/>
          <w:color w:val="auto"/>
          <w:sz w:val="16"/>
          <w:szCs w:val="16"/>
          <w:lang w:val="pt-BR" w:eastAsia="pt-BR" w:bidi="ar-SA"/>
        </w:rPr>
      </w:pPr>
      <w:r w:rsidRPr="00627561">
        <w:rPr>
          <w:rFonts w:ascii="Times New Roman" w:hAnsi="Times New Roman" w:cs="Times New Roman"/>
          <w:i/>
          <w:iCs/>
          <w:color w:val="auto"/>
          <w:sz w:val="16"/>
          <w:szCs w:val="16"/>
          <w:lang w:val="pt-BR" w:eastAsia="pt-BR" w:bidi="ar-SA"/>
        </w:rPr>
        <w:t>Em R$ 1,00</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6"/>
        <w:gridCol w:w="1275"/>
        <w:gridCol w:w="1276"/>
        <w:gridCol w:w="1276"/>
        <w:gridCol w:w="1276"/>
      </w:tblGrid>
      <w:tr w:rsidR="00C36FD6" w:rsidRPr="00627561" w14:paraId="78E4E26E" w14:textId="77777777" w:rsidTr="00C36FD6">
        <w:trPr>
          <w:trHeight w:val="284"/>
        </w:trPr>
        <w:tc>
          <w:tcPr>
            <w:tcW w:w="3256" w:type="dxa"/>
            <w:shd w:val="clear" w:color="auto" w:fill="D2F0FA"/>
            <w:vAlign w:val="center"/>
          </w:tcPr>
          <w:p w14:paraId="36BA1281" w14:textId="77777777" w:rsidR="00C36FD6" w:rsidRPr="00627561" w:rsidRDefault="00C36FD6" w:rsidP="00C36FD6">
            <w:pPr>
              <w:tabs>
                <w:tab w:val="left" w:pos="900"/>
              </w:tabs>
              <w:jc w:val="both"/>
              <w:rPr>
                <w:rFonts w:ascii="Times New Roman" w:hAnsi="Times New Roman" w:cs="Times New Roman"/>
                <w:color w:val="auto"/>
                <w:sz w:val="14"/>
                <w:szCs w:val="14"/>
                <w:lang w:val="pt-BR" w:eastAsia="pt-BR" w:bidi="ar-SA"/>
              </w:rPr>
            </w:pPr>
          </w:p>
        </w:tc>
        <w:tc>
          <w:tcPr>
            <w:tcW w:w="2551" w:type="dxa"/>
            <w:gridSpan w:val="2"/>
            <w:shd w:val="clear" w:color="auto" w:fill="D2F0FA"/>
            <w:vAlign w:val="center"/>
          </w:tcPr>
          <w:p w14:paraId="1B64B46F" w14:textId="77777777" w:rsidR="00C36FD6" w:rsidRPr="00627561" w:rsidRDefault="00C36FD6" w:rsidP="00C36FD6">
            <w:pPr>
              <w:tabs>
                <w:tab w:val="left" w:pos="900"/>
              </w:tabs>
              <w:jc w:val="cente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IRPJ</w:t>
            </w:r>
          </w:p>
        </w:tc>
        <w:tc>
          <w:tcPr>
            <w:tcW w:w="2552" w:type="dxa"/>
            <w:gridSpan w:val="2"/>
            <w:shd w:val="clear" w:color="auto" w:fill="D2F0FA"/>
            <w:vAlign w:val="center"/>
          </w:tcPr>
          <w:p w14:paraId="016ACA70" w14:textId="77777777" w:rsidR="00C36FD6" w:rsidRPr="00627561" w:rsidRDefault="00C36FD6" w:rsidP="00C36FD6">
            <w:pPr>
              <w:tabs>
                <w:tab w:val="left" w:pos="900"/>
              </w:tabs>
              <w:jc w:val="cente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CSLL</w:t>
            </w:r>
          </w:p>
        </w:tc>
      </w:tr>
      <w:tr w:rsidR="00C36FD6" w:rsidRPr="00627561" w14:paraId="40CE59A0" w14:textId="77777777" w:rsidTr="00C36FD6">
        <w:trPr>
          <w:trHeight w:val="284"/>
        </w:trPr>
        <w:tc>
          <w:tcPr>
            <w:tcW w:w="3256" w:type="dxa"/>
            <w:shd w:val="clear" w:color="auto" w:fill="D2F0FA"/>
            <w:vAlign w:val="center"/>
          </w:tcPr>
          <w:p w14:paraId="7FCF9B8E"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Exercício</w:t>
            </w:r>
          </w:p>
        </w:tc>
        <w:tc>
          <w:tcPr>
            <w:tcW w:w="1275" w:type="dxa"/>
            <w:shd w:val="clear" w:color="auto" w:fill="D2F0FA"/>
            <w:vAlign w:val="center"/>
          </w:tcPr>
          <w:p w14:paraId="5A8F9D3B" w14:textId="77777777" w:rsidR="00C36FD6" w:rsidRPr="00627561" w:rsidRDefault="00C36FD6" w:rsidP="00C36FD6">
            <w:pPr>
              <w:tabs>
                <w:tab w:val="left" w:pos="900"/>
              </w:tabs>
              <w:jc w:val="center"/>
              <w:rPr>
                <w:rFonts w:ascii="Times New Roman" w:hAnsi="Times New Roman" w:cs="Times New Roman"/>
                <w:b/>
                <w:bCs/>
                <w:color w:val="auto"/>
                <w:sz w:val="16"/>
                <w:szCs w:val="16"/>
                <w:lang w:val="pt-BR" w:eastAsia="pt-BR" w:bidi="ar-SA"/>
              </w:rPr>
            </w:pPr>
            <w:r w:rsidRPr="00627561">
              <w:rPr>
                <w:rFonts w:ascii="Times New Roman" w:hAnsi="Times New Roman" w:cs="Times New Roman"/>
                <w:b/>
                <w:bCs/>
                <w:color w:val="auto"/>
                <w:sz w:val="16"/>
                <w:szCs w:val="16"/>
                <w:lang w:val="pt-BR" w:eastAsia="pt-BR" w:bidi="ar-SA"/>
              </w:rPr>
              <w:t>31.03.2020</w:t>
            </w:r>
          </w:p>
        </w:tc>
        <w:tc>
          <w:tcPr>
            <w:tcW w:w="1276" w:type="dxa"/>
            <w:shd w:val="clear" w:color="auto" w:fill="D2F0FA"/>
            <w:tcMar>
              <w:right w:w="85" w:type="dxa"/>
            </w:tcMar>
            <w:vAlign w:val="center"/>
          </w:tcPr>
          <w:p w14:paraId="528FCA02" w14:textId="77777777" w:rsidR="00C36FD6" w:rsidRPr="00627561" w:rsidRDefault="00C36FD6" w:rsidP="00C36FD6">
            <w:pPr>
              <w:jc w:val="cente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6"/>
                <w:szCs w:val="16"/>
                <w:lang w:val="pt-BR" w:eastAsia="pt-BR" w:bidi="ar-SA"/>
              </w:rPr>
              <w:t>31.03.2019</w:t>
            </w:r>
          </w:p>
        </w:tc>
        <w:tc>
          <w:tcPr>
            <w:tcW w:w="1276" w:type="dxa"/>
            <w:shd w:val="clear" w:color="auto" w:fill="D2F0FA"/>
            <w:vAlign w:val="center"/>
          </w:tcPr>
          <w:p w14:paraId="714585F1" w14:textId="77777777" w:rsidR="00C36FD6" w:rsidRPr="00627561" w:rsidRDefault="00C36FD6" w:rsidP="00C36FD6">
            <w:pPr>
              <w:tabs>
                <w:tab w:val="left" w:pos="900"/>
              </w:tabs>
              <w:jc w:val="center"/>
              <w:rPr>
                <w:rFonts w:ascii="Times New Roman" w:hAnsi="Times New Roman" w:cs="Times New Roman"/>
                <w:b/>
                <w:bCs/>
                <w:color w:val="auto"/>
                <w:sz w:val="16"/>
                <w:szCs w:val="16"/>
                <w:lang w:val="pt-BR" w:eastAsia="pt-BR" w:bidi="ar-SA"/>
              </w:rPr>
            </w:pPr>
            <w:r w:rsidRPr="00627561">
              <w:rPr>
                <w:rFonts w:ascii="Times New Roman" w:hAnsi="Times New Roman" w:cs="Times New Roman"/>
                <w:b/>
                <w:bCs/>
                <w:color w:val="auto"/>
                <w:sz w:val="16"/>
                <w:szCs w:val="16"/>
                <w:lang w:val="pt-BR" w:eastAsia="pt-BR" w:bidi="ar-SA"/>
              </w:rPr>
              <w:t>31.03.2020</w:t>
            </w:r>
          </w:p>
        </w:tc>
        <w:tc>
          <w:tcPr>
            <w:tcW w:w="1276" w:type="dxa"/>
            <w:shd w:val="clear" w:color="auto" w:fill="D2F0FA"/>
            <w:vAlign w:val="center"/>
          </w:tcPr>
          <w:p w14:paraId="133058E1" w14:textId="77777777" w:rsidR="00C36FD6" w:rsidRPr="00627561" w:rsidRDefault="00C36FD6" w:rsidP="00C36FD6">
            <w:pPr>
              <w:jc w:val="cente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6"/>
                <w:szCs w:val="16"/>
                <w:lang w:val="pt-BR" w:eastAsia="pt-BR" w:bidi="ar-SA"/>
              </w:rPr>
              <w:t>31.03.2019</w:t>
            </w:r>
          </w:p>
        </w:tc>
      </w:tr>
      <w:tr w:rsidR="00C36FD6" w:rsidRPr="00627561" w14:paraId="05CA5500" w14:textId="77777777" w:rsidTr="00C36FD6">
        <w:trPr>
          <w:trHeight w:val="284"/>
        </w:trPr>
        <w:tc>
          <w:tcPr>
            <w:tcW w:w="3256" w:type="dxa"/>
            <w:shd w:val="clear" w:color="auto" w:fill="D2F0FA"/>
            <w:vAlign w:val="center"/>
          </w:tcPr>
          <w:p w14:paraId="47511735"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Prejuízo/Lucro Líquido antes da CSLL/IRPJ</w:t>
            </w:r>
          </w:p>
        </w:tc>
        <w:tc>
          <w:tcPr>
            <w:tcW w:w="1275" w:type="dxa"/>
            <w:shd w:val="clear" w:color="auto" w:fill="D2F0FA"/>
            <w:tcMar>
              <w:left w:w="57" w:type="dxa"/>
              <w:right w:w="113" w:type="dxa"/>
            </w:tcMar>
            <w:vAlign w:val="center"/>
          </w:tcPr>
          <w:p w14:paraId="0CF41C0E" w14:textId="77777777" w:rsidR="00C36FD6" w:rsidRPr="00627561" w:rsidRDefault="00C36FD6" w:rsidP="00C36FD6">
            <w:pPr>
              <w:jc w:val="right"/>
              <w:rPr>
                <w:rFonts w:ascii="Times New Roman" w:hAnsi="Times New Roman" w:cs="Times New Roman"/>
                <w:b/>
                <w:bCs/>
                <w:color w:val="auto"/>
                <w:sz w:val="16"/>
                <w:szCs w:val="16"/>
                <w:lang w:val="pt-BR" w:bidi="ar-SA"/>
              </w:rPr>
            </w:pPr>
            <w:r w:rsidRPr="00627561">
              <w:rPr>
                <w:rFonts w:ascii="Times New Roman" w:hAnsi="Times New Roman" w:cs="Times New Roman"/>
                <w:b/>
                <w:bCs/>
                <w:color w:val="auto"/>
                <w:sz w:val="16"/>
                <w:szCs w:val="16"/>
                <w:lang w:val="pt-BR" w:bidi="ar-SA"/>
              </w:rPr>
              <w:t>4.276.925,70</w:t>
            </w:r>
          </w:p>
        </w:tc>
        <w:tc>
          <w:tcPr>
            <w:tcW w:w="1276" w:type="dxa"/>
            <w:shd w:val="clear" w:color="auto" w:fill="D2F0FA"/>
            <w:tcMar>
              <w:left w:w="0" w:type="dxa"/>
              <w:right w:w="57" w:type="dxa"/>
            </w:tcMar>
            <w:vAlign w:val="center"/>
          </w:tcPr>
          <w:p w14:paraId="0BE509B9" w14:textId="77777777" w:rsidR="00C36FD6" w:rsidRPr="00627561" w:rsidRDefault="00C36FD6" w:rsidP="00C36FD6">
            <w:pPr>
              <w:jc w:val="right"/>
              <w:rPr>
                <w:rFonts w:ascii="Times New Roman" w:hAnsi="Times New Roman" w:cs="Times New Roman"/>
                <w:b/>
                <w:bCs/>
                <w:color w:val="auto"/>
                <w:sz w:val="16"/>
                <w:szCs w:val="16"/>
                <w:lang w:val="pt-BR" w:bidi="ar-SA"/>
              </w:rPr>
            </w:pPr>
            <w:r w:rsidRPr="00627561">
              <w:rPr>
                <w:rFonts w:ascii="Times New Roman" w:hAnsi="Times New Roman" w:cs="Times New Roman"/>
                <w:b/>
                <w:bCs/>
                <w:color w:val="auto"/>
                <w:sz w:val="16"/>
                <w:szCs w:val="16"/>
                <w:lang w:val="pt-BR" w:bidi="ar-SA"/>
              </w:rPr>
              <w:t>(96.703.568,75)</w:t>
            </w:r>
          </w:p>
        </w:tc>
        <w:tc>
          <w:tcPr>
            <w:tcW w:w="1276" w:type="dxa"/>
            <w:shd w:val="clear" w:color="auto" w:fill="D2F0FA"/>
            <w:tcMar>
              <w:left w:w="57" w:type="dxa"/>
              <w:right w:w="113" w:type="dxa"/>
            </w:tcMar>
            <w:vAlign w:val="center"/>
          </w:tcPr>
          <w:p w14:paraId="6CB2C05E"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bCs/>
                <w:color w:val="auto"/>
                <w:sz w:val="16"/>
                <w:szCs w:val="16"/>
                <w:lang w:val="pt-BR" w:bidi="ar-SA"/>
              </w:rPr>
              <w:t>4.276.925,70</w:t>
            </w:r>
          </w:p>
        </w:tc>
        <w:tc>
          <w:tcPr>
            <w:tcW w:w="1276" w:type="dxa"/>
            <w:shd w:val="clear" w:color="auto" w:fill="D2F0FA"/>
            <w:tcMar>
              <w:left w:w="28" w:type="dxa"/>
              <w:right w:w="57" w:type="dxa"/>
            </w:tcMar>
            <w:vAlign w:val="center"/>
          </w:tcPr>
          <w:p w14:paraId="208ABEE7"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bCs/>
                <w:color w:val="auto"/>
                <w:sz w:val="16"/>
                <w:szCs w:val="16"/>
                <w:lang w:val="pt-BR" w:bidi="ar-SA"/>
              </w:rPr>
              <w:t>(96.703.568,75)</w:t>
            </w:r>
          </w:p>
        </w:tc>
      </w:tr>
      <w:tr w:rsidR="00C36FD6" w:rsidRPr="00627561" w14:paraId="24789C2B" w14:textId="77777777" w:rsidTr="00C36FD6">
        <w:trPr>
          <w:trHeight w:val="284"/>
        </w:trPr>
        <w:tc>
          <w:tcPr>
            <w:tcW w:w="3256" w:type="dxa"/>
            <w:shd w:val="clear" w:color="auto" w:fill="D2F0FA"/>
            <w:vAlign w:val="center"/>
          </w:tcPr>
          <w:p w14:paraId="3E2B9381" w14:textId="77777777" w:rsidR="00C36FD6" w:rsidRPr="00627561" w:rsidRDefault="00C36FD6" w:rsidP="00C36FD6">
            <w:pPr>
              <w:tabs>
                <w:tab w:val="left" w:pos="900"/>
              </w:tabs>
              <w:jc w:val="both"/>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Total das Adições</w:t>
            </w:r>
          </w:p>
        </w:tc>
        <w:tc>
          <w:tcPr>
            <w:tcW w:w="1275" w:type="dxa"/>
            <w:shd w:val="clear" w:color="auto" w:fill="D2F0FA"/>
            <w:tcMar>
              <w:left w:w="57" w:type="dxa"/>
              <w:right w:w="113" w:type="dxa"/>
            </w:tcMar>
            <w:vAlign w:val="center"/>
          </w:tcPr>
          <w:p w14:paraId="28C67FAD"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bidi="ar-SA"/>
              </w:rPr>
              <w:t>6.788.688,24</w:t>
            </w:r>
          </w:p>
        </w:tc>
        <w:tc>
          <w:tcPr>
            <w:tcW w:w="1276" w:type="dxa"/>
            <w:shd w:val="clear" w:color="auto" w:fill="D2F0FA"/>
            <w:tcMar>
              <w:left w:w="0" w:type="dxa"/>
              <w:right w:w="113" w:type="dxa"/>
            </w:tcMar>
            <w:vAlign w:val="center"/>
          </w:tcPr>
          <w:p w14:paraId="621CD215"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bidi="ar-SA"/>
              </w:rPr>
              <w:t>105.782.995,60</w:t>
            </w:r>
          </w:p>
        </w:tc>
        <w:tc>
          <w:tcPr>
            <w:tcW w:w="1276" w:type="dxa"/>
            <w:shd w:val="clear" w:color="auto" w:fill="D2F0FA"/>
            <w:tcMar>
              <w:left w:w="57" w:type="dxa"/>
              <w:right w:w="113" w:type="dxa"/>
            </w:tcMar>
            <w:vAlign w:val="center"/>
          </w:tcPr>
          <w:p w14:paraId="06B45F5A"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bidi="ar-SA"/>
              </w:rPr>
              <w:t>6.788.688,24</w:t>
            </w:r>
          </w:p>
        </w:tc>
        <w:tc>
          <w:tcPr>
            <w:tcW w:w="1276" w:type="dxa"/>
            <w:shd w:val="clear" w:color="auto" w:fill="D2F0FA"/>
            <w:tcMar>
              <w:left w:w="28" w:type="dxa"/>
              <w:right w:w="113" w:type="dxa"/>
            </w:tcMar>
            <w:vAlign w:val="center"/>
          </w:tcPr>
          <w:p w14:paraId="50BAAC80"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bidi="ar-SA"/>
              </w:rPr>
              <w:t>105.782.995,60</w:t>
            </w:r>
          </w:p>
        </w:tc>
      </w:tr>
      <w:tr w:rsidR="00C36FD6" w:rsidRPr="00627561" w14:paraId="201B35CF" w14:textId="77777777" w:rsidTr="00C36FD6">
        <w:trPr>
          <w:trHeight w:val="284"/>
        </w:trPr>
        <w:tc>
          <w:tcPr>
            <w:tcW w:w="3256" w:type="dxa"/>
            <w:shd w:val="clear" w:color="auto" w:fill="D2F0FA"/>
            <w:vAlign w:val="center"/>
          </w:tcPr>
          <w:p w14:paraId="420BE627" w14:textId="77777777" w:rsidR="00C36FD6" w:rsidRPr="00627561" w:rsidRDefault="00C36FD6" w:rsidP="00C36FD6">
            <w:pPr>
              <w:tabs>
                <w:tab w:val="left" w:pos="900"/>
              </w:tabs>
              <w:jc w:val="both"/>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Total das Exclusões</w:t>
            </w:r>
          </w:p>
        </w:tc>
        <w:tc>
          <w:tcPr>
            <w:tcW w:w="1275" w:type="dxa"/>
            <w:shd w:val="clear" w:color="auto" w:fill="D2F0FA"/>
            <w:tcMar>
              <w:left w:w="57" w:type="dxa"/>
              <w:right w:w="57" w:type="dxa"/>
            </w:tcMar>
            <w:vAlign w:val="center"/>
          </w:tcPr>
          <w:p w14:paraId="5D893969"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(1.771.302,77)</w:t>
            </w:r>
          </w:p>
        </w:tc>
        <w:tc>
          <w:tcPr>
            <w:tcW w:w="1276" w:type="dxa"/>
            <w:shd w:val="clear" w:color="auto" w:fill="D2F0FA"/>
            <w:tcMar>
              <w:left w:w="0" w:type="dxa"/>
              <w:right w:w="57" w:type="dxa"/>
            </w:tcMar>
            <w:vAlign w:val="center"/>
          </w:tcPr>
          <w:p w14:paraId="746C69C7"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(1.006.230,03)</w:t>
            </w:r>
          </w:p>
        </w:tc>
        <w:tc>
          <w:tcPr>
            <w:tcW w:w="1276" w:type="dxa"/>
            <w:shd w:val="clear" w:color="auto" w:fill="D2F0FA"/>
            <w:tcMar>
              <w:left w:w="57" w:type="dxa"/>
              <w:right w:w="57" w:type="dxa"/>
            </w:tcMar>
            <w:vAlign w:val="center"/>
          </w:tcPr>
          <w:p w14:paraId="7E22E210"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(148.097,55)</w:t>
            </w:r>
          </w:p>
        </w:tc>
        <w:tc>
          <w:tcPr>
            <w:tcW w:w="1276" w:type="dxa"/>
            <w:shd w:val="clear" w:color="auto" w:fill="D2F0FA"/>
            <w:tcMar>
              <w:left w:w="28" w:type="dxa"/>
              <w:right w:w="57" w:type="dxa"/>
            </w:tcMar>
            <w:vAlign w:val="center"/>
          </w:tcPr>
          <w:p w14:paraId="1B4779E0"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(1.004.981,80)</w:t>
            </w:r>
          </w:p>
        </w:tc>
      </w:tr>
      <w:tr w:rsidR="00C36FD6" w:rsidRPr="00627561" w14:paraId="3D612624" w14:textId="77777777" w:rsidTr="00C36FD6">
        <w:trPr>
          <w:trHeight w:val="284"/>
        </w:trPr>
        <w:tc>
          <w:tcPr>
            <w:tcW w:w="3256" w:type="dxa"/>
            <w:shd w:val="clear" w:color="auto" w:fill="D2F0FA"/>
            <w:vAlign w:val="center"/>
          </w:tcPr>
          <w:p w14:paraId="4EEBF8DA"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Base de Cálculo antes da Compensação</w:t>
            </w:r>
          </w:p>
        </w:tc>
        <w:tc>
          <w:tcPr>
            <w:tcW w:w="1275" w:type="dxa"/>
            <w:shd w:val="clear" w:color="auto" w:fill="D2F0FA"/>
            <w:tcMar>
              <w:left w:w="57" w:type="dxa"/>
              <w:right w:w="113" w:type="dxa"/>
            </w:tcMar>
            <w:vAlign w:val="center"/>
          </w:tcPr>
          <w:p w14:paraId="4DB694F1"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9.294.311,17</w:t>
            </w:r>
          </w:p>
        </w:tc>
        <w:tc>
          <w:tcPr>
            <w:tcW w:w="1276" w:type="dxa"/>
            <w:shd w:val="clear" w:color="auto" w:fill="D2F0FA"/>
            <w:tcMar>
              <w:left w:w="0" w:type="dxa"/>
              <w:right w:w="113" w:type="dxa"/>
            </w:tcMar>
            <w:vAlign w:val="center"/>
          </w:tcPr>
          <w:p w14:paraId="707CC1E8"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8.073.196,82</w:t>
            </w:r>
          </w:p>
        </w:tc>
        <w:tc>
          <w:tcPr>
            <w:tcW w:w="1276" w:type="dxa"/>
            <w:shd w:val="clear" w:color="auto" w:fill="D2F0FA"/>
            <w:tcMar>
              <w:left w:w="57" w:type="dxa"/>
              <w:right w:w="113" w:type="dxa"/>
            </w:tcMar>
            <w:vAlign w:val="center"/>
          </w:tcPr>
          <w:p w14:paraId="7D27D1BF"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10.917.516,39</w:t>
            </w:r>
          </w:p>
        </w:tc>
        <w:tc>
          <w:tcPr>
            <w:tcW w:w="1276" w:type="dxa"/>
            <w:shd w:val="clear" w:color="auto" w:fill="D2F0FA"/>
            <w:tcMar>
              <w:left w:w="28" w:type="dxa"/>
              <w:right w:w="113" w:type="dxa"/>
            </w:tcMar>
            <w:vAlign w:val="center"/>
          </w:tcPr>
          <w:p w14:paraId="7BA67EF3"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8.074.445,05</w:t>
            </w:r>
          </w:p>
        </w:tc>
      </w:tr>
      <w:tr w:rsidR="00C36FD6" w:rsidRPr="00627561" w14:paraId="44D261D9" w14:textId="77777777" w:rsidTr="00C36FD6">
        <w:trPr>
          <w:trHeight w:val="284"/>
        </w:trPr>
        <w:tc>
          <w:tcPr>
            <w:tcW w:w="3256" w:type="dxa"/>
            <w:shd w:val="clear" w:color="auto" w:fill="D2F0FA"/>
            <w:vAlign w:val="center"/>
          </w:tcPr>
          <w:p w14:paraId="53010247"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Compensações 30%: Prejuízo Fiscal/Base Negativa </w:t>
            </w:r>
          </w:p>
        </w:tc>
        <w:tc>
          <w:tcPr>
            <w:tcW w:w="1275" w:type="dxa"/>
            <w:shd w:val="clear" w:color="auto" w:fill="D2F0FA"/>
            <w:tcMar>
              <w:left w:w="57" w:type="dxa"/>
              <w:right w:w="57" w:type="dxa"/>
            </w:tcMar>
            <w:vAlign w:val="center"/>
          </w:tcPr>
          <w:p w14:paraId="68C13768"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(2.788.293,35)</w:t>
            </w:r>
          </w:p>
        </w:tc>
        <w:tc>
          <w:tcPr>
            <w:tcW w:w="1276" w:type="dxa"/>
            <w:shd w:val="clear" w:color="auto" w:fill="D2F0FA"/>
            <w:tcMar>
              <w:left w:w="0" w:type="dxa"/>
              <w:right w:w="57" w:type="dxa"/>
            </w:tcMar>
            <w:vAlign w:val="center"/>
          </w:tcPr>
          <w:p w14:paraId="577773E9"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(2.421.959,05)</w:t>
            </w:r>
          </w:p>
        </w:tc>
        <w:tc>
          <w:tcPr>
            <w:tcW w:w="1276" w:type="dxa"/>
            <w:shd w:val="clear" w:color="auto" w:fill="D2F0FA"/>
            <w:tcMar>
              <w:left w:w="57" w:type="dxa"/>
              <w:right w:w="57" w:type="dxa"/>
            </w:tcMar>
            <w:vAlign w:val="center"/>
          </w:tcPr>
          <w:p w14:paraId="1CA69766"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(3.275.254,92)</w:t>
            </w:r>
          </w:p>
        </w:tc>
        <w:tc>
          <w:tcPr>
            <w:tcW w:w="1276" w:type="dxa"/>
            <w:shd w:val="clear" w:color="auto" w:fill="D2F0FA"/>
            <w:tcMar>
              <w:left w:w="28" w:type="dxa"/>
              <w:right w:w="57" w:type="dxa"/>
            </w:tcMar>
            <w:vAlign w:val="center"/>
          </w:tcPr>
          <w:p w14:paraId="3E0AF128"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(2.422.333,52)</w:t>
            </w:r>
          </w:p>
        </w:tc>
      </w:tr>
      <w:tr w:rsidR="00C36FD6" w:rsidRPr="00627561" w14:paraId="0A912108" w14:textId="77777777" w:rsidTr="00C36FD6">
        <w:trPr>
          <w:trHeight w:val="284"/>
        </w:trPr>
        <w:tc>
          <w:tcPr>
            <w:tcW w:w="3256" w:type="dxa"/>
            <w:shd w:val="clear" w:color="auto" w:fill="D2F0FA"/>
            <w:vAlign w:val="center"/>
          </w:tcPr>
          <w:p w14:paraId="5600A543"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Prejuízo/Lucro Real / CSLL Real</w:t>
            </w:r>
          </w:p>
        </w:tc>
        <w:tc>
          <w:tcPr>
            <w:tcW w:w="1275" w:type="dxa"/>
            <w:shd w:val="clear" w:color="auto" w:fill="D2F0FA"/>
            <w:tcMar>
              <w:left w:w="57" w:type="dxa"/>
              <w:right w:w="113" w:type="dxa"/>
            </w:tcMar>
            <w:vAlign w:val="center"/>
          </w:tcPr>
          <w:p w14:paraId="71D0D69A"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6.506.017,82</w:t>
            </w:r>
          </w:p>
        </w:tc>
        <w:tc>
          <w:tcPr>
            <w:tcW w:w="1276" w:type="dxa"/>
            <w:shd w:val="clear" w:color="auto" w:fill="D2F0FA"/>
            <w:tcMar>
              <w:left w:w="0" w:type="dxa"/>
              <w:right w:w="113" w:type="dxa"/>
            </w:tcMar>
            <w:vAlign w:val="center"/>
          </w:tcPr>
          <w:p w14:paraId="73C5B4EC"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5.651.237,77</w:t>
            </w:r>
          </w:p>
        </w:tc>
        <w:tc>
          <w:tcPr>
            <w:tcW w:w="1276" w:type="dxa"/>
            <w:shd w:val="clear" w:color="auto" w:fill="D2F0FA"/>
            <w:tcMar>
              <w:left w:w="57" w:type="dxa"/>
              <w:right w:w="113" w:type="dxa"/>
            </w:tcMar>
            <w:vAlign w:val="center"/>
          </w:tcPr>
          <w:p w14:paraId="02BABFFE"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7.642.261,47</w:t>
            </w:r>
          </w:p>
        </w:tc>
        <w:tc>
          <w:tcPr>
            <w:tcW w:w="1276" w:type="dxa"/>
            <w:shd w:val="clear" w:color="auto" w:fill="D2F0FA"/>
            <w:tcMar>
              <w:left w:w="28" w:type="dxa"/>
              <w:right w:w="113" w:type="dxa"/>
            </w:tcMar>
            <w:vAlign w:val="center"/>
          </w:tcPr>
          <w:p w14:paraId="5164294C"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5.652.111,54</w:t>
            </w:r>
          </w:p>
        </w:tc>
      </w:tr>
      <w:tr w:rsidR="00C36FD6" w:rsidRPr="00627561" w14:paraId="5D201F18" w14:textId="77777777" w:rsidTr="00C36FD6">
        <w:trPr>
          <w:trHeight w:val="284"/>
        </w:trPr>
        <w:tc>
          <w:tcPr>
            <w:tcW w:w="3256" w:type="dxa"/>
            <w:shd w:val="clear" w:color="auto" w:fill="D2F0FA"/>
            <w:vAlign w:val="center"/>
          </w:tcPr>
          <w:p w14:paraId="7CACE0E8"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IRPJ/CSLL Apurado</w:t>
            </w:r>
          </w:p>
        </w:tc>
        <w:tc>
          <w:tcPr>
            <w:tcW w:w="1275" w:type="dxa"/>
            <w:shd w:val="clear" w:color="auto" w:fill="D2F0FA"/>
            <w:tcMar>
              <w:left w:w="57" w:type="dxa"/>
              <w:right w:w="113" w:type="dxa"/>
            </w:tcMar>
            <w:vAlign w:val="center"/>
          </w:tcPr>
          <w:p w14:paraId="0F3D1C8B"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1.620.504,46</w:t>
            </w:r>
          </w:p>
        </w:tc>
        <w:tc>
          <w:tcPr>
            <w:tcW w:w="1276" w:type="dxa"/>
            <w:shd w:val="clear" w:color="auto" w:fill="D2F0FA"/>
            <w:tcMar>
              <w:left w:w="0" w:type="dxa"/>
              <w:right w:w="113" w:type="dxa"/>
            </w:tcMar>
            <w:vAlign w:val="center"/>
          </w:tcPr>
          <w:p w14:paraId="367CC881"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1.406.809,44</w:t>
            </w:r>
          </w:p>
        </w:tc>
        <w:tc>
          <w:tcPr>
            <w:tcW w:w="1276" w:type="dxa"/>
            <w:shd w:val="clear" w:color="auto" w:fill="D2F0FA"/>
            <w:tcMar>
              <w:left w:w="57" w:type="dxa"/>
              <w:right w:w="113" w:type="dxa"/>
            </w:tcMar>
            <w:vAlign w:val="center"/>
          </w:tcPr>
          <w:p w14:paraId="6C24C5B1" w14:textId="77777777" w:rsidR="00C36FD6" w:rsidRPr="00627561" w:rsidRDefault="00C36FD6" w:rsidP="00C36FD6">
            <w:pPr>
              <w:ind w:right="-199"/>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687.803,53</w:t>
            </w:r>
          </w:p>
        </w:tc>
        <w:tc>
          <w:tcPr>
            <w:tcW w:w="1276" w:type="dxa"/>
            <w:shd w:val="clear" w:color="auto" w:fill="D2F0FA"/>
            <w:tcMar>
              <w:left w:w="28" w:type="dxa"/>
              <w:right w:w="113" w:type="dxa"/>
            </w:tcMar>
            <w:vAlign w:val="center"/>
          </w:tcPr>
          <w:p w14:paraId="59C1066B"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508.690,04</w:t>
            </w:r>
          </w:p>
        </w:tc>
      </w:tr>
      <w:tr w:rsidR="00C36FD6" w:rsidRPr="00627561" w14:paraId="57A9878B" w14:textId="77777777" w:rsidTr="00C36FD6">
        <w:trPr>
          <w:trHeight w:val="284"/>
        </w:trPr>
        <w:tc>
          <w:tcPr>
            <w:tcW w:w="3256" w:type="dxa"/>
            <w:shd w:val="clear" w:color="auto" w:fill="D2F0FA"/>
            <w:vAlign w:val="center"/>
          </w:tcPr>
          <w:p w14:paraId="3455CEF6" w14:textId="77777777" w:rsidR="00C36FD6" w:rsidRPr="00627561" w:rsidRDefault="00C36FD6" w:rsidP="00C36FD6">
            <w:pPr>
              <w:tabs>
                <w:tab w:val="left" w:pos="900"/>
              </w:tabs>
              <w:jc w:val="both"/>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IRRF Retido/CSLL Retido/Antecipações</w:t>
            </w:r>
          </w:p>
        </w:tc>
        <w:tc>
          <w:tcPr>
            <w:tcW w:w="1275" w:type="dxa"/>
            <w:shd w:val="clear" w:color="auto" w:fill="D2F0FA"/>
            <w:tcMar>
              <w:left w:w="57" w:type="dxa"/>
              <w:right w:w="57" w:type="dxa"/>
            </w:tcMar>
            <w:vAlign w:val="center"/>
          </w:tcPr>
          <w:p w14:paraId="5AF174C7"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(815.212,32)</w:t>
            </w:r>
          </w:p>
        </w:tc>
        <w:tc>
          <w:tcPr>
            <w:tcW w:w="1276" w:type="dxa"/>
            <w:shd w:val="clear" w:color="auto" w:fill="D2F0FA"/>
            <w:tcMar>
              <w:left w:w="0" w:type="dxa"/>
              <w:right w:w="57" w:type="dxa"/>
            </w:tcMar>
            <w:vAlign w:val="center"/>
          </w:tcPr>
          <w:p w14:paraId="7C19E615"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(506.397,09)</w:t>
            </w:r>
          </w:p>
        </w:tc>
        <w:tc>
          <w:tcPr>
            <w:tcW w:w="1276" w:type="dxa"/>
            <w:shd w:val="clear" w:color="auto" w:fill="D2F0FA"/>
            <w:tcMar>
              <w:left w:w="57" w:type="dxa"/>
              <w:right w:w="57" w:type="dxa"/>
            </w:tcMar>
            <w:vAlign w:val="center"/>
          </w:tcPr>
          <w:p w14:paraId="089CB422"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(615.943,86)</w:t>
            </w:r>
          </w:p>
        </w:tc>
        <w:tc>
          <w:tcPr>
            <w:tcW w:w="1276" w:type="dxa"/>
            <w:shd w:val="clear" w:color="auto" w:fill="D2F0FA"/>
            <w:tcMar>
              <w:left w:w="28" w:type="dxa"/>
              <w:right w:w="57" w:type="dxa"/>
            </w:tcMar>
            <w:vAlign w:val="center"/>
          </w:tcPr>
          <w:p w14:paraId="7EB7439B" w14:textId="77777777" w:rsidR="00C36FD6" w:rsidRPr="00627561" w:rsidRDefault="00C36FD6" w:rsidP="00C36FD6">
            <w:pPr>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(77.544,11)</w:t>
            </w:r>
          </w:p>
        </w:tc>
      </w:tr>
      <w:tr w:rsidR="00C36FD6" w:rsidRPr="00627561" w14:paraId="1DB05F50" w14:textId="77777777" w:rsidTr="00C36FD6">
        <w:trPr>
          <w:trHeight w:val="284"/>
        </w:trPr>
        <w:tc>
          <w:tcPr>
            <w:tcW w:w="3256" w:type="dxa"/>
            <w:shd w:val="clear" w:color="auto" w:fill="D2F0FA"/>
            <w:vAlign w:val="center"/>
          </w:tcPr>
          <w:p w14:paraId="1DC1D19D" w14:textId="77777777" w:rsidR="00C36FD6" w:rsidRPr="00627561" w:rsidRDefault="00C36FD6" w:rsidP="00C36FD6">
            <w:pPr>
              <w:tabs>
                <w:tab w:val="left" w:pos="900"/>
              </w:tabs>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IRPJ / CSLL a Recolher/Recuperar</w:t>
            </w:r>
          </w:p>
        </w:tc>
        <w:tc>
          <w:tcPr>
            <w:tcW w:w="1275" w:type="dxa"/>
            <w:shd w:val="clear" w:color="auto" w:fill="D2F0FA"/>
            <w:tcMar>
              <w:left w:w="57" w:type="dxa"/>
              <w:right w:w="113" w:type="dxa"/>
            </w:tcMar>
            <w:vAlign w:val="center"/>
          </w:tcPr>
          <w:p w14:paraId="2F934004"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805.292,14</w:t>
            </w:r>
          </w:p>
        </w:tc>
        <w:tc>
          <w:tcPr>
            <w:tcW w:w="1276" w:type="dxa"/>
            <w:shd w:val="clear" w:color="auto" w:fill="D2F0FA"/>
            <w:tcMar>
              <w:left w:w="0" w:type="dxa"/>
              <w:right w:w="113" w:type="dxa"/>
            </w:tcMar>
            <w:vAlign w:val="center"/>
          </w:tcPr>
          <w:p w14:paraId="3F0B93F9"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900.412,35</w:t>
            </w:r>
          </w:p>
        </w:tc>
        <w:tc>
          <w:tcPr>
            <w:tcW w:w="1276" w:type="dxa"/>
            <w:shd w:val="clear" w:color="auto" w:fill="D2F0FA"/>
            <w:tcMar>
              <w:left w:w="57" w:type="dxa"/>
              <w:right w:w="113" w:type="dxa"/>
            </w:tcMar>
            <w:vAlign w:val="center"/>
          </w:tcPr>
          <w:p w14:paraId="3A388BFA"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71.859,67</w:t>
            </w:r>
          </w:p>
        </w:tc>
        <w:tc>
          <w:tcPr>
            <w:tcW w:w="1276" w:type="dxa"/>
            <w:shd w:val="clear" w:color="auto" w:fill="D2F0FA"/>
            <w:tcMar>
              <w:left w:w="28" w:type="dxa"/>
              <w:right w:w="113" w:type="dxa"/>
            </w:tcMar>
            <w:vAlign w:val="center"/>
          </w:tcPr>
          <w:p w14:paraId="265ECB77" w14:textId="77777777" w:rsidR="00C36FD6" w:rsidRPr="00627561" w:rsidRDefault="00C36FD6" w:rsidP="00C36FD6">
            <w:pPr>
              <w:jc w:val="right"/>
              <w:rPr>
                <w:rFonts w:ascii="Times New Roman" w:hAnsi="Times New Roman" w:cs="Times New Roman"/>
                <w:b/>
                <w:color w:val="auto"/>
                <w:sz w:val="16"/>
                <w:szCs w:val="16"/>
                <w:lang w:val="pt-BR" w:eastAsia="pt-BR" w:bidi="ar-SA"/>
              </w:rPr>
            </w:pPr>
            <w:r w:rsidRPr="00627561">
              <w:rPr>
                <w:rFonts w:ascii="Times New Roman" w:hAnsi="Times New Roman" w:cs="Times New Roman"/>
                <w:b/>
                <w:color w:val="auto"/>
                <w:sz w:val="16"/>
                <w:szCs w:val="16"/>
                <w:lang w:val="pt-BR" w:eastAsia="pt-BR" w:bidi="ar-SA"/>
              </w:rPr>
              <w:t>431.145,93</w:t>
            </w:r>
          </w:p>
        </w:tc>
      </w:tr>
    </w:tbl>
    <w:p w14:paraId="124533B1" w14:textId="77777777" w:rsidR="00C36FD6" w:rsidRPr="00627561" w:rsidRDefault="00C36FD6" w:rsidP="00C36FD6">
      <w:pPr>
        <w:jc w:val="both"/>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Fonte: Livro de Apuração do Lucro Real – Gerência de Contabilidade / Coordenação de Tributos</w:t>
      </w:r>
    </w:p>
    <w:p w14:paraId="03DCC68D"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47B9BA02" w14:textId="77777777" w:rsidR="00C36FD6" w:rsidRPr="00627561" w:rsidRDefault="00C36FD6" w:rsidP="00C36FD6">
      <w:pPr>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Destacam-se entre as adições e exclusões previstas pela Legislação do IRPJ e da CSLL, as Provisões não Dedutíveis, R$ 6.776.084,11 e as Subvenções para Investimentos, R$ 1.621.925,72, respectivamente. </w:t>
      </w:r>
    </w:p>
    <w:p w14:paraId="3B21ADB4" w14:textId="77777777" w:rsidR="00C36FD6" w:rsidRPr="00627561" w:rsidRDefault="00C36FD6" w:rsidP="00C36FD6">
      <w:pPr>
        <w:shd w:val="clear" w:color="auto" w:fill="FDFDFD"/>
        <w:ind w:firstLine="1416"/>
        <w:jc w:val="both"/>
        <w:rPr>
          <w:rFonts w:ascii="Times New Roman" w:hAnsi="Times New Roman" w:cs="Times New Roman"/>
          <w:color w:val="auto"/>
          <w:lang w:val="pt-BR" w:bidi="ar-SA"/>
        </w:rPr>
      </w:pPr>
    </w:p>
    <w:p w14:paraId="1611971A" w14:textId="77777777" w:rsidR="00C36FD6" w:rsidRPr="00627561" w:rsidRDefault="00C36FD6" w:rsidP="00C36FD6">
      <w:pPr>
        <w:shd w:val="clear" w:color="auto" w:fill="FDFDFD"/>
        <w:ind w:firstLine="1416"/>
        <w:jc w:val="both"/>
        <w:rPr>
          <w:rFonts w:ascii="Times New Roman" w:hAnsi="Times New Roman" w:cs="Times New Roman"/>
          <w:color w:val="auto"/>
          <w:lang w:val="pt-BR" w:eastAsia="pt-BR" w:bidi="ar-SA"/>
        </w:rPr>
      </w:pPr>
    </w:p>
    <w:p w14:paraId="3BDE8993" w14:textId="77777777" w:rsidR="00C36FD6" w:rsidRPr="00627561" w:rsidRDefault="00C36FD6" w:rsidP="00C36FD6">
      <w:pPr>
        <w:keepNext/>
        <w:tabs>
          <w:tab w:val="left" w:pos="1276"/>
          <w:tab w:val="left" w:pos="1843"/>
        </w:tabs>
        <w:suppressAutoHyphens/>
        <w:jc w:val="both"/>
        <w:rPr>
          <w:rFonts w:ascii="Times New Roman" w:hAnsi="Times New Roman" w:cs="Times New Roman"/>
          <w:b/>
          <w:bCs/>
          <w:color w:val="auto"/>
          <w:lang w:val="pt-BR" w:eastAsia="pt-BR" w:bidi="ar-SA"/>
        </w:rPr>
      </w:pPr>
      <w:r w:rsidRPr="00627561">
        <w:rPr>
          <w:rFonts w:ascii="Times New Roman" w:hAnsi="Times New Roman" w:cs="Times New Roman"/>
          <w:b/>
          <w:bCs/>
          <w:color w:val="auto"/>
          <w:lang w:val="pt-BR" w:eastAsia="pt-BR" w:bidi="ar-SA"/>
        </w:rPr>
        <w:t>NOTA 22 – Incorporação de Bens – Contrato de Gestão</w:t>
      </w:r>
    </w:p>
    <w:p w14:paraId="6350B107" w14:textId="77777777" w:rsidR="00C36FD6" w:rsidRPr="00627561" w:rsidRDefault="00C36FD6" w:rsidP="00C36FD6">
      <w:pPr>
        <w:suppressAutoHyphens/>
        <w:jc w:val="both"/>
        <w:rPr>
          <w:rFonts w:ascii="Times New Roman" w:hAnsi="Times New Roman" w:cs="Times New Roman"/>
          <w:bCs/>
          <w:color w:val="auto"/>
          <w:lang w:val="pt-BR" w:eastAsia="pt-BR" w:bidi="ar-SA"/>
        </w:rPr>
      </w:pPr>
    </w:p>
    <w:p w14:paraId="29A45793" w14:textId="77777777" w:rsidR="00C36FD6" w:rsidRPr="00627561" w:rsidRDefault="00C36FD6" w:rsidP="00C36FD6">
      <w:pPr>
        <w:suppressAutoHyphens/>
        <w:ind w:firstLine="1418"/>
        <w:jc w:val="both"/>
        <w:rPr>
          <w:rFonts w:ascii="Times New Roman" w:hAnsi="Times New Roman" w:cs="Times New Roman"/>
          <w:color w:val="auto"/>
          <w:lang w:val="pt-BR" w:eastAsia="en-US" w:bidi="ar-SA"/>
        </w:rPr>
      </w:pPr>
      <w:r w:rsidRPr="00627561">
        <w:rPr>
          <w:rFonts w:ascii="Times New Roman" w:hAnsi="Times New Roman" w:cs="Times New Roman"/>
          <w:bCs/>
          <w:color w:val="auto"/>
          <w:lang w:val="pt-BR" w:eastAsia="pt-BR" w:bidi="ar-SA"/>
        </w:rPr>
        <w:t xml:space="preserve">Em cumprimento ao que determina o Art. 26 da Lei nº 11.652, de 2008, a Empresa encerrou em 31/12/2013 o Contrato de Gestão nº 17/2009 mantido com a </w:t>
      </w:r>
      <w:r w:rsidRPr="00627561">
        <w:rPr>
          <w:rFonts w:ascii="Times New Roman" w:hAnsi="Times New Roman" w:cs="Times New Roman"/>
          <w:color w:val="auto"/>
          <w:lang w:val="pt-BR" w:eastAsia="pt-BR" w:bidi="ar-SA"/>
        </w:rPr>
        <w:t xml:space="preserve">Associação de Comunicação Educativa Roquette Pinto – ACERP, que se destinava ao </w:t>
      </w:r>
      <w:r w:rsidRPr="00627561">
        <w:rPr>
          <w:rFonts w:ascii="Times New Roman" w:hAnsi="Times New Roman" w:cs="Times New Roman"/>
          <w:color w:val="auto"/>
          <w:lang w:val="pt-BR" w:eastAsia="en-US" w:bidi="ar-SA"/>
        </w:rPr>
        <w:t xml:space="preserve">fomento e à execução de atividades de produção e transmissão de conteúdos de radiodifusão educativa, cultural e informativa, de pesquisa, capacitação, planejamento e desenvolvimento tecnológico no âmbito público e privado, com vistas à gestão de aperfeiçoamento do sistema público de comunicação. </w:t>
      </w:r>
    </w:p>
    <w:p w14:paraId="20C069D0" w14:textId="77777777" w:rsidR="00C36FD6" w:rsidRPr="00627561" w:rsidRDefault="00C36FD6" w:rsidP="00C36FD6">
      <w:pPr>
        <w:suppressAutoHyphens/>
        <w:ind w:left="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Os parágrafos 3º e 4º do art. 26 da Lei nº 11.652/2008 disciplinam que:</w:t>
      </w:r>
    </w:p>
    <w:p w14:paraId="10A80803" w14:textId="77777777" w:rsidR="00C36FD6" w:rsidRPr="00627561" w:rsidRDefault="00C36FD6" w:rsidP="00C36FD6">
      <w:pPr>
        <w:suppressAutoHyphens/>
        <w:ind w:firstLine="1418"/>
        <w:jc w:val="both"/>
        <w:rPr>
          <w:rFonts w:ascii="Times New Roman" w:hAnsi="Times New Roman" w:cs="Times New Roman"/>
          <w:i/>
          <w:color w:val="auto"/>
          <w:lang w:val="pt-BR" w:eastAsia="pt-BR" w:bidi="ar-SA"/>
        </w:rPr>
      </w:pPr>
      <w:r w:rsidRPr="00627561">
        <w:rPr>
          <w:rFonts w:ascii="Times New Roman" w:hAnsi="Times New Roman" w:cs="Times New Roman"/>
          <w:i/>
          <w:color w:val="auto"/>
          <w:lang w:val="pt-BR" w:eastAsia="pt-BR" w:bidi="ar-SA"/>
        </w:rPr>
        <w:t xml:space="preserve"> </w:t>
      </w:r>
      <w:r w:rsidRPr="00627561">
        <w:rPr>
          <w:rFonts w:ascii="Times New Roman" w:hAnsi="Times New Roman" w:cs="Times New Roman"/>
          <w:i/>
          <w:color w:val="auto"/>
          <w:sz w:val="22"/>
          <w:szCs w:val="22"/>
          <w:lang w:val="pt-BR" w:eastAsia="pt-BR" w:bidi="ar-SA"/>
        </w:rPr>
        <w:t xml:space="preserve">“§ 3º </w:t>
      </w:r>
      <w:r w:rsidRPr="00627561">
        <w:rPr>
          <w:rFonts w:ascii="Times New Roman" w:hAnsi="Times New Roman" w:cs="Times New Roman"/>
          <w:i/>
          <w:color w:val="auto"/>
          <w:lang w:val="pt-BR" w:eastAsia="pt-BR" w:bidi="ar-SA"/>
        </w:rPr>
        <w:t>- Reverterão à EBC os bens permitidos, cedidos ou transferidos para a ACERP pela União para os fins do cumprimento do contrato de gestão referido no caput deste artigo;</w:t>
      </w:r>
    </w:p>
    <w:p w14:paraId="19481E74" w14:textId="77777777" w:rsidR="00C36FD6" w:rsidRPr="00627561" w:rsidRDefault="00C36FD6" w:rsidP="00C36FD6">
      <w:pPr>
        <w:suppressAutoHyphens/>
        <w:ind w:firstLine="1418"/>
        <w:jc w:val="both"/>
        <w:rPr>
          <w:rFonts w:ascii="Times New Roman" w:hAnsi="Times New Roman" w:cs="Times New Roman"/>
          <w:i/>
          <w:color w:val="auto"/>
          <w:lang w:val="pt-BR" w:eastAsia="pt-BR" w:bidi="ar-SA"/>
        </w:rPr>
      </w:pPr>
      <w:r w:rsidRPr="00627561">
        <w:rPr>
          <w:rFonts w:ascii="Times New Roman" w:hAnsi="Times New Roman" w:cs="Times New Roman"/>
          <w:i/>
          <w:color w:val="auto"/>
          <w:sz w:val="22"/>
          <w:szCs w:val="22"/>
          <w:lang w:val="pt-BR" w:eastAsia="pt-BR" w:bidi="ar-SA"/>
        </w:rPr>
        <w:t xml:space="preserve">§ 4º </w:t>
      </w:r>
      <w:r w:rsidRPr="00627561">
        <w:rPr>
          <w:rFonts w:ascii="Times New Roman" w:hAnsi="Times New Roman" w:cs="Times New Roman"/>
          <w:i/>
          <w:color w:val="auto"/>
          <w:lang w:val="pt-BR" w:eastAsia="pt-BR" w:bidi="ar-SA"/>
        </w:rPr>
        <w:t xml:space="preserve">- Em decorrência do disposto neste artigo, serão incorporados ao patrimônio da União e transferidos para a EBC o patrimônio, os legados e as doações destinados à ACERP sujeitos ao disposto na </w:t>
      </w:r>
      <w:hyperlink r:id="rId8" w:anchor="art2i.i" w:history="1">
        <w:r w:rsidRPr="00627561">
          <w:rPr>
            <w:rFonts w:ascii="Times New Roman" w:hAnsi="Times New Roman" w:cs="Times New Roman"/>
            <w:i/>
            <w:color w:val="auto"/>
            <w:lang w:val="pt-BR" w:eastAsia="pt-BR" w:bidi="ar-SA"/>
          </w:rPr>
          <w:t xml:space="preserve">alínea </w:t>
        </w:r>
        <w:r w:rsidRPr="00627561">
          <w:rPr>
            <w:rFonts w:ascii="Times New Roman" w:hAnsi="Times New Roman" w:cs="Times New Roman"/>
            <w:i/>
            <w:iCs/>
            <w:color w:val="auto"/>
            <w:lang w:val="pt-BR" w:eastAsia="pt-BR" w:bidi="ar-SA"/>
          </w:rPr>
          <w:t>i</w:t>
        </w:r>
        <w:r w:rsidRPr="00627561">
          <w:rPr>
            <w:rFonts w:ascii="Times New Roman" w:hAnsi="Times New Roman" w:cs="Times New Roman"/>
            <w:i/>
            <w:color w:val="auto"/>
            <w:lang w:val="pt-BR" w:eastAsia="pt-BR" w:bidi="ar-SA"/>
          </w:rPr>
          <w:t xml:space="preserve"> do inciso I do </w:t>
        </w:r>
      </w:hyperlink>
      <w:hyperlink r:id="rId9" w:anchor="art2i.i" w:history="1">
        <w:r w:rsidRPr="00627561">
          <w:rPr>
            <w:rFonts w:ascii="Times New Roman" w:hAnsi="Times New Roman" w:cs="Times New Roman"/>
            <w:i/>
            <w:color w:val="auto"/>
            <w:lang w:val="pt-BR" w:eastAsia="pt-BR" w:bidi="ar-SA"/>
          </w:rPr>
          <w:t>caput do art. 2</w:t>
        </w:r>
        <w:r w:rsidRPr="00627561">
          <w:rPr>
            <w:rFonts w:ascii="Times New Roman" w:hAnsi="Times New Roman" w:cs="Times New Roman"/>
            <w:i/>
            <w:color w:val="auto"/>
            <w:vertAlign w:val="superscript"/>
            <w:lang w:val="pt-BR" w:eastAsia="pt-BR" w:bidi="ar-SA"/>
          </w:rPr>
          <w:t>o</w:t>
        </w:r>
        <w:r w:rsidRPr="00627561">
          <w:rPr>
            <w:rFonts w:ascii="Times New Roman" w:hAnsi="Times New Roman" w:cs="Times New Roman"/>
            <w:i/>
            <w:color w:val="auto"/>
            <w:lang w:val="pt-BR" w:eastAsia="pt-BR" w:bidi="ar-SA"/>
          </w:rPr>
          <w:t xml:space="preserve"> da Lei n</w:t>
        </w:r>
        <w:r w:rsidRPr="00627561">
          <w:rPr>
            <w:rFonts w:ascii="Times New Roman" w:hAnsi="Times New Roman" w:cs="Times New Roman"/>
            <w:i/>
            <w:color w:val="auto"/>
            <w:vertAlign w:val="superscript"/>
            <w:lang w:val="pt-BR" w:eastAsia="pt-BR" w:bidi="ar-SA"/>
          </w:rPr>
          <w:t>o</w:t>
        </w:r>
        <w:r w:rsidRPr="00627561">
          <w:rPr>
            <w:rFonts w:ascii="Times New Roman" w:hAnsi="Times New Roman" w:cs="Times New Roman"/>
            <w:i/>
            <w:color w:val="auto"/>
            <w:lang w:val="pt-BR" w:eastAsia="pt-BR" w:bidi="ar-SA"/>
          </w:rPr>
          <w:t xml:space="preserve"> 9.637, de 15 de maio de 1998.</w:t>
        </w:r>
      </w:hyperlink>
    </w:p>
    <w:p w14:paraId="7EC506ED" w14:textId="77777777" w:rsidR="00C36FD6" w:rsidRPr="00627561" w:rsidRDefault="00C36FD6" w:rsidP="00C36FD6">
      <w:pPr>
        <w:shd w:val="clear" w:color="auto" w:fill="FDFDFD"/>
        <w:spacing w:after="200"/>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pt-BR" w:bidi="ar-SA"/>
        </w:rPr>
        <w:t xml:space="preserve">As transferências dos bens objeto da legislação supramencionada foram realizadas parcialmente. Com vistas à solução dessa situação a EBC </w:t>
      </w:r>
      <w:r w:rsidRPr="00627561">
        <w:rPr>
          <w:rFonts w:ascii="Times New Roman" w:hAnsi="Times New Roman" w:cs="Times New Roman"/>
          <w:color w:val="auto"/>
          <w:lang w:val="pt-BR" w:eastAsia="en-US" w:bidi="ar-SA"/>
        </w:rPr>
        <w:t xml:space="preserve">ingressou com as seguintes ações judiciais em desfavor da ACERP, como segue: </w:t>
      </w:r>
    </w:p>
    <w:p w14:paraId="67A7BA8A" w14:textId="77777777" w:rsidR="00C36FD6" w:rsidRPr="00627561" w:rsidRDefault="00C36FD6" w:rsidP="00C36FD6">
      <w:pPr>
        <w:shd w:val="clear" w:color="auto" w:fill="FDFDFD"/>
        <w:tabs>
          <w:tab w:val="left" w:pos="1843"/>
        </w:tabs>
        <w:ind w:firstLine="1418"/>
        <w:jc w:val="both"/>
        <w:rPr>
          <w:rFonts w:ascii="Times New Roman" w:hAnsi="Times New Roman" w:cs="Times New Roman"/>
          <w:color w:val="auto"/>
          <w:sz w:val="16"/>
          <w:szCs w:val="16"/>
          <w:lang w:val="pt-BR" w:eastAsia="pt-BR" w:bidi="ar-SA"/>
        </w:rPr>
      </w:pPr>
      <w:r w:rsidRPr="00627561">
        <w:rPr>
          <w:rFonts w:ascii="Times New Roman" w:hAnsi="Times New Roman" w:cs="Times New Roman"/>
          <w:bCs/>
          <w:color w:val="auto"/>
          <w:lang w:val="pt-BR" w:eastAsia="en-US" w:bidi="ar-SA"/>
        </w:rPr>
        <w:t>a)</w:t>
      </w:r>
      <w:r w:rsidRPr="00627561">
        <w:rPr>
          <w:rFonts w:ascii="Times New Roman" w:hAnsi="Times New Roman" w:cs="Times New Roman"/>
          <w:bCs/>
          <w:color w:val="auto"/>
          <w:lang w:val="pt-BR" w:eastAsia="en-US" w:bidi="ar-SA"/>
        </w:rPr>
        <w:tab/>
      </w:r>
      <w:r w:rsidRPr="00627561">
        <w:rPr>
          <w:rFonts w:ascii="Times New Roman" w:hAnsi="Times New Roman" w:cs="Times New Roman"/>
          <w:bCs/>
          <w:color w:val="auto"/>
          <w:lang w:val="pt-BR" w:bidi="ar-SA"/>
        </w:rPr>
        <w:t xml:space="preserve">Processo nº </w:t>
      </w:r>
      <w:hyperlink r:id="rId10" w:history="1">
        <w:r w:rsidRPr="00627561">
          <w:rPr>
            <w:rFonts w:ascii="Times New Roman" w:hAnsi="Times New Roman" w:cs="Times New Roman"/>
            <w:bCs/>
            <w:color w:val="auto"/>
            <w:lang w:val="pt-BR" w:bidi="ar-SA"/>
          </w:rPr>
          <w:t>43125-13.2015.4.01.34</w:t>
        </w:r>
      </w:hyperlink>
      <w:r w:rsidRPr="00627561">
        <w:rPr>
          <w:rFonts w:ascii="Times New Roman" w:hAnsi="Times New Roman" w:cs="Times New Roman"/>
          <w:bCs/>
          <w:color w:val="auto"/>
          <w:lang w:val="pt-BR" w:bidi="ar-SA"/>
        </w:rPr>
        <w:t>.00 da 14ª Vara Federal da Seção Judiciária do Distrito Federal</w:t>
      </w:r>
      <w:r w:rsidRPr="00627561">
        <w:rPr>
          <w:rFonts w:ascii="Times New Roman" w:hAnsi="Times New Roman" w:cs="Times New Roman"/>
          <w:b/>
          <w:bCs/>
          <w:color w:val="auto"/>
          <w:lang w:val="pt-BR" w:bidi="ar-SA"/>
        </w:rPr>
        <w:t xml:space="preserve"> </w:t>
      </w:r>
      <w:r w:rsidRPr="00627561">
        <w:rPr>
          <w:rFonts w:ascii="Times New Roman" w:hAnsi="Times New Roman" w:cs="Times New Roman"/>
          <w:color w:val="auto"/>
          <w:lang w:val="pt-BR" w:eastAsia="pt-BR" w:bidi="ar-SA"/>
        </w:rPr>
        <w:t>–</w:t>
      </w:r>
      <w:r w:rsidRPr="00627561">
        <w:rPr>
          <w:rFonts w:ascii="Times New Roman" w:hAnsi="Times New Roman" w:cs="Times New Roman"/>
          <w:b/>
          <w:bCs/>
          <w:color w:val="auto"/>
          <w:lang w:val="pt-BR" w:bidi="ar-SA"/>
        </w:rPr>
        <w:t xml:space="preserve"> </w:t>
      </w:r>
      <w:r w:rsidRPr="00627561">
        <w:rPr>
          <w:rFonts w:ascii="Times New Roman" w:hAnsi="Times New Roman" w:cs="Times New Roman"/>
          <w:color w:val="auto"/>
          <w:lang w:val="pt-BR" w:bidi="ar-SA"/>
        </w:rPr>
        <w:t xml:space="preserve">Trata-se de ação ordinária proposta pela EBC em desfavor da ACERP. </w:t>
      </w:r>
      <w:r w:rsidRPr="00627561">
        <w:rPr>
          <w:rFonts w:ascii="Times New Roman" w:hAnsi="Times New Roman" w:cs="Times New Roman"/>
          <w:bCs/>
          <w:color w:val="auto"/>
          <w:lang w:val="pt-BR" w:bidi="ar-SA"/>
        </w:rPr>
        <w:t>Objeto e síntese processual</w:t>
      </w:r>
      <w:r w:rsidRPr="00627561">
        <w:rPr>
          <w:rFonts w:ascii="Times New Roman" w:hAnsi="Times New Roman" w:cs="Times New Roman"/>
          <w:b/>
          <w:bCs/>
          <w:color w:val="auto"/>
          <w:lang w:val="pt-BR" w:bidi="ar-SA"/>
        </w:rPr>
        <w:t>:</w:t>
      </w:r>
      <w:r w:rsidRPr="00627561">
        <w:rPr>
          <w:rFonts w:ascii="Times New Roman" w:hAnsi="Times New Roman" w:cs="Times New Roman"/>
          <w:color w:val="auto"/>
          <w:lang w:val="pt-BR" w:bidi="ar-SA"/>
        </w:rPr>
        <w:t xml:space="preserve"> Diante da recusa da ACERP em incorporar ao patrimônio da UNIÃO e transferir à EBC os saldos de recursos financeiros decorrentes do Contrato de Gestão nº 17/2009, encerrado em 31.12.2013, em atendimento ao art. 26, §§ 3º e 4º da Lei nº 11.652/2008, a EBC ajuizou ação ordinária para fins de condenação da ACERP à imediata incorporação ao patrimônio da UNIÃO e transferência à EBC dos recursos relativos aos excedentes financeiros decorrentes de sua atividade, havidos em função da aplicação de recursos públicos originários do Contrato de Gestão nº 017/2009, inclusive os advindos de outros contratos firmados com fundamento no referido Contrato, bem como aqueles decorrentes de reconhecimento judicial da imunidade de tributos, processo nº </w:t>
      </w:r>
      <w:hyperlink r:id="rId11" w:history="1">
        <w:r w:rsidRPr="00627561">
          <w:rPr>
            <w:rFonts w:ascii="Times New Roman" w:hAnsi="Times New Roman" w:cs="Times New Roman"/>
            <w:color w:val="auto"/>
            <w:lang w:val="pt-BR" w:bidi="ar-SA"/>
          </w:rPr>
          <w:t>0014.970-60.2005.4.02</w:t>
        </w:r>
      </w:hyperlink>
      <w:r w:rsidRPr="00627561">
        <w:rPr>
          <w:rFonts w:ascii="Times New Roman" w:hAnsi="Times New Roman" w:cs="Times New Roman"/>
          <w:color w:val="auto"/>
          <w:lang w:val="pt-BR" w:bidi="ar-SA"/>
        </w:rPr>
        <w:t>.5101 que tramitou na 19ª Vara Federal do Rio de Janeiro.</w:t>
      </w:r>
    </w:p>
    <w:p w14:paraId="28AC377F"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Foi pleiteada ainda a condenação da ACERP para que proceda ao imediato repasse à EBC do saldo de caixa no valor R$ </w:t>
      </w:r>
      <w:hyperlink r:id="rId12" w:history="1">
        <w:r w:rsidRPr="00627561">
          <w:rPr>
            <w:rFonts w:ascii="Times New Roman" w:hAnsi="Times New Roman" w:cs="Times New Roman"/>
            <w:color w:val="auto"/>
            <w:lang w:val="pt-BR" w:bidi="ar-SA"/>
          </w:rPr>
          <w:t>92.082.920,23</w:t>
        </w:r>
      </w:hyperlink>
      <w:r w:rsidRPr="00627561">
        <w:rPr>
          <w:rFonts w:ascii="Times New Roman" w:hAnsi="Times New Roman" w:cs="Times New Roman"/>
          <w:color w:val="auto"/>
          <w:lang w:val="pt-BR" w:bidi="ar-SA"/>
        </w:rPr>
        <w:t xml:space="preserve"> (noventa e dois milhões, oitenta e dois mil, novecentos e vinte reais e vinte e três centavos) com as respectivas atualizações até a data do efetivo pagamento.</w:t>
      </w:r>
    </w:p>
    <w:p w14:paraId="71D9C42C"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sede de liminar, a EBC pleiteou a concessão da medida para que fosse determinada a indisponibilidade e o bloqueio de bens, contas bancárias e aplicações financeiras da ACERP até final julgamento do feito. O pedido liminar foi indeferido.</w:t>
      </w:r>
    </w:p>
    <w:p w14:paraId="4A47BF4C"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Após citação da ACERP, foi apresentada contestação refutando os termos da inicial, alegando as preliminares de ilegitimidade passiva, ilegitimidade ativa, bem como a falta de interesse da UNIÃO de integrar o polo ativo, aduzindo, para tanto, que a EBC não deteria poderes para pleitear em nome de sua criadora, </w:t>
      </w:r>
      <w:r w:rsidRPr="00627561">
        <w:rPr>
          <w:rFonts w:ascii="Times New Roman" w:hAnsi="Times New Roman" w:cs="Times New Roman"/>
          <w:i/>
          <w:iCs/>
          <w:color w:val="auto"/>
          <w:lang w:val="pt-BR" w:bidi="ar-SA"/>
        </w:rPr>
        <w:t>in casu</w:t>
      </w:r>
      <w:r w:rsidRPr="00627561">
        <w:rPr>
          <w:rFonts w:ascii="Times New Roman" w:hAnsi="Times New Roman" w:cs="Times New Roman"/>
          <w:color w:val="auto"/>
          <w:lang w:val="pt-BR" w:bidi="ar-SA"/>
        </w:rPr>
        <w:t xml:space="preserve">, a UNIÃO. Requereu, ainda em sede de preliminar, a inépcia da inicial ao argumento de que não existiria liame entre a extinção do Contrato de Gestão e a transferência de patrimônio para a EBC, pois, para haver a incorporação de recursos ao patrimônio da UNIÃO e a posterior </w:t>
      </w:r>
      <w:r w:rsidRPr="00627561">
        <w:rPr>
          <w:rFonts w:ascii="Times New Roman" w:hAnsi="Times New Roman" w:cs="Times New Roman"/>
          <w:color w:val="auto"/>
          <w:lang w:val="pt-BR" w:bidi="ar-SA"/>
        </w:rPr>
        <w:lastRenderedPageBreak/>
        <w:t>transferência aos cofres da EBC, seria necessário sua extinção ou desqualificação como Organização Social.</w:t>
      </w:r>
    </w:p>
    <w:p w14:paraId="3D82B56E"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Quanto ao mérito, alega a ACERP não seriam devidos os excedentes financeiros pleiteados pela EBC, ao argumento de que constituiriam patrimônio privado da própria entidade e que seriam revertidos à UNIÃO somente com sua extinção ou desqualificação.</w:t>
      </w:r>
    </w:p>
    <w:p w14:paraId="5A77093D"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No tocante ao recurso financeiro decorrente da imunidade tributária, alega que seu reconhecimento afetaria e beneficiaria tão somente a si, eis que se trata de direito individual destinado àquele que atende os requisitos previstos em lei, de modo que não há como estender seus benefícios a terceiros, no caso, a EBC.</w:t>
      </w:r>
    </w:p>
    <w:p w14:paraId="23AA3F8E"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A EBC apresentou réplica refutando as preliminares suscitadas pela ACERP, bem como as alegações e pedidos constantes da contestação. Na oportunidade reiterou o pedido de concessão de tutela de urgência formulado na inicial.</w:t>
      </w:r>
    </w:p>
    <w:p w14:paraId="5554EE9F"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24/7/2017, foi proferida decisão, deferindo a inclusão da UNIÃO como litisconsorte passivo necessário e a inclusão do Ministério Público Federal como fiscal da lei. Sendo esse o último andamento dos autos.</w:t>
      </w:r>
    </w:p>
    <w:p w14:paraId="365320E7"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5/3/2018, a EBC indicou assistente técnico e apresentou quesitos para serem respondidos pelo Perito nomeado pelo juízo.</w:t>
      </w:r>
    </w:p>
    <w:p w14:paraId="2E222146"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23/4/2018, foi protocolizada pela da EBC requerendo a suspensão do feito pelo prazo de noventa dias, em razão da tratativa iniciada perante a Câmara de Conciliação e Arbitragem da Administração Federal (CCAF). A suspensão foi deferida pelo MM. Juiz em 17/5/2018, encerrando-se, portanto, em 17/8/2018.</w:t>
      </w:r>
    </w:p>
    <w:p w14:paraId="6E634EB9"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Após ser intimada pelo juízo, a EBC, em 10/9/2018, informou que as tratativas perante a CCAF ainda estavam em negociação. Em 17/04/2019, a Diretoria Executiva da EBC, por meio da Deliberação DIREX N° 27/2019, autoriza a retomada do curso da ação judicial. </w:t>
      </w:r>
    </w:p>
    <w:p w14:paraId="72CFF64E" w14:textId="77777777" w:rsidR="00C36FD6" w:rsidRPr="00627561" w:rsidRDefault="00C36FD6" w:rsidP="00C36FD6">
      <w:pPr>
        <w:shd w:val="clear" w:color="auto" w:fill="FDFDFD"/>
        <w:ind w:firstLine="1418"/>
        <w:jc w:val="both"/>
        <w:rPr>
          <w:rFonts w:ascii="Times New Roman" w:hAnsi="Times New Roman" w:cs="Times New Roman"/>
          <w:color w:val="auto"/>
          <w:lang w:val="pt-BR" w:bidi="ar-SA"/>
        </w:rPr>
      </w:pPr>
      <w:r w:rsidRPr="00627561">
        <w:rPr>
          <w:rFonts w:ascii="Times New Roman" w:hAnsi="Times New Roman" w:cs="Times New Roman"/>
          <w:bCs/>
          <w:color w:val="auto"/>
          <w:lang w:val="pt-BR" w:eastAsia="pt-BR" w:bidi="ar-SA"/>
        </w:rPr>
        <w:t xml:space="preserve">Após peticionamento da EBC requerendo o prosseguimento da ação, foi proferida sentença julgando improcedente o pedido da EBC. Foram opostos embargos declaratórios, os quais não foram acolhidos. Assim, a EBC interpôs recurso de apelação e os autos foram retirados em carga pela AGU. A União interpôs recurso de apelação tendo a EBC sido intimada para se manifestar aos termos do citado recurso, com o qual se manifestou favoravelmente eis que os interesses são convergentes. </w:t>
      </w:r>
      <w:r w:rsidRPr="00627561">
        <w:rPr>
          <w:rFonts w:ascii="Times New Roman" w:hAnsi="Times New Roman" w:cs="Times New Roman"/>
          <w:color w:val="auto"/>
          <w:lang w:val="pt-BR" w:bidi="ar-SA"/>
        </w:rPr>
        <w:t xml:space="preserve">Atualmente (22/04/2020), aguarda-se a distribuição da Apelação e o respectivo julgamento pelo Tribunal. </w:t>
      </w:r>
    </w:p>
    <w:p w14:paraId="2F290C24" w14:textId="77777777" w:rsidR="00C36FD6" w:rsidRPr="00627561" w:rsidRDefault="00C36FD6" w:rsidP="00C36FD6">
      <w:pPr>
        <w:shd w:val="clear" w:color="auto" w:fill="FFFFFF"/>
        <w:rPr>
          <w:rFonts w:ascii="Times New Roman" w:hAnsi="Times New Roman" w:cs="Times New Roman"/>
          <w:bCs/>
          <w:color w:val="auto"/>
          <w:lang w:val="pt-BR" w:eastAsia="en-US" w:bidi="ar-SA"/>
        </w:rPr>
      </w:pPr>
      <w:r w:rsidRPr="00627561">
        <w:rPr>
          <w:rFonts w:ascii="Arial Nova" w:hAnsi="Arial Nova" w:cs="Arial"/>
          <w:color w:val="auto"/>
          <w:lang w:val="pt-BR" w:bidi="ar-SA"/>
        </w:rPr>
        <w:t> </w:t>
      </w:r>
    </w:p>
    <w:p w14:paraId="54C39A04" w14:textId="77777777" w:rsidR="00C36FD6" w:rsidRPr="00627561" w:rsidRDefault="00C36FD6" w:rsidP="00C36FD6">
      <w:pPr>
        <w:tabs>
          <w:tab w:val="left" w:pos="1843"/>
        </w:tabs>
        <w:ind w:firstLine="1418"/>
        <w:jc w:val="both"/>
        <w:rPr>
          <w:rFonts w:ascii="Times New Roman" w:hAnsi="Times New Roman" w:cs="Times New Roman"/>
          <w:color w:val="auto"/>
          <w:lang w:val="pt-BR" w:eastAsia="pt-BR" w:bidi="ar-SA"/>
        </w:rPr>
      </w:pPr>
      <w:r w:rsidRPr="00627561">
        <w:rPr>
          <w:rFonts w:ascii="Times New Roman" w:hAnsi="Times New Roman" w:cs="Times New Roman"/>
          <w:bCs/>
          <w:color w:val="auto"/>
          <w:lang w:val="pt-BR" w:eastAsia="en-US" w:bidi="ar-SA"/>
        </w:rPr>
        <w:t>b)</w:t>
      </w:r>
      <w:r w:rsidRPr="00627561">
        <w:rPr>
          <w:rFonts w:ascii="Times New Roman" w:hAnsi="Times New Roman" w:cs="Times New Roman"/>
          <w:bCs/>
          <w:color w:val="auto"/>
          <w:lang w:val="pt-BR" w:eastAsia="en-US" w:bidi="ar-SA"/>
        </w:rPr>
        <w:tab/>
      </w:r>
      <w:r w:rsidRPr="00627561">
        <w:rPr>
          <w:rFonts w:ascii="Times New Roman" w:hAnsi="Times New Roman" w:cs="Times New Roman"/>
          <w:bCs/>
          <w:color w:val="auto"/>
          <w:lang w:val="pt-BR" w:bidi="ar-SA"/>
        </w:rPr>
        <w:t xml:space="preserve">Processo nº </w:t>
      </w:r>
      <w:hyperlink r:id="rId13" w:history="1">
        <w:r w:rsidRPr="00627561">
          <w:rPr>
            <w:rFonts w:ascii="Times New Roman" w:hAnsi="Times New Roman" w:cs="Times New Roman"/>
            <w:bCs/>
            <w:color w:val="auto"/>
            <w:lang w:val="pt-BR" w:bidi="ar-SA"/>
          </w:rPr>
          <w:t>0079815-18.2016.4.02</w:t>
        </w:r>
      </w:hyperlink>
      <w:r w:rsidRPr="00627561">
        <w:rPr>
          <w:rFonts w:ascii="Times New Roman" w:hAnsi="Times New Roman" w:cs="Times New Roman"/>
          <w:bCs/>
          <w:color w:val="auto"/>
          <w:lang w:val="pt-BR" w:bidi="ar-SA"/>
        </w:rPr>
        <w:t>.5101 da 1ª Vara Federal da Seção</w:t>
      </w:r>
      <w:r w:rsidRPr="00627561">
        <w:rPr>
          <w:rFonts w:ascii="Times New Roman" w:hAnsi="Times New Roman" w:cs="Times New Roman"/>
          <w:b/>
          <w:bCs/>
          <w:color w:val="auto"/>
          <w:lang w:val="pt-BR" w:bidi="ar-SA"/>
        </w:rPr>
        <w:t xml:space="preserve"> </w:t>
      </w:r>
      <w:r w:rsidRPr="00627561">
        <w:rPr>
          <w:rFonts w:ascii="Times New Roman" w:hAnsi="Times New Roman" w:cs="Times New Roman"/>
          <w:bCs/>
          <w:color w:val="auto"/>
          <w:lang w:val="pt-BR" w:bidi="ar-SA"/>
        </w:rPr>
        <w:t>Judiciária RJ – Objeto e síntese processual:</w:t>
      </w:r>
      <w:r w:rsidRPr="00627561">
        <w:rPr>
          <w:rFonts w:ascii="Times New Roman" w:hAnsi="Times New Roman" w:cs="Times New Roman"/>
          <w:color w:val="auto"/>
          <w:lang w:val="pt-BR" w:bidi="ar-SA"/>
        </w:rPr>
        <w:t xml:space="preserve"> Trata-se de Ação de Prestação de Fazer ajuizada pela EBC em desfavor da ACERP e Itaú Rent Administração e Participações S/A que tem por objeto a condenação da ACERP à imediata incorporação ao patrimônio da UNIÃO e transferência à EBC do bem imóvel registrado no Cartório do 2º Ofício da Capital do Rio de Janeiro sob a matrícula nº 20.342, situado no prédio da Rua da Relação nº 18 e prédio da Rua do Lavradio nº 80.</w:t>
      </w:r>
    </w:p>
    <w:p w14:paraId="6EF87C98"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Foi pleiteada ainda a condenação das Requeridas Itaú Rent Administração e Participações S/A e Associação de Comunicação Educativa Roquette Pinto, em prestação de fazer para que efetuem a transferência/transcrição imobiliária para a EBC do bem imóvel acima destacado.</w:t>
      </w:r>
    </w:p>
    <w:p w14:paraId="4DD0B7B2"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Em sede de tutela de urgência, a EBC requereu o bloqueio/indisponibilidade do bem imóvel objeto da matrícula nº 20.342 registrado no Cartório do 2º Ofício da Capital do Rio de Janeiro, situado na Rua da Relação nº 18 e Rua </w:t>
      </w:r>
      <w:r w:rsidRPr="00627561">
        <w:rPr>
          <w:rFonts w:ascii="Times New Roman" w:hAnsi="Times New Roman" w:cs="Times New Roman"/>
          <w:color w:val="auto"/>
          <w:lang w:val="pt-BR" w:bidi="ar-SA"/>
        </w:rPr>
        <w:lastRenderedPageBreak/>
        <w:t>do Lavradio nº 80, no Rio de Janeiro/RJ, com a respectiva averbação na referida matrícula, bem como para que as Requeridas se abstenham de praticar qualquer ato de disposição/alienação do bem imóvel em questão, sob pena de aplicação de multa diária no valor de R$ 50.000,00 (cinquenta mil reais) no caso de descumprimento.</w:t>
      </w:r>
    </w:p>
    <w:p w14:paraId="5B2417D5"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sede de cognição sumária, foi proferido despacho pelo juízo do feito no sentido de apreciar o pedido de tutela antecipada em momento posterior em observância ao contraditório e ampla defesa, bem como a abertura de prazo para manifestação sobre o interesse em fazer acordo, nos termos do art. 334 do Código de Processo Civil, a respeito do qual as partes não chegaram a consenso.</w:t>
      </w:r>
    </w:p>
    <w:p w14:paraId="12B31D00"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3/5/2017, a EBC informou o juízo que a ACERP antecipou o pagamento do IPTU, exercício 2017, com o intuito de induzi-lo a uma falsa percepção da realidade, requerendo a juntada dos comprovantes de depósitos também realizados pela EBC e que os valores fiquem depositados nos autos, sendo liberados somente após o trânsito em julgado da ação.</w:t>
      </w:r>
    </w:p>
    <w:p w14:paraId="7C6C3B93"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defesa, a Itaú Rent Administração e Participações S/A alegou que não deveria figurar no polo passivo da demanda, uma vez que a única responsável pelo atraso na transferência da propriedade dos imóveis seria a ACERP.</w:t>
      </w:r>
    </w:p>
    <w:p w14:paraId="5F36678B" w14:textId="77777777" w:rsidR="00C36FD6" w:rsidRPr="00627561" w:rsidRDefault="00C36FD6" w:rsidP="00C36FD6">
      <w:pPr>
        <w:ind w:firstLine="1418"/>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 xml:space="preserve">Por sua vez, a ACERP arguiu que a antecipação de pagamento de IPTU, exercício 2017, ocorreu em razão da frustrada tentativa de as partes formalizarem contrato de locação dos imóveis. Aduziu, preliminarmente, que a EBC seria parte ilegítima para figurar como autora da ação, eis que a verdadeira legitimada seria a UNIÃO; que a pretensão não poderia caracterizar obrigação de fazer, mas obrigação de dar; que haveria continência com o Processo nº </w:t>
      </w:r>
      <w:hyperlink r:id="rId14" w:history="1">
        <w:r w:rsidRPr="00627561">
          <w:rPr>
            <w:rFonts w:ascii="Times New Roman" w:hAnsi="Times New Roman" w:cs="Times New Roman"/>
            <w:color w:val="auto"/>
            <w:lang w:val="pt-BR" w:bidi="ar-SA"/>
          </w:rPr>
          <w:t>43125-13.2015.4.01</w:t>
        </w:r>
      </w:hyperlink>
      <w:r w:rsidRPr="00627561">
        <w:rPr>
          <w:rFonts w:ascii="Times New Roman" w:hAnsi="Times New Roman" w:cs="Times New Roman"/>
          <w:color w:val="auto"/>
          <w:lang w:val="pt-BR" w:bidi="ar-SA"/>
        </w:rPr>
        <w:t>.3400 que tramita perante a 14ª Vara Federal da Seção Judiciária de Brasília/DF; e que o valor dado à causa deveria ser retificado para o valor venal dos imóveis. Em relação ao mérito, alega que a ação deveria ser jugada improcedente, uma vez que os imóveis foram adquiridos antes da assinatura do contrato de gestão com a EBC; e que não houve sua desqualificação como Organização Social ou sua extinção. Em 9/10/2017, a EBC apresentou réplica às defesas.</w:t>
      </w:r>
    </w:p>
    <w:p w14:paraId="452F2420" w14:textId="02F3B3A6" w:rsidR="00C36FD6" w:rsidRPr="00627561" w:rsidRDefault="00C36FD6" w:rsidP="00C36FD6">
      <w:pPr>
        <w:ind w:firstLine="1418"/>
        <w:jc w:val="both"/>
        <w:rPr>
          <w:rFonts w:ascii="Times New Roman" w:hAnsi="Times New Roman" w:cs="Times New Roman"/>
          <w:color w:val="auto"/>
          <w:shd w:val="clear" w:color="auto" w:fill="FFFFFF"/>
          <w:lang w:val="pt-BR" w:bidi="ar-SA"/>
        </w:rPr>
      </w:pPr>
      <w:r w:rsidRPr="00627561">
        <w:rPr>
          <w:rFonts w:ascii="Times New Roman" w:hAnsi="Times New Roman" w:cs="Times New Roman"/>
          <w:color w:val="auto"/>
          <w:lang w:val="pt-BR" w:bidi="ar-SA"/>
        </w:rPr>
        <w:t>Em 23/04/2018, foi protocolizada pela EBC petição requerendo a suspensão do feito pelo prazo de noventa dias, em razão da tratativa iniciada perante a Câmara de Conciliação e Arbitragem da Administração Federal (CCAF). No entanto, o MM. Juiz entendeu por suspender o feito pelo prazo máximo permitido pelo Código de Processo Civil – seis meses, conforme formulado pela UNIÃO. A decisão de suspensão foi publicada em 29/05/2018. Em 17/04/2019, a Diretoria Executiva da EBC, por meio da Deliberação DIREX N° 27/2019, autoriza prorrogação por mais 90 dias, para que a CCAF reúna-se</w:t>
      </w:r>
      <w:r w:rsidR="00BC5B94">
        <w:rPr>
          <w:rFonts w:ascii="Times New Roman" w:hAnsi="Times New Roman" w:cs="Times New Roman"/>
          <w:color w:val="auto"/>
          <w:lang w:val="pt-BR" w:bidi="ar-SA"/>
        </w:rPr>
        <w:t xml:space="preserve"> </w:t>
      </w:r>
      <w:r w:rsidRPr="00627561">
        <w:rPr>
          <w:rFonts w:ascii="Times New Roman" w:hAnsi="Times New Roman" w:cs="Times New Roman"/>
          <w:color w:val="auto"/>
          <w:lang w:val="pt-BR" w:bidi="ar-SA"/>
        </w:rPr>
        <w:t>com a ACERP novamente. No dia 28/10/2019 foi apresentada manifestação no sentido de</w:t>
      </w:r>
      <w:r w:rsidR="00BC5B94">
        <w:rPr>
          <w:rFonts w:ascii="Times New Roman" w:hAnsi="Times New Roman" w:cs="Times New Roman"/>
          <w:color w:val="auto"/>
          <w:lang w:val="pt-BR" w:bidi="ar-SA"/>
        </w:rPr>
        <w:t xml:space="preserve"> </w:t>
      </w:r>
      <w:r w:rsidRPr="00627561">
        <w:rPr>
          <w:rFonts w:ascii="Times New Roman" w:hAnsi="Times New Roman" w:cs="Times New Roman"/>
          <w:color w:val="auto"/>
          <w:lang w:val="pt-BR" w:bidi="ar-SA"/>
        </w:rPr>
        <w:t xml:space="preserve">requerer prorrogação da suspensão processual.  Em </w:t>
      </w:r>
      <w:r w:rsidRPr="00627561">
        <w:rPr>
          <w:rFonts w:ascii="Times New Roman" w:hAnsi="Times New Roman" w:cs="Times New Roman"/>
          <w:color w:val="auto"/>
          <w:shd w:val="clear" w:color="auto" w:fill="FFFFFF"/>
          <w:lang w:val="pt-BR" w:bidi="ar-SA"/>
        </w:rPr>
        <w:t xml:space="preserve">06/12/2019, foi deferido o pedido de suspensão processual realizado pela EBC, por 90 dias, ante a existência de tratativas junto à Câmara de Conciliação e Arbitragem da Administração Federal (CCAF). </w:t>
      </w:r>
    </w:p>
    <w:p w14:paraId="3C89B74B" w14:textId="77777777" w:rsidR="00C36FD6" w:rsidRPr="00627561" w:rsidRDefault="00C36FD6" w:rsidP="00C36FD6">
      <w:pPr>
        <w:shd w:val="clear" w:color="auto" w:fill="FFFFFF"/>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Em 31/01/2020, a EBC protocolizou petição informando, em síntese, que realizou o pagamento, em conta judicial, do IPTU do imóvel referente ao exercício de 2019, nos valores de R$ 122.815,80 (cento e vinte e dois mil, oitocentos e quinze reais e oitenta centavos) e R$ 87.821,76 (oitenta e sete mil, oitocentos e vinte e um reais e setenta e seis centavos).</w:t>
      </w:r>
    </w:p>
    <w:p w14:paraId="0A497FA8" w14:textId="77777777" w:rsidR="00C36FD6" w:rsidRPr="00627561" w:rsidRDefault="00C36FD6" w:rsidP="00C36FD6">
      <w:pPr>
        <w:shd w:val="clear" w:color="auto" w:fill="FFFFFF"/>
        <w:ind w:firstLine="1416"/>
        <w:jc w:val="both"/>
        <w:rPr>
          <w:rFonts w:ascii="Times New Roman" w:hAnsi="Times New Roman" w:cs="Times New Roman"/>
          <w:color w:val="auto"/>
          <w:lang w:val="pt-BR" w:bidi="ar-SA"/>
        </w:rPr>
      </w:pPr>
      <w:r w:rsidRPr="00627561">
        <w:rPr>
          <w:rFonts w:ascii="Times New Roman" w:hAnsi="Times New Roman" w:cs="Times New Roman"/>
          <w:color w:val="auto"/>
          <w:lang w:val="pt-BR" w:bidi="ar-SA"/>
        </w:rPr>
        <w:t>Tendo em vista a desistência da conciliação, por parte da ACERP, junto ao CCAF, a União protocolizou petição, em 06/04/2020, requerendo o prosseguimento do processo. Atualmente (22/04/2020), aguarda-se manifestação do juízo a respeito do prosseguimento regular do feito.</w:t>
      </w:r>
    </w:p>
    <w:p w14:paraId="40B3077A" w14:textId="77777777" w:rsidR="00C36FD6" w:rsidRPr="00627561" w:rsidRDefault="00C36FD6" w:rsidP="00C36FD6">
      <w:pPr>
        <w:ind w:firstLine="1418"/>
        <w:jc w:val="both"/>
        <w:rPr>
          <w:rFonts w:ascii="Times New Roman" w:hAnsi="Times New Roman" w:cs="Times New Roman"/>
          <w:color w:val="auto"/>
          <w:lang w:val="pt-BR" w:eastAsia="en-US" w:bidi="ar-SA"/>
        </w:rPr>
      </w:pPr>
      <w:r w:rsidRPr="00627561">
        <w:rPr>
          <w:rFonts w:ascii="Times New Roman" w:hAnsi="Times New Roman" w:cs="Times New Roman"/>
          <w:color w:val="auto"/>
          <w:lang w:val="pt-BR" w:eastAsia="en-US" w:bidi="ar-SA"/>
        </w:rPr>
        <w:lastRenderedPageBreak/>
        <w:t>Esses imóveis foram adquiridos pelo valor total de R$ 5.500.000,00 (cinco milhões e quinhentos mil reais), conforme se verifica no Termo de Compromisso de Compra e Venda.</w:t>
      </w:r>
    </w:p>
    <w:p w14:paraId="2F32BD0C"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488B3426"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1F5C77E3" w14:textId="77777777" w:rsidR="00C36FD6" w:rsidRPr="00627561" w:rsidRDefault="00C36FD6" w:rsidP="00C36FD6">
      <w:pPr>
        <w:ind w:firstLine="1418"/>
        <w:jc w:val="both"/>
        <w:rPr>
          <w:rFonts w:ascii="Times New Roman" w:hAnsi="Times New Roman" w:cs="Times New Roman"/>
          <w:color w:val="auto"/>
          <w:lang w:val="pt-BR" w:eastAsia="en-US" w:bidi="ar-SA"/>
        </w:rPr>
      </w:pPr>
    </w:p>
    <w:p w14:paraId="39701063"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23 – Despesas Gerais e Administrativas</w:t>
      </w:r>
    </w:p>
    <w:p w14:paraId="1B318666" w14:textId="77777777" w:rsidR="00C36FD6" w:rsidRPr="00627561" w:rsidRDefault="00C36FD6" w:rsidP="00C36FD6">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p>
    <w:p w14:paraId="55FDC820" w14:textId="77777777" w:rsidR="00C36FD6" w:rsidRPr="00627561" w:rsidRDefault="00C36FD6" w:rsidP="00C36FD6">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23.1 –</w:t>
      </w:r>
      <w:r w:rsidRPr="00627561">
        <w:rPr>
          <w:rFonts w:ascii="Times New Roman" w:hAnsi="Times New Roman" w:cs="Times New Roman"/>
          <w:b/>
          <w:color w:val="auto"/>
          <w:lang w:val="pt-BR" w:eastAsia="pt-BR" w:bidi="ar-SA"/>
        </w:rPr>
        <w:t xml:space="preserve"> </w:t>
      </w:r>
      <w:r w:rsidRPr="00627561">
        <w:rPr>
          <w:rFonts w:ascii="Times New Roman" w:hAnsi="Times New Roman" w:cs="Times New Roman"/>
          <w:color w:val="auto"/>
          <w:lang w:val="pt-BR" w:eastAsia="pt-BR" w:bidi="ar-SA"/>
        </w:rPr>
        <w:t>Pessoal</w:t>
      </w:r>
    </w:p>
    <w:p w14:paraId="03F36200" w14:textId="77777777" w:rsidR="00C36FD6" w:rsidRPr="00627561" w:rsidRDefault="00C36FD6" w:rsidP="00C36FD6">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p>
    <w:p w14:paraId="2B033C78" w14:textId="77777777" w:rsidR="00C36FD6" w:rsidRPr="00627561" w:rsidRDefault="00C36FD6" w:rsidP="00C36FD6">
      <w:pPr>
        <w:tabs>
          <w:tab w:val="left" w:pos="1134"/>
          <w:tab w:val="left" w:pos="1560"/>
          <w:tab w:val="left" w:pos="1985"/>
          <w:tab w:val="left" w:pos="3686"/>
          <w:tab w:val="left" w:pos="4395"/>
          <w:tab w:val="left" w:pos="4678"/>
        </w:tabs>
        <w:suppressAutoHyphens/>
        <w:ind w:right="-1"/>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992"/>
        <w:gridCol w:w="1134"/>
        <w:gridCol w:w="1134"/>
      </w:tblGrid>
      <w:tr w:rsidR="00C36FD6" w:rsidRPr="00627561" w14:paraId="0DD3AC9E" w14:textId="77777777" w:rsidTr="00C36FD6">
        <w:trPr>
          <w:trHeight w:val="227"/>
        </w:trPr>
        <w:tc>
          <w:tcPr>
            <w:tcW w:w="1951" w:type="dxa"/>
            <w:vMerge w:val="restart"/>
            <w:shd w:val="clear" w:color="auto" w:fill="CCECFF"/>
            <w:vAlign w:val="center"/>
          </w:tcPr>
          <w:p w14:paraId="3633905A"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Rubrica</w:t>
            </w:r>
          </w:p>
        </w:tc>
        <w:tc>
          <w:tcPr>
            <w:tcW w:w="3402" w:type="dxa"/>
            <w:gridSpan w:val="3"/>
            <w:shd w:val="clear" w:color="auto" w:fill="CCECFF"/>
            <w:vAlign w:val="center"/>
          </w:tcPr>
          <w:p w14:paraId="73358E7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31.03.2020</w:t>
            </w:r>
          </w:p>
        </w:tc>
        <w:tc>
          <w:tcPr>
            <w:tcW w:w="3260" w:type="dxa"/>
            <w:gridSpan w:val="3"/>
            <w:shd w:val="clear" w:color="auto" w:fill="CCECFF"/>
            <w:vAlign w:val="center"/>
          </w:tcPr>
          <w:p w14:paraId="68A7F0F4"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31.03.2019</w:t>
            </w:r>
          </w:p>
        </w:tc>
      </w:tr>
      <w:tr w:rsidR="00C36FD6" w:rsidRPr="00627561" w14:paraId="18A28BC6" w14:textId="77777777" w:rsidTr="00C36FD6">
        <w:trPr>
          <w:trHeight w:val="227"/>
        </w:trPr>
        <w:tc>
          <w:tcPr>
            <w:tcW w:w="1951" w:type="dxa"/>
            <w:vMerge/>
            <w:shd w:val="clear" w:color="auto" w:fill="CCECFF"/>
            <w:vAlign w:val="center"/>
          </w:tcPr>
          <w:p w14:paraId="0C91D310"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p>
        </w:tc>
        <w:tc>
          <w:tcPr>
            <w:tcW w:w="1134" w:type="dxa"/>
            <w:shd w:val="clear" w:color="auto" w:fill="CCECFF"/>
            <w:vAlign w:val="center"/>
          </w:tcPr>
          <w:p w14:paraId="515ABFFD"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21842913" w14:textId="5E9884E6"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Custo dos </w:t>
            </w:r>
            <w:r w:rsidR="00BC5B94" w:rsidRPr="00627561">
              <w:rPr>
                <w:rFonts w:ascii="Times New Roman" w:hAnsi="Times New Roman" w:cs="Times New Roman"/>
                <w:color w:val="auto"/>
                <w:sz w:val="12"/>
                <w:szCs w:val="12"/>
                <w:lang w:val="pt-BR" w:eastAsia="pt-BR" w:bidi="ar-SA"/>
              </w:rPr>
              <w:t>Serv. Prestados</w:t>
            </w:r>
          </w:p>
          <w:p w14:paraId="66288169"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CSP</w:t>
            </w:r>
          </w:p>
        </w:tc>
        <w:tc>
          <w:tcPr>
            <w:tcW w:w="1134" w:type="dxa"/>
            <w:shd w:val="clear" w:color="auto" w:fill="CCECFF"/>
            <w:vAlign w:val="center"/>
          </w:tcPr>
          <w:p w14:paraId="3AF98C3C" w14:textId="5DF314F0"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Após</w:t>
            </w:r>
            <w:r w:rsidR="00C36FD6" w:rsidRPr="00627561">
              <w:rPr>
                <w:rFonts w:ascii="Times New Roman" w:hAnsi="Times New Roman" w:cs="Times New Roman"/>
                <w:color w:val="auto"/>
                <w:sz w:val="12"/>
                <w:szCs w:val="12"/>
                <w:lang w:val="pt-BR" w:eastAsia="pt-BR" w:bidi="ar-SA"/>
              </w:rPr>
              <w:t xml:space="preserve"> CSP</w:t>
            </w:r>
          </w:p>
        </w:tc>
        <w:tc>
          <w:tcPr>
            <w:tcW w:w="992" w:type="dxa"/>
            <w:shd w:val="clear" w:color="auto" w:fill="CCECFF"/>
            <w:vAlign w:val="center"/>
          </w:tcPr>
          <w:p w14:paraId="1285B3A4"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2E4945E3" w14:textId="48C27104"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Custo dos </w:t>
            </w:r>
            <w:r w:rsidR="00BC5B94" w:rsidRPr="00627561">
              <w:rPr>
                <w:rFonts w:ascii="Times New Roman" w:hAnsi="Times New Roman" w:cs="Times New Roman"/>
                <w:color w:val="auto"/>
                <w:sz w:val="12"/>
                <w:szCs w:val="12"/>
                <w:lang w:val="pt-BR" w:eastAsia="pt-BR" w:bidi="ar-SA"/>
              </w:rPr>
              <w:t>Serv. Prestados</w:t>
            </w:r>
          </w:p>
          <w:p w14:paraId="4C0AEED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CSP</w:t>
            </w:r>
          </w:p>
        </w:tc>
        <w:tc>
          <w:tcPr>
            <w:tcW w:w="1134" w:type="dxa"/>
            <w:shd w:val="clear" w:color="auto" w:fill="CCECFF"/>
            <w:vAlign w:val="center"/>
          </w:tcPr>
          <w:p w14:paraId="5A7A15C8" w14:textId="6D9732B9"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Após</w:t>
            </w:r>
            <w:r w:rsidR="00C36FD6" w:rsidRPr="00627561">
              <w:rPr>
                <w:rFonts w:ascii="Times New Roman" w:hAnsi="Times New Roman" w:cs="Times New Roman"/>
                <w:color w:val="auto"/>
                <w:sz w:val="12"/>
                <w:szCs w:val="12"/>
                <w:lang w:val="pt-BR" w:eastAsia="pt-BR" w:bidi="ar-SA"/>
              </w:rPr>
              <w:t xml:space="preserve"> CSP</w:t>
            </w:r>
          </w:p>
        </w:tc>
      </w:tr>
      <w:tr w:rsidR="00C36FD6" w:rsidRPr="00627561" w14:paraId="5B6265CA" w14:textId="77777777" w:rsidTr="00C36FD6">
        <w:trPr>
          <w:trHeight w:val="227"/>
        </w:trPr>
        <w:tc>
          <w:tcPr>
            <w:tcW w:w="1951" w:type="dxa"/>
            <w:shd w:val="clear" w:color="auto" w:fill="CCECFF"/>
            <w:vAlign w:val="center"/>
          </w:tcPr>
          <w:p w14:paraId="2ED8F6E9"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Pessoal</w:t>
            </w:r>
          </w:p>
        </w:tc>
        <w:tc>
          <w:tcPr>
            <w:tcW w:w="1134" w:type="dxa"/>
            <w:shd w:val="clear" w:color="auto" w:fill="CCECFF"/>
            <w:tcMar>
              <w:left w:w="28" w:type="dxa"/>
              <w:right w:w="113" w:type="dxa"/>
            </w:tcMar>
            <w:vAlign w:val="center"/>
          </w:tcPr>
          <w:p w14:paraId="5485032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101.241.554,47</w:t>
            </w:r>
          </w:p>
        </w:tc>
        <w:tc>
          <w:tcPr>
            <w:tcW w:w="1134" w:type="dxa"/>
            <w:shd w:val="clear" w:color="auto" w:fill="CCECFF"/>
            <w:tcMar>
              <w:left w:w="28" w:type="dxa"/>
              <w:right w:w="113" w:type="dxa"/>
            </w:tcMar>
            <w:vAlign w:val="center"/>
          </w:tcPr>
          <w:p w14:paraId="0DD736C8"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(70.896.739,41)</w:t>
            </w:r>
          </w:p>
        </w:tc>
        <w:tc>
          <w:tcPr>
            <w:tcW w:w="1134" w:type="dxa"/>
            <w:shd w:val="clear" w:color="auto" w:fill="CCECFF"/>
            <w:tcMar>
              <w:left w:w="28" w:type="dxa"/>
              <w:right w:w="113" w:type="dxa"/>
            </w:tcMar>
            <w:vAlign w:val="center"/>
          </w:tcPr>
          <w:p w14:paraId="145D45F0"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30.344.815,06</w:t>
            </w:r>
          </w:p>
        </w:tc>
        <w:tc>
          <w:tcPr>
            <w:tcW w:w="992" w:type="dxa"/>
            <w:shd w:val="clear" w:color="auto" w:fill="CCECFF"/>
            <w:tcMar>
              <w:left w:w="28" w:type="dxa"/>
              <w:right w:w="113" w:type="dxa"/>
            </w:tcMar>
            <w:vAlign w:val="center"/>
          </w:tcPr>
          <w:p w14:paraId="5950D344"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96.926.627,68</w:t>
            </w:r>
          </w:p>
        </w:tc>
        <w:tc>
          <w:tcPr>
            <w:tcW w:w="1134" w:type="dxa"/>
            <w:shd w:val="clear" w:color="auto" w:fill="CCECFF"/>
            <w:tcMar>
              <w:left w:w="28" w:type="dxa"/>
              <w:right w:w="113" w:type="dxa"/>
            </w:tcMar>
            <w:vAlign w:val="center"/>
          </w:tcPr>
          <w:p w14:paraId="0CC5B1B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(64.566.845,10)</w:t>
            </w:r>
          </w:p>
        </w:tc>
        <w:tc>
          <w:tcPr>
            <w:tcW w:w="1134" w:type="dxa"/>
            <w:shd w:val="clear" w:color="auto" w:fill="CCECFF"/>
            <w:tcMar>
              <w:left w:w="28" w:type="dxa"/>
              <w:right w:w="113" w:type="dxa"/>
            </w:tcMar>
            <w:vAlign w:val="center"/>
          </w:tcPr>
          <w:p w14:paraId="173EB2E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2"/>
                <w:szCs w:val="12"/>
                <w:lang w:val="pt-BR" w:eastAsia="pt-BR" w:bidi="ar-SA"/>
              </w:rPr>
            </w:pPr>
            <w:r w:rsidRPr="00627561">
              <w:rPr>
                <w:rFonts w:ascii="Times New Roman" w:hAnsi="Times New Roman" w:cs="Times New Roman"/>
                <w:b/>
                <w:color w:val="auto"/>
                <w:sz w:val="12"/>
                <w:szCs w:val="12"/>
                <w:lang w:val="pt-BR" w:eastAsia="pt-BR" w:bidi="ar-SA"/>
              </w:rPr>
              <w:t>32.359.782,58</w:t>
            </w:r>
          </w:p>
        </w:tc>
      </w:tr>
      <w:tr w:rsidR="00C36FD6" w:rsidRPr="00627561" w14:paraId="5AA0DC2D" w14:textId="77777777" w:rsidTr="00C36FD6">
        <w:trPr>
          <w:trHeight w:val="227"/>
        </w:trPr>
        <w:tc>
          <w:tcPr>
            <w:tcW w:w="1951" w:type="dxa"/>
            <w:shd w:val="clear" w:color="auto" w:fill="CCECFF"/>
            <w:vAlign w:val="center"/>
          </w:tcPr>
          <w:p w14:paraId="68E7EBB8"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Salários e Ordenados</w:t>
            </w:r>
          </w:p>
        </w:tc>
        <w:tc>
          <w:tcPr>
            <w:tcW w:w="1134" w:type="dxa"/>
            <w:shd w:val="clear" w:color="auto" w:fill="CCECFF"/>
            <w:tcMar>
              <w:left w:w="28" w:type="dxa"/>
              <w:right w:w="113" w:type="dxa"/>
            </w:tcMar>
            <w:vAlign w:val="center"/>
          </w:tcPr>
          <w:p w14:paraId="244ADCEB"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57.160.904,02</w:t>
            </w:r>
          </w:p>
        </w:tc>
        <w:tc>
          <w:tcPr>
            <w:tcW w:w="1134" w:type="dxa"/>
            <w:shd w:val="clear" w:color="auto" w:fill="CCECFF"/>
            <w:tcMar>
              <w:left w:w="28" w:type="dxa"/>
              <w:right w:w="113" w:type="dxa"/>
            </w:tcMar>
            <w:vAlign w:val="center"/>
          </w:tcPr>
          <w:p w14:paraId="6709EC80"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(45.179.409,43)</w:t>
            </w:r>
          </w:p>
        </w:tc>
        <w:tc>
          <w:tcPr>
            <w:tcW w:w="1134" w:type="dxa"/>
            <w:shd w:val="clear" w:color="auto" w:fill="CCECFF"/>
            <w:tcMar>
              <w:left w:w="28" w:type="dxa"/>
              <w:right w:w="113" w:type="dxa"/>
            </w:tcMar>
            <w:vAlign w:val="center"/>
          </w:tcPr>
          <w:p w14:paraId="02C2CF2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11.981.494,59</w:t>
            </w:r>
          </w:p>
        </w:tc>
        <w:tc>
          <w:tcPr>
            <w:tcW w:w="992" w:type="dxa"/>
            <w:shd w:val="clear" w:color="auto" w:fill="CCECFF"/>
            <w:tcMar>
              <w:left w:w="28" w:type="dxa"/>
              <w:right w:w="113" w:type="dxa"/>
            </w:tcMar>
            <w:vAlign w:val="center"/>
          </w:tcPr>
          <w:p w14:paraId="0690FCA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54.112.612,65</w:t>
            </w:r>
          </w:p>
        </w:tc>
        <w:tc>
          <w:tcPr>
            <w:tcW w:w="1134" w:type="dxa"/>
            <w:shd w:val="clear" w:color="auto" w:fill="CCECFF"/>
            <w:tcMar>
              <w:left w:w="28" w:type="dxa"/>
              <w:right w:w="113" w:type="dxa"/>
            </w:tcMar>
            <w:vAlign w:val="center"/>
          </w:tcPr>
          <w:p w14:paraId="0339807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(41.527.161,01)</w:t>
            </w:r>
          </w:p>
        </w:tc>
        <w:tc>
          <w:tcPr>
            <w:tcW w:w="1134" w:type="dxa"/>
            <w:shd w:val="clear" w:color="auto" w:fill="CCECFF"/>
            <w:tcMar>
              <w:left w:w="28" w:type="dxa"/>
              <w:right w:w="113" w:type="dxa"/>
            </w:tcMar>
            <w:vAlign w:val="center"/>
          </w:tcPr>
          <w:p w14:paraId="50013D7E"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12.585.451,64</w:t>
            </w:r>
          </w:p>
        </w:tc>
      </w:tr>
      <w:tr w:rsidR="00C36FD6" w:rsidRPr="00627561" w14:paraId="3F4A2915" w14:textId="77777777" w:rsidTr="00C36FD6">
        <w:trPr>
          <w:trHeight w:val="227"/>
        </w:trPr>
        <w:tc>
          <w:tcPr>
            <w:tcW w:w="1951" w:type="dxa"/>
            <w:shd w:val="clear" w:color="auto" w:fill="CCECFF"/>
            <w:vAlign w:val="center"/>
          </w:tcPr>
          <w:p w14:paraId="682B8648"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Benefícios Sociais</w:t>
            </w:r>
          </w:p>
        </w:tc>
        <w:tc>
          <w:tcPr>
            <w:tcW w:w="1134" w:type="dxa"/>
            <w:shd w:val="clear" w:color="auto" w:fill="CCECFF"/>
            <w:tcMar>
              <w:left w:w="28" w:type="dxa"/>
              <w:right w:w="113" w:type="dxa"/>
            </w:tcMar>
            <w:vAlign w:val="center"/>
          </w:tcPr>
          <w:p w14:paraId="68CB737C"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12.099.376,92</w:t>
            </w:r>
          </w:p>
        </w:tc>
        <w:tc>
          <w:tcPr>
            <w:tcW w:w="1134" w:type="dxa"/>
            <w:shd w:val="clear" w:color="auto" w:fill="CCECFF"/>
            <w:tcMar>
              <w:left w:w="28" w:type="dxa"/>
              <w:right w:w="113" w:type="dxa"/>
            </w:tcMar>
            <w:vAlign w:val="center"/>
          </w:tcPr>
          <w:p w14:paraId="601A5B80"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(9.655.581,58)</w:t>
            </w:r>
          </w:p>
        </w:tc>
        <w:tc>
          <w:tcPr>
            <w:tcW w:w="1134" w:type="dxa"/>
            <w:shd w:val="clear" w:color="auto" w:fill="CCECFF"/>
            <w:tcMar>
              <w:left w:w="28" w:type="dxa"/>
              <w:right w:w="113" w:type="dxa"/>
            </w:tcMar>
            <w:vAlign w:val="center"/>
          </w:tcPr>
          <w:p w14:paraId="6E35163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2.443.795,34</w:t>
            </w:r>
          </w:p>
        </w:tc>
        <w:tc>
          <w:tcPr>
            <w:tcW w:w="992" w:type="dxa"/>
            <w:shd w:val="clear" w:color="auto" w:fill="CCECFF"/>
            <w:tcMar>
              <w:left w:w="28" w:type="dxa"/>
              <w:right w:w="113" w:type="dxa"/>
            </w:tcMar>
            <w:vAlign w:val="center"/>
          </w:tcPr>
          <w:p w14:paraId="05A2183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9.958.717,86</w:t>
            </w:r>
          </w:p>
        </w:tc>
        <w:tc>
          <w:tcPr>
            <w:tcW w:w="1134" w:type="dxa"/>
            <w:shd w:val="clear" w:color="auto" w:fill="CCECFF"/>
            <w:tcMar>
              <w:left w:w="28" w:type="dxa"/>
              <w:right w:w="113" w:type="dxa"/>
            </w:tcMar>
            <w:vAlign w:val="center"/>
          </w:tcPr>
          <w:p w14:paraId="3687E6E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(7.730.590,61)</w:t>
            </w:r>
          </w:p>
        </w:tc>
        <w:tc>
          <w:tcPr>
            <w:tcW w:w="1134" w:type="dxa"/>
            <w:shd w:val="clear" w:color="auto" w:fill="CCECFF"/>
            <w:tcMar>
              <w:left w:w="28" w:type="dxa"/>
              <w:right w:w="113" w:type="dxa"/>
            </w:tcMar>
            <w:vAlign w:val="center"/>
          </w:tcPr>
          <w:p w14:paraId="16B1D52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2.228.127,25</w:t>
            </w:r>
          </w:p>
        </w:tc>
      </w:tr>
      <w:tr w:rsidR="00C36FD6" w:rsidRPr="00627561" w14:paraId="5112F3DC" w14:textId="77777777" w:rsidTr="00C36FD6">
        <w:trPr>
          <w:trHeight w:val="227"/>
        </w:trPr>
        <w:tc>
          <w:tcPr>
            <w:tcW w:w="1951" w:type="dxa"/>
            <w:shd w:val="clear" w:color="auto" w:fill="CCECFF"/>
            <w:vAlign w:val="center"/>
          </w:tcPr>
          <w:p w14:paraId="1B16D928" w14:textId="77777777" w:rsidR="00C36FD6" w:rsidRPr="00627561" w:rsidRDefault="00C36FD6" w:rsidP="00C36FD6">
            <w:pPr>
              <w:tabs>
                <w:tab w:val="left" w:pos="310"/>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Previdência Complementar</w:t>
            </w:r>
          </w:p>
        </w:tc>
        <w:tc>
          <w:tcPr>
            <w:tcW w:w="1134" w:type="dxa"/>
            <w:shd w:val="clear" w:color="auto" w:fill="CCECFF"/>
            <w:tcMar>
              <w:left w:w="28" w:type="dxa"/>
              <w:right w:w="113" w:type="dxa"/>
            </w:tcMar>
            <w:vAlign w:val="center"/>
          </w:tcPr>
          <w:p w14:paraId="569594CB"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1.643.014,55</w:t>
            </w:r>
          </w:p>
        </w:tc>
        <w:tc>
          <w:tcPr>
            <w:tcW w:w="1134" w:type="dxa"/>
            <w:shd w:val="clear" w:color="auto" w:fill="CCECFF"/>
            <w:tcMar>
              <w:left w:w="28" w:type="dxa"/>
              <w:right w:w="170" w:type="dxa"/>
            </w:tcMar>
            <w:vAlign w:val="center"/>
          </w:tcPr>
          <w:p w14:paraId="437A119A" w14:textId="77777777" w:rsidR="00C36FD6" w:rsidRPr="00627561" w:rsidRDefault="00C36FD6" w:rsidP="00C36FD6">
            <w:pPr>
              <w:tabs>
                <w:tab w:val="left" w:pos="989"/>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3D022354"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1.643.014,55</w:t>
            </w:r>
          </w:p>
        </w:tc>
        <w:tc>
          <w:tcPr>
            <w:tcW w:w="992" w:type="dxa"/>
            <w:shd w:val="clear" w:color="auto" w:fill="CCECFF"/>
            <w:tcMar>
              <w:left w:w="28" w:type="dxa"/>
              <w:right w:w="113" w:type="dxa"/>
            </w:tcMar>
            <w:vAlign w:val="center"/>
          </w:tcPr>
          <w:p w14:paraId="161213F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978.514,47</w:t>
            </w:r>
          </w:p>
        </w:tc>
        <w:tc>
          <w:tcPr>
            <w:tcW w:w="1134" w:type="dxa"/>
            <w:shd w:val="clear" w:color="auto" w:fill="CCECFF"/>
            <w:tcMar>
              <w:left w:w="28" w:type="dxa"/>
              <w:right w:w="170" w:type="dxa"/>
            </w:tcMar>
            <w:vAlign w:val="center"/>
          </w:tcPr>
          <w:p w14:paraId="4E94213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(762.458,48)</w:t>
            </w:r>
          </w:p>
        </w:tc>
        <w:tc>
          <w:tcPr>
            <w:tcW w:w="1134" w:type="dxa"/>
            <w:shd w:val="clear" w:color="auto" w:fill="CCECFF"/>
            <w:tcMar>
              <w:left w:w="28" w:type="dxa"/>
              <w:right w:w="113" w:type="dxa"/>
            </w:tcMar>
            <w:vAlign w:val="center"/>
          </w:tcPr>
          <w:p w14:paraId="23CB80A5"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216.055,99</w:t>
            </w:r>
          </w:p>
        </w:tc>
      </w:tr>
      <w:tr w:rsidR="00C36FD6" w:rsidRPr="00627561" w14:paraId="11AC8F7C" w14:textId="77777777" w:rsidTr="00C36FD6">
        <w:trPr>
          <w:trHeight w:val="227"/>
        </w:trPr>
        <w:tc>
          <w:tcPr>
            <w:tcW w:w="1951" w:type="dxa"/>
            <w:shd w:val="clear" w:color="auto" w:fill="CCECFF"/>
            <w:vAlign w:val="center"/>
          </w:tcPr>
          <w:p w14:paraId="5F22286B"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Encargos Sociais</w:t>
            </w:r>
          </w:p>
        </w:tc>
        <w:tc>
          <w:tcPr>
            <w:tcW w:w="1134" w:type="dxa"/>
            <w:shd w:val="clear" w:color="auto" w:fill="CCECFF"/>
            <w:tcMar>
              <w:left w:w="28" w:type="dxa"/>
              <w:right w:w="113" w:type="dxa"/>
            </w:tcMar>
            <w:vAlign w:val="center"/>
          </w:tcPr>
          <w:p w14:paraId="3C75877C"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23.330.798,39</w:t>
            </w:r>
          </w:p>
        </w:tc>
        <w:tc>
          <w:tcPr>
            <w:tcW w:w="1134" w:type="dxa"/>
            <w:shd w:val="clear" w:color="auto" w:fill="CCECFF"/>
            <w:tcMar>
              <w:left w:w="28" w:type="dxa"/>
              <w:right w:w="113" w:type="dxa"/>
            </w:tcMar>
            <w:vAlign w:val="center"/>
          </w:tcPr>
          <w:p w14:paraId="03DB682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(16.061.748,40)</w:t>
            </w:r>
          </w:p>
        </w:tc>
        <w:tc>
          <w:tcPr>
            <w:tcW w:w="1134" w:type="dxa"/>
            <w:shd w:val="clear" w:color="auto" w:fill="CCECFF"/>
            <w:tcMar>
              <w:left w:w="28" w:type="dxa"/>
              <w:right w:w="113" w:type="dxa"/>
            </w:tcMar>
            <w:vAlign w:val="center"/>
          </w:tcPr>
          <w:p w14:paraId="133689C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7.269.049,99</w:t>
            </w:r>
          </w:p>
        </w:tc>
        <w:tc>
          <w:tcPr>
            <w:tcW w:w="992" w:type="dxa"/>
            <w:shd w:val="clear" w:color="auto" w:fill="CCECFF"/>
            <w:tcMar>
              <w:left w:w="28" w:type="dxa"/>
              <w:right w:w="113" w:type="dxa"/>
            </w:tcMar>
            <w:vAlign w:val="center"/>
          </w:tcPr>
          <w:p w14:paraId="2E50CF05"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24.954.539,37</w:t>
            </w:r>
          </w:p>
        </w:tc>
        <w:tc>
          <w:tcPr>
            <w:tcW w:w="1134" w:type="dxa"/>
            <w:shd w:val="clear" w:color="auto" w:fill="CCECFF"/>
            <w:tcMar>
              <w:left w:w="28" w:type="dxa"/>
              <w:right w:w="113" w:type="dxa"/>
            </w:tcMar>
            <w:vAlign w:val="center"/>
          </w:tcPr>
          <w:p w14:paraId="6D22B4F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(14.546.635,00)</w:t>
            </w:r>
          </w:p>
        </w:tc>
        <w:tc>
          <w:tcPr>
            <w:tcW w:w="1134" w:type="dxa"/>
            <w:shd w:val="clear" w:color="auto" w:fill="CCECFF"/>
            <w:tcMar>
              <w:left w:w="28" w:type="dxa"/>
              <w:right w:w="113" w:type="dxa"/>
            </w:tcMar>
            <w:vAlign w:val="center"/>
          </w:tcPr>
          <w:p w14:paraId="6785C39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10.407.904,37</w:t>
            </w:r>
          </w:p>
        </w:tc>
      </w:tr>
      <w:tr w:rsidR="00C36FD6" w:rsidRPr="00627561" w14:paraId="6DD1752D" w14:textId="77777777" w:rsidTr="00C36FD6">
        <w:trPr>
          <w:trHeight w:val="227"/>
        </w:trPr>
        <w:tc>
          <w:tcPr>
            <w:tcW w:w="1951" w:type="dxa"/>
            <w:shd w:val="clear" w:color="auto" w:fill="CCECFF"/>
            <w:vAlign w:val="center"/>
          </w:tcPr>
          <w:p w14:paraId="24093A8D"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Indenizações Trabalhistas</w:t>
            </w:r>
          </w:p>
        </w:tc>
        <w:tc>
          <w:tcPr>
            <w:tcW w:w="1134" w:type="dxa"/>
            <w:shd w:val="clear" w:color="auto" w:fill="CCECFF"/>
            <w:tcMar>
              <w:left w:w="28" w:type="dxa"/>
              <w:right w:w="113" w:type="dxa"/>
            </w:tcMar>
            <w:vAlign w:val="center"/>
          </w:tcPr>
          <w:p w14:paraId="1117F70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7.007.460,59</w:t>
            </w:r>
          </w:p>
        </w:tc>
        <w:tc>
          <w:tcPr>
            <w:tcW w:w="1134" w:type="dxa"/>
            <w:shd w:val="clear" w:color="auto" w:fill="CCECFF"/>
            <w:tcMar>
              <w:left w:w="28" w:type="dxa"/>
              <w:right w:w="170" w:type="dxa"/>
            </w:tcMar>
            <w:vAlign w:val="center"/>
          </w:tcPr>
          <w:p w14:paraId="5F6CD68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6D6E0294"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7.007.460,59</w:t>
            </w:r>
          </w:p>
        </w:tc>
        <w:tc>
          <w:tcPr>
            <w:tcW w:w="992" w:type="dxa"/>
            <w:shd w:val="clear" w:color="auto" w:fill="CCECFF"/>
            <w:tcMar>
              <w:left w:w="28" w:type="dxa"/>
              <w:right w:w="113" w:type="dxa"/>
            </w:tcMar>
            <w:vAlign w:val="center"/>
          </w:tcPr>
          <w:p w14:paraId="3065E14D"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6.922.243,33</w:t>
            </w:r>
          </w:p>
        </w:tc>
        <w:tc>
          <w:tcPr>
            <w:tcW w:w="1134" w:type="dxa"/>
            <w:shd w:val="clear" w:color="auto" w:fill="CCECFF"/>
            <w:tcMar>
              <w:left w:w="28" w:type="dxa"/>
              <w:right w:w="170" w:type="dxa"/>
            </w:tcMar>
            <w:vAlign w:val="center"/>
          </w:tcPr>
          <w:p w14:paraId="4F81126D"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25ACB61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6.922.243,33</w:t>
            </w:r>
          </w:p>
        </w:tc>
      </w:tr>
    </w:tbl>
    <w:p w14:paraId="178938BC" w14:textId="77777777" w:rsidR="00C36FD6" w:rsidRPr="00627561" w:rsidRDefault="00C36FD6" w:rsidP="00C36FD6">
      <w:pPr>
        <w:tabs>
          <w:tab w:val="left" w:pos="1134"/>
          <w:tab w:val="left" w:pos="1560"/>
          <w:tab w:val="left" w:pos="1985"/>
          <w:tab w:val="left" w:pos="3686"/>
          <w:tab w:val="left" w:pos="4395"/>
          <w:tab w:val="left" w:pos="4678"/>
        </w:tabs>
        <w:suppressAutoHyphens/>
        <w:ind w:right="-1"/>
        <w:jc w:val="right"/>
        <w:rPr>
          <w:rFonts w:ascii="Times New Roman" w:hAnsi="Times New Roman" w:cs="Times New Roman"/>
          <w:color w:val="auto"/>
          <w:sz w:val="14"/>
          <w:szCs w:val="14"/>
          <w:lang w:val="pt-BR" w:eastAsia="pt-BR" w:bidi="ar-SA"/>
        </w:rPr>
      </w:pPr>
    </w:p>
    <w:p w14:paraId="065241AB" w14:textId="77777777" w:rsidR="00C36FD6" w:rsidRPr="00627561" w:rsidRDefault="00C36FD6" w:rsidP="00C36FD6">
      <w:pPr>
        <w:tabs>
          <w:tab w:val="left" w:pos="1134"/>
          <w:tab w:val="left" w:pos="1560"/>
          <w:tab w:val="left" w:pos="1985"/>
          <w:tab w:val="left" w:pos="3686"/>
          <w:tab w:val="left" w:pos="4395"/>
          <w:tab w:val="left" w:pos="4678"/>
        </w:tabs>
        <w:suppressAutoHyphens/>
        <w:ind w:right="-1"/>
        <w:jc w:val="right"/>
        <w:rPr>
          <w:rFonts w:ascii="Times New Roman" w:hAnsi="Times New Roman" w:cs="Times New Roman"/>
          <w:color w:val="auto"/>
          <w:sz w:val="14"/>
          <w:szCs w:val="14"/>
          <w:lang w:val="pt-BR" w:eastAsia="pt-BR" w:bidi="ar-SA"/>
        </w:rPr>
      </w:pPr>
    </w:p>
    <w:p w14:paraId="1CADE788" w14:textId="77777777" w:rsidR="00C36FD6" w:rsidRPr="00627561" w:rsidRDefault="00C36FD6" w:rsidP="00C36FD6">
      <w:pPr>
        <w:ind w:firstLine="141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As despesas com pessoal atingiram neste trimestre a soma de R$ 101.241.554,47 e no mesmo período de 2019 R$ 96.926.627,68. O acréscimo aproximado de 4,4% verificado no período comparativo deve-se principalmente aos seguintes fatores: </w:t>
      </w:r>
    </w:p>
    <w:p w14:paraId="56981EE7" w14:textId="77777777" w:rsidR="00C36FD6" w:rsidRPr="00627561" w:rsidRDefault="00C36FD6" w:rsidP="00C36FD6">
      <w:pPr>
        <w:ind w:firstLine="141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concessão de progressão salarial, a partir de agosto de 2019, de uma referência para todos os empregados da Empresa que atenderam aos requisitos de elegibilidade previstos na Norma de Progressão da EBC, NOR - 327;</w:t>
      </w:r>
    </w:p>
    <w:p w14:paraId="24E65D3C" w14:textId="77777777" w:rsidR="00C36FD6" w:rsidRPr="00627561" w:rsidRDefault="00C36FD6" w:rsidP="00C36FD6">
      <w:pPr>
        <w:ind w:firstLine="141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reajuste da Tabela Salarial, em setembro de 2019, retroativo a 1º de janeiro de 2019, no percentual de 3,6%;</w:t>
      </w:r>
    </w:p>
    <w:p w14:paraId="34938E0E" w14:textId="77777777" w:rsidR="00C36FD6" w:rsidRPr="00627561" w:rsidRDefault="00C36FD6" w:rsidP="00C36FD6">
      <w:pPr>
        <w:ind w:firstLine="141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reajuste da Tabela Salarial, em novembro de 2019, no percentual de 1,78%; e</w:t>
      </w:r>
    </w:p>
    <w:p w14:paraId="1BBD7EF6" w14:textId="77777777" w:rsidR="00C36FD6" w:rsidRPr="00627561" w:rsidRDefault="00C36FD6" w:rsidP="00C36FD6">
      <w:pPr>
        <w:ind w:firstLine="1410"/>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concessão de progressão salarial, em dezembro de 2019, de uma referência para 45 empregados, especial por mérito, excepcionalmente no ano de 2019, por meio da Deliberação DIREX n. 94/2019.</w:t>
      </w:r>
    </w:p>
    <w:p w14:paraId="4FBC6EF8" w14:textId="77777777" w:rsidR="00C36FD6" w:rsidRPr="00627561" w:rsidRDefault="00C36FD6" w:rsidP="00C36FD6">
      <w:pPr>
        <w:ind w:left="1410"/>
        <w:jc w:val="both"/>
        <w:rPr>
          <w:rFonts w:ascii="Times New Roman" w:hAnsi="Times New Roman" w:cs="Times New Roman"/>
          <w:color w:val="auto"/>
          <w:lang w:val="pt-BR" w:eastAsia="pt-BR" w:bidi="ar-SA"/>
        </w:rPr>
      </w:pPr>
    </w:p>
    <w:p w14:paraId="0AFA0480" w14:textId="77777777" w:rsidR="00C36FD6" w:rsidRPr="00627561" w:rsidRDefault="00C36FD6" w:rsidP="00C36FD6">
      <w:pPr>
        <w:tabs>
          <w:tab w:val="left" w:pos="1701"/>
          <w:tab w:val="left" w:pos="1843"/>
          <w:tab w:val="left" w:pos="2268"/>
        </w:tabs>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23.2 </w:t>
      </w:r>
      <w:r w:rsidRPr="00627561">
        <w:rPr>
          <w:rFonts w:ascii="Times New Roman" w:hAnsi="Times New Roman" w:cs="Times New Roman"/>
          <w:color w:val="auto"/>
          <w:lang w:val="pt-BR" w:eastAsia="en-US" w:bidi="ar-SA"/>
        </w:rPr>
        <w:t>–</w:t>
      </w:r>
      <w:r w:rsidRPr="00627561">
        <w:rPr>
          <w:rFonts w:ascii="Times New Roman" w:hAnsi="Times New Roman" w:cs="Times New Roman"/>
          <w:b/>
          <w:color w:val="auto"/>
          <w:lang w:val="pt-BR" w:eastAsia="pt-BR" w:bidi="ar-SA"/>
        </w:rPr>
        <w:t xml:space="preserve"> </w:t>
      </w:r>
      <w:r w:rsidRPr="00627561">
        <w:rPr>
          <w:rFonts w:ascii="Times New Roman" w:hAnsi="Times New Roman" w:cs="Times New Roman"/>
          <w:color w:val="auto"/>
          <w:lang w:val="pt-BR" w:eastAsia="pt-BR" w:bidi="ar-SA"/>
        </w:rPr>
        <w:t>Serviços de Terceiros</w:t>
      </w:r>
    </w:p>
    <w:p w14:paraId="348B6543" w14:textId="77777777" w:rsidR="00C36FD6" w:rsidRPr="00627561" w:rsidRDefault="00C36FD6" w:rsidP="00C36FD6">
      <w:pPr>
        <w:tabs>
          <w:tab w:val="left" w:pos="1701"/>
          <w:tab w:val="left" w:pos="1843"/>
          <w:tab w:val="left" w:pos="2268"/>
        </w:tabs>
        <w:suppressAutoHyphens/>
        <w:ind w:firstLine="1418"/>
        <w:jc w:val="both"/>
        <w:rPr>
          <w:rFonts w:ascii="Times New Roman" w:hAnsi="Times New Roman" w:cs="Times New Roman"/>
          <w:color w:val="auto"/>
          <w:lang w:val="pt-BR" w:eastAsia="pt-BR" w:bidi="ar-SA"/>
        </w:rPr>
      </w:pPr>
    </w:p>
    <w:p w14:paraId="62B88F1C" w14:textId="77777777" w:rsidR="00C36FD6" w:rsidRPr="00627561" w:rsidRDefault="00C36FD6" w:rsidP="00C36FD6">
      <w:pPr>
        <w:tabs>
          <w:tab w:val="left" w:pos="1134"/>
          <w:tab w:val="left" w:pos="1701"/>
          <w:tab w:val="left" w:pos="1843"/>
          <w:tab w:val="left" w:pos="8222"/>
        </w:tabs>
        <w:suppressAutoHyphens/>
        <w:ind w:right="282"/>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134"/>
        <w:gridCol w:w="992"/>
        <w:gridCol w:w="1134"/>
        <w:gridCol w:w="1134"/>
        <w:gridCol w:w="1134"/>
      </w:tblGrid>
      <w:tr w:rsidR="00C36FD6" w:rsidRPr="00627561" w14:paraId="70E77670" w14:textId="77777777" w:rsidTr="00C36FD6">
        <w:trPr>
          <w:trHeight w:val="227"/>
        </w:trPr>
        <w:tc>
          <w:tcPr>
            <w:tcW w:w="1668" w:type="dxa"/>
            <w:vMerge w:val="restart"/>
            <w:shd w:val="clear" w:color="auto" w:fill="CCECFF"/>
            <w:vAlign w:val="center"/>
          </w:tcPr>
          <w:p w14:paraId="5D5701D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Rubrica</w:t>
            </w:r>
          </w:p>
        </w:tc>
        <w:tc>
          <w:tcPr>
            <w:tcW w:w="3260" w:type="dxa"/>
            <w:gridSpan w:val="3"/>
            <w:shd w:val="clear" w:color="auto" w:fill="CCECFF"/>
            <w:vAlign w:val="center"/>
          </w:tcPr>
          <w:p w14:paraId="6DEF22D8"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31/03/2020</w:t>
            </w:r>
          </w:p>
        </w:tc>
        <w:tc>
          <w:tcPr>
            <w:tcW w:w="3402" w:type="dxa"/>
            <w:gridSpan w:val="3"/>
            <w:shd w:val="clear" w:color="auto" w:fill="CCECFF"/>
            <w:vAlign w:val="center"/>
          </w:tcPr>
          <w:p w14:paraId="0A18B514"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31/03/2019</w:t>
            </w:r>
          </w:p>
        </w:tc>
      </w:tr>
      <w:tr w:rsidR="00C36FD6" w:rsidRPr="00627561" w14:paraId="5DF8CCCB" w14:textId="77777777" w:rsidTr="00C36FD6">
        <w:trPr>
          <w:trHeight w:val="227"/>
        </w:trPr>
        <w:tc>
          <w:tcPr>
            <w:tcW w:w="1668" w:type="dxa"/>
            <w:vMerge/>
            <w:shd w:val="clear" w:color="auto" w:fill="CCECFF"/>
            <w:vAlign w:val="center"/>
          </w:tcPr>
          <w:p w14:paraId="7AB78D09"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p>
        </w:tc>
        <w:tc>
          <w:tcPr>
            <w:tcW w:w="1134" w:type="dxa"/>
            <w:shd w:val="clear" w:color="auto" w:fill="CCECFF"/>
            <w:vAlign w:val="center"/>
          </w:tcPr>
          <w:p w14:paraId="6EAA9744"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Despesa Total</w:t>
            </w:r>
          </w:p>
        </w:tc>
        <w:tc>
          <w:tcPr>
            <w:tcW w:w="1134" w:type="dxa"/>
            <w:shd w:val="clear" w:color="auto" w:fill="CCECFF"/>
            <w:vAlign w:val="center"/>
          </w:tcPr>
          <w:p w14:paraId="2179F56E"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Custo dos Serv.</w:t>
            </w:r>
          </w:p>
          <w:p w14:paraId="5EC93BD3" w14:textId="508B7F3D"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 Prestados</w:t>
            </w:r>
          </w:p>
          <w:p w14:paraId="6908F6B3"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CSP</w:t>
            </w:r>
          </w:p>
        </w:tc>
        <w:tc>
          <w:tcPr>
            <w:tcW w:w="992" w:type="dxa"/>
            <w:shd w:val="clear" w:color="auto" w:fill="CCECFF"/>
            <w:vAlign w:val="center"/>
          </w:tcPr>
          <w:p w14:paraId="17ED2432" w14:textId="33973130"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Despesa Após</w:t>
            </w:r>
            <w:r w:rsidR="00C36FD6" w:rsidRPr="00627561">
              <w:rPr>
                <w:rFonts w:ascii="Times New Roman" w:hAnsi="Times New Roman" w:cs="Times New Roman"/>
                <w:color w:val="auto"/>
                <w:sz w:val="11"/>
                <w:szCs w:val="11"/>
                <w:lang w:val="pt-BR" w:eastAsia="pt-BR" w:bidi="ar-SA"/>
              </w:rPr>
              <w:t xml:space="preserve"> CSP</w:t>
            </w:r>
          </w:p>
        </w:tc>
        <w:tc>
          <w:tcPr>
            <w:tcW w:w="1134" w:type="dxa"/>
            <w:shd w:val="clear" w:color="auto" w:fill="CCECFF"/>
            <w:vAlign w:val="center"/>
          </w:tcPr>
          <w:p w14:paraId="7F924C9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2A91CA39" w14:textId="12230FD5"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Custo dos </w:t>
            </w:r>
            <w:r w:rsidR="00BC5B94" w:rsidRPr="00627561">
              <w:rPr>
                <w:rFonts w:ascii="Times New Roman" w:hAnsi="Times New Roman" w:cs="Times New Roman"/>
                <w:color w:val="auto"/>
                <w:sz w:val="12"/>
                <w:szCs w:val="12"/>
                <w:lang w:val="pt-BR" w:eastAsia="pt-BR" w:bidi="ar-SA"/>
              </w:rPr>
              <w:t>Serv. Prestados</w:t>
            </w:r>
          </w:p>
          <w:p w14:paraId="3607C68C"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CSP</w:t>
            </w:r>
          </w:p>
        </w:tc>
        <w:tc>
          <w:tcPr>
            <w:tcW w:w="1134" w:type="dxa"/>
            <w:shd w:val="clear" w:color="auto" w:fill="CCECFF"/>
            <w:vAlign w:val="center"/>
          </w:tcPr>
          <w:p w14:paraId="6358BA88" w14:textId="37F8E4E0"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Após</w:t>
            </w:r>
            <w:r w:rsidR="00C36FD6" w:rsidRPr="00627561">
              <w:rPr>
                <w:rFonts w:ascii="Times New Roman" w:hAnsi="Times New Roman" w:cs="Times New Roman"/>
                <w:color w:val="auto"/>
                <w:sz w:val="12"/>
                <w:szCs w:val="12"/>
                <w:lang w:val="pt-BR" w:eastAsia="pt-BR" w:bidi="ar-SA"/>
              </w:rPr>
              <w:t xml:space="preserve"> CSP</w:t>
            </w:r>
          </w:p>
        </w:tc>
      </w:tr>
      <w:tr w:rsidR="00C36FD6" w:rsidRPr="00627561" w14:paraId="5E6A9E68" w14:textId="77777777" w:rsidTr="00C36FD6">
        <w:trPr>
          <w:trHeight w:val="227"/>
        </w:trPr>
        <w:tc>
          <w:tcPr>
            <w:tcW w:w="1668" w:type="dxa"/>
            <w:shd w:val="clear" w:color="auto" w:fill="CCECFF"/>
            <w:tcMar>
              <w:left w:w="28" w:type="dxa"/>
              <w:right w:w="28" w:type="dxa"/>
            </w:tcMar>
            <w:vAlign w:val="center"/>
          </w:tcPr>
          <w:p w14:paraId="2CD57C56"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Serviços de Terceiros</w:t>
            </w:r>
          </w:p>
        </w:tc>
        <w:tc>
          <w:tcPr>
            <w:tcW w:w="1134" w:type="dxa"/>
            <w:shd w:val="clear" w:color="auto" w:fill="CCECFF"/>
            <w:tcMar>
              <w:left w:w="28" w:type="dxa"/>
              <w:right w:w="85" w:type="dxa"/>
            </w:tcMar>
            <w:vAlign w:val="center"/>
          </w:tcPr>
          <w:p w14:paraId="150FBAFF"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20.458.225,81</w:t>
            </w:r>
          </w:p>
        </w:tc>
        <w:tc>
          <w:tcPr>
            <w:tcW w:w="1134" w:type="dxa"/>
            <w:shd w:val="clear" w:color="auto" w:fill="CCECFF"/>
            <w:tcMar>
              <w:left w:w="28" w:type="dxa"/>
              <w:right w:w="85" w:type="dxa"/>
            </w:tcMar>
            <w:vAlign w:val="center"/>
          </w:tcPr>
          <w:p w14:paraId="1785949E"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(14.922.524,56)</w:t>
            </w:r>
          </w:p>
        </w:tc>
        <w:tc>
          <w:tcPr>
            <w:tcW w:w="992" w:type="dxa"/>
            <w:shd w:val="clear" w:color="auto" w:fill="CCECFF"/>
            <w:tcMar>
              <w:left w:w="28" w:type="dxa"/>
              <w:right w:w="85" w:type="dxa"/>
            </w:tcMar>
            <w:vAlign w:val="center"/>
          </w:tcPr>
          <w:p w14:paraId="7AA32BE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5.535.701,25</w:t>
            </w:r>
          </w:p>
        </w:tc>
        <w:tc>
          <w:tcPr>
            <w:tcW w:w="1134" w:type="dxa"/>
            <w:shd w:val="clear" w:color="auto" w:fill="CCECFF"/>
            <w:tcMar>
              <w:left w:w="28" w:type="dxa"/>
              <w:right w:w="85" w:type="dxa"/>
            </w:tcMar>
            <w:vAlign w:val="center"/>
          </w:tcPr>
          <w:p w14:paraId="60D8AAE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103.418.627,64</w:t>
            </w:r>
          </w:p>
        </w:tc>
        <w:tc>
          <w:tcPr>
            <w:tcW w:w="1134" w:type="dxa"/>
            <w:shd w:val="clear" w:color="auto" w:fill="CCECFF"/>
            <w:tcMar>
              <w:left w:w="28" w:type="dxa"/>
              <w:right w:w="85" w:type="dxa"/>
            </w:tcMar>
            <w:vAlign w:val="center"/>
          </w:tcPr>
          <w:p w14:paraId="7320C278"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(15.124.113,25)</w:t>
            </w:r>
          </w:p>
        </w:tc>
        <w:tc>
          <w:tcPr>
            <w:tcW w:w="1134" w:type="dxa"/>
            <w:shd w:val="clear" w:color="auto" w:fill="CCECFF"/>
            <w:tcMar>
              <w:left w:w="28" w:type="dxa"/>
              <w:right w:w="85" w:type="dxa"/>
            </w:tcMar>
            <w:vAlign w:val="center"/>
          </w:tcPr>
          <w:p w14:paraId="4AD1670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b/>
                <w:color w:val="auto"/>
                <w:sz w:val="11"/>
                <w:szCs w:val="11"/>
                <w:lang w:val="pt-BR" w:eastAsia="pt-BR" w:bidi="ar-SA"/>
              </w:rPr>
            </w:pPr>
            <w:r w:rsidRPr="00627561">
              <w:rPr>
                <w:rFonts w:ascii="Times New Roman" w:hAnsi="Times New Roman" w:cs="Times New Roman"/>
                <w:b/>
                <w:color w:val="auto"/>
                <w:sz w:val="11"/>
                <w:szCs w:val="11"/>
                <w:lang w:val="pt-BR" w:eastAsia="pt-BR" w:bidi="ar-SA"/>
              </w:rPr>
              <w:t>88.294.514,39</w:t>
            </w:r>
          </w:p>
        </w:tc>
      </w:tr>
      <w:tr w:rsidR="00C36FD6" w:rsidRPr="00627561" w14:paraId="01AF6B3B" w14:textId="77777777" w:rsidTr="00C36FD6">
        <w:trPr>
          <w:trHeight w:val="227"/>
        </w:trPr>
        <w:tc>
          <w:tcPr>
            <w:tcW w:w="1668" w:type="dxa"/>
            <w:shd w:val="clear" w:color="auto" w:fill="CCECFF"/>
            <w:tcMar>
              <w:left w:w="28" w:type="dxa"/>
              <w:right w:w="28" w:type="dxa"/>
            </w:tcMar>
            <w:vAlign w:val="center"/>
          </w:tcPr>
          <w:p w14:paraId="3B4BE954"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Públicos</w:t>
            </w:r>
          </w:p>
        </w:tc>
        <w:tc>
          <w:tcPr>
            <w:tcW w:w="1134" w:type="dxa"/>
            <w:shd w:val="clear" w:color="auto" w:fill="CCECFF"/>
            <w:tcMar>
              <w:left w:w="28" w:type="dxa"/>
              <w:right w:w="85" w:type="dxa"/>
            </w:tcMar>
            <w:vAlign w:val="center"/>
          </w:tcPr>
          <w:p w14:paraId="6A43046B"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4.774.713,75</w:t>
            </w:r>
          </w:p>
        </w:tc>
        <w:tc>
          <w:tcPr>
            <w:tcW w:w="1134" w:type="dxa"/>
            <w:shd w:val="clear" w:color="auto" w:fill="CCECFF"/>
            <w:tcMar>
              <w:left w:w="28" w:type="dxa"/>
              <w:right w:w="85" w:type="dxa"/>
            </w:tcMar>
            <w:vAlign w:val="center"/>
          </w:tcPr>
          <w:p w14:paraId="280D72F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(4.126.699,08)</w:t>
            </w:r>
          </w:p>
        </w:tc>
        <w:tc>
          <w:tcPr>
            <w:tcW w:w="992" w:type="dxa"/>
            <w:shd w:val="clear" w:color="auto" w:fill="CCECFF"/>
            <w:tcMar>
              <w:left w:w="28" w:type="dxa"/>
              <w:right w:w="85" w:type="dxa"/>
            </w:tcMar>
            <w:vAlign w:val="center"/>
          </w:tcPr>
          <w:p w14:paraId="2700050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648.014,67</w:t>
            </w:r>
          </w:p>
        </w:tc>
        <w:tc>
          <w:tcPr>
            <w:tcW w:w="1134" w:type="dxa"/>
            <w:shd w:val="clear" w:color="auto" w:fill="CCECFF"/>
            <w:tcMar>
              <w:left w:w="28" w:type="dxa"/>
              <w:right w:w="85" w:type="dxa"/>
            </w:tcMar>
            <w:vAlign w:val="center"/>
          </w:tcPr>
          <w:p w14:paraId="46CDF08D"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4.784.646,17</w:t>
            </w:r>
          </w:p>
        </w:tc>
        <w:tc>
          <w:tcPr>
            <w:tcW w:w="1134" w:type="dxa"/>
            <w:shd w:val="clear" w:color="auto" w:fill="CCECFF"/>
            <w:tcMar>
              <w:left w:w="28" w:type="dxa"/>
              <w:right w:w="85" w:type="dxa"/>
            </w:tcMar>
            <w:vAlign w:val="center"/>
          </w:tcPr>
          <w:p w14:paraId="6592399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(4.247.234,55)</w:t>
            </w:r>
          </w:p>
        </w:tc>
        <w:tc>
          <w:tcPr>
            <w:tcW w:w="1134" w:type="dxa"/>
            <w:shd w:val="clear" w:color="auto" w:fill="CCECFF"/>
            <w:tcMar>
              <w:left w:w="28" w:type="dxa"/>
              <w:right w:w="85" w:type="dxa"/>
            </w:tcMar>
            <w:vAlign w:val="center"/>
          </w:tcPr>
          <w:p w14:paraId="35B87D65"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537.411,62</w:t>
            </w:r>
          </w:p>
        </w:tc>
      </w:tr>
      <w:tr w:rsidR="00C36FD6" w:rsidRPr="00627561" w14:paraId="541B8B47" w14:textId="77777777" w:rsidTr="00C36FD6">
        <w:trPr>
          <w:trHeight w:val="227"/>
        </w:trPr>
        <w:tc>
          <w:tcPr>
            <w:tcW w:w="1668" w:type="dxa"/>
            <w:shd w:val="clear" w:color="auto" w:fill="CCECFF"/>
            <w:tcMar>
              <w:left w:w="28" w:type="dxa"/>
              <w:right w:w="28" w:type="dxa"/>
            </w:tcMar>
            <w:vAlign w:val="center"/>
          </w:tcPr>
          <w:p w14:paraId="41B15A40"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Transportes</w:t>
            </w:r>
          </w:p>
        </w:tc>
        <w:tc>
          <w:tcPr>
            <w:tcW w:w="1134" w:type="dxa"/>
            <w:shd w:val="clear" w:color="auto" w:fill="CCECFF"/>
            <w:tcMar>
              <w:left w:w="28" w:type="dxa"/>
              <w:right w:w="85" w:type="dxa"/>
            </w:tcMar>
            <w:vAlign w:val="center"/>
          </w:tcPr>
          <w:p w14:paraId="4BE01C5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2.451.283,91</w:t>
            </w:r>
          </w:p>
        </w:tc>
        <w:tc>
          <w:tcPr>
            <w:tcW w:w="1134" w:type="dxa"/>
            <w:shd w:val="clear" w:color="auto" w:fill="CCECFF"/>
            <w:tcMar>
              <w:left w:w="28" w:type="dxa"/>
              <w:right w:w="85" w:type="dxa"/>
            </w:tcMar>
            <w:vAlign w:val="center"/>
          </w:tcPr>
          <w:p w14:paraId="6FAC5DAB"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(2.108.631,53)</w:t>
            </w:r>
          </w:p>
        </w:tc>
        <w:tc>
          <w:tcPr>
            <w:tcW w:w="992" w:type="dxa"/>
            <w:shd w:val="clear" w:color="auto" w:fill="CCECFF"/>
            <w:tcMar>
              <w:left w:w="28" w:type="dxa"/>
              <w:right w:w="85" w:type="dxa"/>
            </w:tcMar>
            <w:vAlign w:val="center"/>
          </w:tcPr>
          <w:p w14:paraId="42925312"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342.652,38</w:t>
            </w:r>
          </w:p>
        </w:tc>
        <w:tc>
          <w:tcPr>
            <w:tcW w:w="1134" w:type="dxa"/>
            <w:shd w:val="clear" w:color="auto" w:fill="CCECFF"/>
            <w:tcMar>
              <w:left w:w="28" w:type="dxa"/>
              <w:right w:w="85" w:type="dxa"/>
            </w:tcMar>
            <w:vAlign w:val="center"/>
          </w:tcPr>
          <w:p w14:paraId="0289AD6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2.966.665,38</w:t>
            </w:r>
          </w:p>
        </w:tc>
        <w:tc>
          <w:tcPr>
            <w:tcW w:w="1134" w:type="dxa"/>
            <w:shd w:val="clear" w:color="auto" w:fill="CCECFF"/>
            <w:tcMar>
              <w:left w:w="28" w:type="dxa"/>
              <w:right w:w="85" w:type="dxa"/>
            </w:tcMar>
            <w:vAlign w:val="center"/>
          </w:tcPr>
          <w:p w14:paraId="76CD6C4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(2.327.400,53)</w:t>
            </w:r>
          </w:p>
        </w:tc>
        <w:tc>
          <w:tcPr>
            <w:tcW w:w="1134" w:type="dxa"/>
            <w:shd w:val="clear" w:color="auto" w:fill="CCECFF"/>
            <w:tcMar>
              <w:left w:w="28" w:type="dxa"/>
              <w:right w:w="85" w:type="dxa"/>
            </w:tcMar>
            <w:vAlign w:val="center"/>
          </w:tcPr>
          <w:p w14:paraId="41BEE9C9"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639.264,85</w:t>
            </w:r>
          </w:p>
        </w:tc>
      </w:tr>
      <w:tr w:rsidR="00C36FD6" w:rsidRPr="00627561" w14:paraId="009C3C40" w14:textId="77777777" w:rsidTr="00C36FD6">
        <w:trPr>
          <w:trHeight w:val="227"/>
        </w:trPr>
        <w:tc>
          <w:tcPr>
            <w:tcW w:w="1668" w:type="dxa"/>
            <w:shd w:val="clear" w:color="auto" w:fill="CCECFF"/>
            <w:tcMar>
              <w:left w:w="28" w:type="dxa"/>
              <w:right w:w="28" w:type="dxa"/>
            </w:tcMar>
            <w:vAlign w:val="center"/>
          </w:tcPr>
          <w:p w14:paraId="3FBAF2AB"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Técnicos</w:t>
            </w:r>
          </w:p>
        </w:tc>
        <w:tc>
          <w:tcPr>
            <w:tcW w:w="1134" w:type="dxa"/>
            <w:shd w:val="clear" w:color="auto" w:fill="CCECFF"/>
            <w:tcMar>
              <w:left w:w="28" w:type="dxa"/>
              <w:right w:w="85" w:type="dxa"/>
            </w:tcMar>
            <w:vAlign w:val="center"/>
          </w:tcPr>
          <w:p w14:paraId="01FC55B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4.474.013,24</w:t>
            </w:r>
          </w:p>
        </w:tc>
        <w:tc>
          <w:tcPr>
            <w:tcW w:w="1134" w:type="dxa"/>
            <w:shd w:val="clear" w:color="auto" w:fill="CCECFF"/>
            <w:tcMar>
              <w:left w:w="28" w:type="dxa"/>
              <w:right w:w="85" w:type="dxa"/>
            </w:tcMar>
            <w:vAlign w:val="center"/>
          </w:tcPr>
          <w:p w14:paraId="48717E9C"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(4.088.704,10)</w:t>
            </w:r>
          </w:p>
        </w:tc>
        <w:tc>
          <w:tcPr>
            <w:tcW w:w="992" w:type="dxa"/>
            <w:shd w:val="clear" w:color="auto" w:fill="CCECFF"/>
            <w:tcMar>
              <w:left w:w="28" w:type="dxa"/>
              <w:right w:w="85" w:type="dxa"/>
            </w:tcMar>
            <w:vAlign w:val="center"/>
          </w:tcPr>
          <w:p w14:paraId="45130FCC"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385.309,14</w:t>
            </w:r>
          </w:p>
        </w:tc>
        <w:tc>
          <w:tcPr>
            <w:tcW w:w="1134" w:type="dxa"/>
            <w:shd w:val="clear" w:color="auto" w:fill="CCECFF"/>
            <w:tcMar>
              <w:left w:w="28" w:type="dxa"/>
              <w:right w:w="85" w:type="dxa"/>
            </w:tcMar>
            <w:vAlign w:val="center"/>
          </w:tcPr>
          <w:p w14:paraId="0751EFE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3.221.393,03</w:t>
            </w:r>
          </w:p>
        </w:tc>
        <w:tc>
          <w:tcPr>
            <w:tcW w:w="1134" w:type="dxa"/>
            <w:shd w:val="clear" w:color="auto" w:fill="CCECFF"/>
            <w:tcMar>
              <w:left w:w="28" w:type="dxa"/>
              <w:right w:w="85" w:type="dxa"/>
            </w:tcMar>
            <w:vAlign w:val="center"/>
          </w:tcPr>
          <w:p w14:paraId="6D6C84B8"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(2.885.006,49)</w:t>
            </w:r>
          </w:p>
        </w:tc>
        <w:tc>
          <w:tcPr>
            <w:tcW w:w="1134" w:type="dxa"/>
            <w:shd w:val="clear" w:color="auto" w:fill="CCECFF"/>
            <w:tcMar>
              <w:left w:w="28" w:type="dxa"/>
              <w:right w:w="85" w:type="dxa"/>
            </w:tcMar>
            <w:vAlign w:val="center"/>
          </w:tcPr>
          <w:p w14:paraId="772C7BF4"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336.386,54</w:t>
            </w:r>
          </w:p>
        </w:tc>
      </w:tr>
      <w:tr w:rsidR="00C36FD6" w:rsidRPr="00627561" w14:paraId="35A8A953" w14:textId="77777777" w:rsidTr="00C36FD6">
        <w:trPr>
          <w:trHeight w:val="227"/>
        </w:trPr>
        <w:tc>
          <w:tcPr>
            <w:tcW w:w="1668" w:type="dxa"/>
            <w:shd w:val="clear" w:color="auto" w:fill="CCECFF"/>
            <w:tcMar>
              <w:left w:w="28" w:type="dxa"/>
              <w:right w:w="28" w:type="dxa"/>
            </w:tcMar>
            <w:vAlign w:val="center"/>
          </w:tcPr>
          <w:p w14:paraId="04C0196D"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Conservação e Manutenção</w:t>
            </w:r>
          </w:p>
        </w:tc>
        <w:tc>
          <w:tcPr>
            <w:tcW w:w="1134" w:type="dxa"/>
            <w:shd w:val="clear" w:color="auto" w:fill="CCECFF"/>
            <w:tcMar>
              <w:left w:w="28" w:type="dxa"/>
              <w:right w:w="85" w:type="dxa"/>
            </w:tcMar>
            <w:vAlign w:val="center"/>
          </w:tcPr>
          <w:p w14:paraId="589C2A9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5.622.054,10</w:t>
            </w:r>
          </w:p>
        </w:tc>
        <w:tc>
          <w:tcPr>
            <w:tcW w:w="1134" w:type="dxa"/>
            <w:shd w:val="clear" w:color="auto" w:fill="CCECFF"/>
            <w:tcMar>
              <w:left w:w="28" w:type="dxa"/>
              <w:right w:w="85" w:type="dxa"/>
            </w:tcMar>
            <w:vAlign w:val="center"/>
          </w:tcPr>
          <w:p w14:paraId="7A1AA678"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(3.279.737,23)</w:t>
            </w:r>
          </w:p>
        </w:tc>
        <w:tc>
          <w:tcPr>
            <w:tcW w:w="992" w:type="dxa"/>
            <w:shd w:val="clear" w:color="auto" w:fill="CCECFF"/>
            <w:tcMar>
              <w:left w:w="28" w:type="dxa"/>
              <w:right w:w="85" w:type="dxa"/>
            </w:tcMar>
            <w:vAlign w:val="center"/>
          </w:tcPr>
          <w:p w14:paraId="6B7152B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2.342.316,87</w:t>
            </w:r>
          </w:p>
        </w:tc>
        <w:tc>
          <w:tcPr>
            <w:tcW w:w="1134" w:type="dxa"/>
            <w:shd w:val="clear" w:color="auto" w:fill="CCECFF"/>
            <w:tcMar>
              <w:left w:w="28" w:type="dxa"/>
              <w:right w:w="85" w:type="dxa"/>
            </w:tcMar>
            <w:vAlign w:val="center"/>
          </w:tcPr>
          <w:p w14:paraId="757EF98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5.532.309,45</w:t>
            </w:r>
          </w:p>
        </w:tc>
        <w:tc>
          <w:tcPr>
            <w:tcW w:w="1134" w:type="dxa"/>
            <w:shd w:val="clear" w:color="auto" w:fill="CCECFF"/>
            <w:tcMar>
              <w:left w:w="28" w:type="dxa"/>
              <w:right w:w="85" w:type="dxa"/>
            </w:tcMar>
            <w:vAlign w:val="center"/>
          </w:tcPr>
          <w:p w14:paraId="233812D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(3.283.942,64)</w:t>
            </w:r>
          </w:p>
        </w:tc>
        <w:tc>
          <w:tcPr>
            <w:tcW w:w="1134" w:type="dxa"/>
            <w:shd w:val="clear" w:color="auto" w:fill="CCECFF"/>
            <w:tcMar>
              <w:left w:w="28" w:type="dxa"/>
              <w:right w:w="85" w:type="dxa"/>
            </w:tcMar>
            <w:vAlign w:val="center"/>
          </w:tcPr>
          <w:p w14:paraId="3938087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2.248.366,81</w:t>
            </w:r>
          </w:p>
        </w:tc>
      </w:tr>
      <w:tr w:rsidR="00C36FD6" w:rsidRPr="00627561" w14:paraId="07A3718D" w14:textId="77777777" w:rsidTr="00C36FD6">
        <w:trPr>
          <w:trHeight w:val="227"/>
        </w:trPr>
        <w:tc>
          <w:tcPr>
            <w:tcW w:w="1668" w:type="dxa"/>
            <w:shd w:val="clear" w:color="auto" w:fill="CCECFF"/>
            <w:tcMar>
              <w:left w:w="28" w:type="dxa"/>
              <w:right w:w="28" w:type="dxa"/>
            </w:tcMar>
            <w:vAlign w:val="center"/>
          </w:tcPr>
          <w:p w14:paraId="22749990"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Locação de Bens e Serviços</w:t>
            </w:r>
          </w:p>
        </w:tc>
        <w:tc>
          <w:tcPr>
            <w:tcW w:w="1134" w:type="dxa"/>
            <w:shd w:val="clear" w:color="auto" w:fill="CCECFF"/>
            <w:tcMar>
              <w:left w:w="28" w:type="dxa"/>
              <w:right w:w="85" w:type="dxa"/>
            </w:tcMar>
            <w:vAlign w:val="center"/>
          </w:tcPr>
          <w:p w14:paraId="6E33FCEE"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1.773.798,13</w:t>
            </w:r>
          </w:p>
        </w:tc>
        <w:tc>
          <w:tcPr>
            <w:tcW w:w="1134" w:type="dxa"/>
            <w:shd w:val="clear" w:color="auto" w:fill="CCECFF"/>
            <w:tcMar>
              <w:left w:w="28" w:type="dxa"/>
              <w:right w:w="85" w:type="dxa"/>
            </w:tcMar>
            <w:vAlign w:val="center"/>
          </w:tcPr>
          <w:p w14:paraId="5B7B2B9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(399.594,18)</w:t>
            </w:r>
          </w:p>
        </w:tc>
        <w:tc>
          <w:tcPr>
            <w:tcW w:w="992" w:type="dxa"/>
            <w:shd w:val="clear" w:color="auto" w:fill="CCECFF"/>
            <w:tcMar>
              <w:left w:w="28" w:type="dxa"/>
              <w:right w:w="85" w:type="dxa"/>
            </w:tcMar>
            <w:vAlign w:val="center"/>
          </w:tcPr>
          <w:p w14:paraId="1F437CA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1.374.203,95</w:t>
            </w:r>
          </w:p>
        </w:tc>
        <w:tc>
          <w:tcPr>
            <w:tcW w:w="1134" w:type="dxa"/>
            <w:shd w:val="clear" w:color="auto" w:fill="CCECFF"/>
            <w:tcMar>
              <w:left w:w="28" w:type="dxa"/>
              <w:right w:w="85" w:type="dxa"/>
            </w:tcMar>
            <w:vAlign w:val="center"/>
          </w:tcPr>
          <w:p w14:paraId="7B11A26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2.212.645,25</w:t>
            </w:r>
          </w:p>
        </w:tc>
        <w:tc>
          <w:tcPr>
            <w:tcW w:w="1134" w:type="dxa"/>
            <w:shd w:val="clear" w:color="auto" w:fill="CCECFF"/>
            <w:tcMar>
              <w:left w:w="28" w:type="dxa"/>
              <w:right w:w="85" w:type="dxa"/>
            </w:tcMar>
            <w:vAlign w:val="center"/>
          </w:tcPr>
          <w:p w14:paraId="6E9028CD"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(973.505,84)</w:t>
            </w:r>
          </w:p>
        </w:tc>
        <w:tc>
          <w:tcPr>
            <w:tcW w:w="1134" w:type="dxa"/>
            <w:shd w:val="clear" w:color="auto" w:fill="CCECFF"/>
            <w:tcMar>
              <w:left w:w="28" w:type="dxa"/>
              <w:right w:w="85" w:type="dxa"/>
            </w:tcMar>
            <w:vAlign w:val="center"/>
          </w:tcPr>
          <w:p w14:paraId="2B7A2328"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1.239.139,41</w:t>
            </w:r>
          </w:p>
        </w:tc>
      </w:tr>
      <w:tr w:rsidR="00C36FD6" w:rsidRPr="00627561" w14:paraId="42BB8260" w14:textId="77777777" w:rsidTr="00C36FD6">
        <w:trPr>
          <w:trHeight w:val="227"/>
        </w:trPr>
        <w:tc>
          <w:tcPr>
            <w:tcW w:w="1668" w:type="dxa"/>
            <w:shd w:val="clear" w:color="auto" w:fill="CCECFF"/>
            <w:tcMar>
              <w:left w:w="28" w:type="dxa"/>
              <w:right w:w="28" w:type="dxa"/>
            </w:tcMar>
            <w:vAlign w:val="center"/>
          </w:tcPr>
          <w:p w14:paraId="2447F4A8"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Gerais</w:t>
            </w:r>
          </w:p>
        </w:tc>
        <w:tc>
          <w:tcPr>
            <w:tcW w:w="1134" w:type="dxa"/>
            <w:shd w:val="clear" w:color="auto" w:fill="CCECFF"/>
            <w:tcMar>
              <w:left w:w="28" w:type="dxa"/>
              <w:right w:w="85" w:type="dxa"/>
            </w:tcMar>
            <w:vAlign w:val="center"/>
          </w:tcPr>
          <w:p w14:paraId="7781A0FA"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1.362.362,68</w:t>
            </w:r>
          </w:p>
        </w:tc>
        <w:tc>
          <w:tcPr>
            <w:tcW w:w="1134" w:type="dxa"/>
            <w:shd w:val="clear" w:color="auto" w:fill="CCECFF"/>
            <w:tcMar>
              <w:left w:w="28" w:type="dxa"/>
              <w:right w:w="85" w:type="dxa"/>
            </w:tcMar>
            <w:vAlign w:val="center"/>
          </w:tcPr>
          <w:p w14:paraId="43098FC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(919.158,44)</w:t>
            </w:r>
          </w:p>
        </w:tc>
        <w:tc>
          <w:tcPr>
            <w:tcW w:w="992" w:type="dxa"/>
            <w:shd w:val="clear" w:color="auto" w:fill="CCECFF"/>
            <w:tcMar>
              <w:left w:w="28" w:type="dxa"/>
              <w:right w:w="85" w:type="dxa"/>
            </w:tcMar>
            <w:vAlign w:val="center"/>
          </w:tcPr>
          <w:p w14:paraId="60DCBF8B"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443.204,24</w:t>
            </w:r>
          </w:p>
        </w:tc>
        <w:tc>
          <w:tcPr>
            <w:tcW w:w="1134" w:type="dxa"/>
            <w:shd w:val="clear" w:color="auto" w:fill="CCECFF"/>
            <w:tcMar>
              <w:left w:w="28" w:type="dxa"/>
              <w:right w:w="85" w:type="dxa"/>
            </w:tcMar>
            <w:vAlign w:val="center"/>
          </w:tcPr>
          <w:p w14:paraId="0FAD2EEF"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84.700.968,36</w:t>
            </w:r>
          </w:p>
        </w:tc>
        <w:tc>
          <w:tcPr>
            <w:tcW w:w="1134" w:type="dxa"/>
            <w:shd w:val="clear" w:color="auto" w:fill="CCECFF"/>
            <w:tcMar>
              <w:left w:w="28" w:type="dxa"/>
              <w:right w:w="85" w:type="dxa"/>
            </w:tcMar>
            <w:vAlign w:val="center"/>
          </w:tcPr>
          <w:p w14:paraId="01EE4ED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(1.407.023,20)</w:t>
            </w:r>
          </w:p>
        </w:tc>
        <w:tc>
          <w:tcPr>
            <w:tcW w:w="1134" w:type="dxa"/>
            <w:shd w:val="clear" w:color="auto" w:fill="CCECFF"/>
            <w:tcMar>
              <w:left w:w="28" w:type="dxa"/>
              <w:right w:w="85" w:type="dxa"/>
            </w:tcMar>
            <w:vAlign w:val="center"/>
          </w:tcPr>
          <w:p w14:paraId="2E530A3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1"/>
                <w:szCs w:val="11"/>
                <w:lang w:val="pt-BR" w:eastAsia="pt-BR" w:bidi="ar-SA"/>
              </w:rPr>
            </w:pPr>
            <w:r w:rsidRPr="00627561">
              <w:rPr>
                <w:rFonts w:ascii="Times New Roman" w:hAnsi="Times New Roman" w:cs="Times New Roman"/>
                <w:color w:val="auto"/>
                <w:sz w:val="11"/>
                <w:szCs w:val="11"/>
                <w:lang w:val="pt-BR" w:eastAsia="pt-BR" w:bidi="ar-SA"/>
              </w:rPr>
              <w:t>83.293.945,16</w:t>
            </w:r>
          </w:p>
        </w:tc>
      </w:tr>
    </w:tbl>
    <w:p w14:paraId="2E8575AB"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50FFDDF6"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02F31318" w14:textId="77777777" w:rsidR="00C36FD6" w:rsidRPr="00627561" w:rsidRDefault="00C36FD6" w:rsidP="00C36FD6">
      <w:pPr>
        <w:ind w:firstLine="1418"/>
        <w:jc w:val="both"/>
        <w:rPr>
          <w:color w:val="auto"/>
          <w:lang w:val="pt-BR" w:bidi="ar-SA"/>
        </w:rPr>
      </w:pPr>
      <w:r w:rsidRPr="00627561">
        <w:rPr>
          <w:rFonts w:ascii="Times New Roman" w:hAnsi="Times New Roman" w:cs="Times New Roman"/>
          <w:color w:val="auto"/>
          <w:lang w:val="pt-BR" w:eastAsia="pt-BR" w:bidi="ar-SA"/>
        </w:rPr>
        <w:t xml:space="preserve">Os Serviços de Terceiros totalizaram neste trimestre  R$ 19.761.949,58 que acrescidos da provisão para ações cíveis, </w:t>
      </w:r>
      <w:r w:rsidRPr="00627561">
        <w:rPr>
          <w:rFonts w:ascii="Times New Roman" w:hAnsi="Times New Roman" w:cs="Times New Roman"/>
          <w:color w:val="auto"/>
          <w:lang w:val="pt-BR" w:eastAsia="en-US" w:bidi="ar-SA"/>
        </w:rPr>
        <w:t>R$ 696.276,23,</w:t>
      </w:r>
      <w:r w:rsidRPr="00627561">
        <w:rPr>
          <w:rFonts w:ascii="Times New Roman" w:hAnsi="Times New Roman" w:cs="Times New Roman"/>
          <w:color w:val="auto"/>
          <w:lang w:val="pt-BR" w:eastAsia="pt-BR" w:bidi="ar-SA"/>
        </w:rPr>
        <w:t xml:space="preserve"> resultam em R$ 20.458.225,81. No mesmo período de 2019, essas despesas somaram R$ 103.418.627,64 </w:t>
      </w:r>
      <w:r w:rsidRPr="00627561">
        <w:rPr>
          <w:rFonts w:ascii="Times New Roman" w:hAnsi="Times New Roman" w:cs="Times New Roman"/>
          <w:color w:val="auto"/>
          <w:lang w:val="pt-BR" w:eastAsia="pt-BR" w:bidi="ar-SA"/>
        </w:rPr>
        <w:lastRenderedPageBreak/>
        <w:t xml:space="preserve">que, excluindo-se a provisão para ações cíveis, R$ 85.186.402,63, passam a ter o valor de R$ 18.232.225,01. Quando se considera apenas a prestação dos serviços contratados, observa-se que no período comparativo houve acréscimo de 8,3% nessas despesas, as quais encontram representatividade nos serviços técnicos.  </w:t>
      </w:r>
    </w:p>
    <w:p w14:paraId="42302256"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4BA213F0" w14:textId="77777777" w:rsidR="00C36FD6" w:rsidRPr="00627561" w:rsidRDefault="00C36FD6" w:rsidP="00C36FD6">
      <w:pPr>
        <w:rPr>
          <w:color w:val="auto"/>
          <w:lang w:val="pt-BR" w:bidi="ar-SA"/>
        </w:rPr>
      </w:pPr>
    </w:p>
    <w:p w14:paraId="23E3AEBD" w14:textId="77777777" w:rsidR="00C36FD6" w:rsidRPr="00627561" w:rsidRDefault="00C36FD6" w:rsidP="00C36FD6">
      <w:pPr>
        <w:suppressAutoHyphens/>
        <w:ind w:firstLine="1276"/>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23.3 </w:t>
      </w:r>
      <w:r w:rsidRPr="00627561">
        <w:rPr>
          <w:rFonts w:ascii="Times New Roman" w:hAnsi="Times New Roman" w:cs="Times New Roman"/>
          <w:color w:val="auto"/>
          <w:lang w:val="pt-BR" w:eastAsia="en-US" w:bidi="ar-SA"/>
        </w:rPr>
        <w:t>–</w:t>
      </w:r>
      <w:r w:rsidRPr="00627561">
        <w:rPr>
          <w:rFonts w:ascii="Times New Roman" w:hAnsi="Times New Roman" w:cs="Times New Roman"/>
          <w:b/>
          <w:color w:val="auto"/>
          <w:lang w:val="pt-BR" w:eastAsia="pt-BR" w:bidi="ar-SA"/>
        </w:rPr>
        <w:t xml:space="preserve"> </w:t>
      </w:r>
      <w:r w:rsidRPr="00627561">
        <w:rPr>
          <w:rFonts w:ascii="Times New Roman" w:hAnsi="Times New Roman" w:cs="Times New Roman"/>
          <w:color w:val="auto"/>
          <w:lang w:val="pt-BR" w:eastAsia="pt-BR" w:bidi="ar-SA"/>
        </w:rPr>
        <w:t>Consumo de Materiais</w:t>
      </w:r>
    </w:p>
    <w:p w14:paraId="70B34640"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289AEAEE" w14:textId="77777777" w:rsidR="00C36FD6" w:rsidRPr="00627561" w:rsidRDefault="00C36FD6" w:rsidP="00C36FD6">
      <w:pPr>
        <w:tabs>
          <w:tab w:val="left" w:pos="1134"/>
          <w:tab w:val="left" w:pos="1701"/>
          <w:tab w:val="left" w:pos="1843"/>
        </w:tabs>
        <w:suppressAutoHyphens/>
        <w:ind w:right="424"/>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1134"/>
        <w:gridCol w:w="993"/>
        <w:gridCol w:w="992"/>
        <w:gridCol w:w="1134"/>
        <w:gridCol w:w="992"/>
      </w:tblGrid>
      <w:tr w:rsidR="00C36FD6" w:rsidRPr="00627561" w14:paraId="4777EDFB" w14:textId="77777777" w:rsidTr="00C36FD6">
        <w:trPr>
          <w:trHeight w:val="227"/>
        </w:trPr>
        <w:tc>
          <w:tcPr>
            <w:tcW w:w="1809" w:type="dxa"/>
            <w:vMerge w:val="restart"/>
            <w:shd w:val="clear" w:color="auto" w:fill="CCECFF"/>
            <w:vAlign w:val="center"/>
          </w:tcPr>
          <w:p w14:paraId="5A3372A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Rubrica</w:t>
            </w:r>
          </w:p>
        </w:tc>
        <w:tc>
          <w:tcPr>
            <w:tcW w:w="3261" w:type="dxa"/>
            <w:gridSpan w:val="3"/>
            <w:shd w:val="clear" w:color="auto" w:fill="CCECFF"/>
            <w:vAlign w:val="center"/>
          </w:tcPr>
          <w:p w14:paraId="02C2EB88"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31/03/2020</w:t>
            </w:r>
          </w:p>
        </w:tc>
        <w:tc>
          <w:tcPr>
            <w:tcW w:w="3118" w:type="dxa"/>
            <w:gridSpan w:val="3"/>
            <w:shd w:val="clear" w:color="auto" w:fill="CCECFF"/>
            <w:vAlign w:val="center"/>
          </w:tcPr>
          <w:p w14:paraId="0AD278FB"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b/>
                <w:color w:val="auto"/>
                <w:sz w:val="12"/>
                <w:szCs w:val="12"/>
                <w:lang w:val="pt-BR" w:eastAsia="pt-BR" w:bidi="ar-SA"/>
              </w:rPr>
              <w:t>31/03/2019</w:t>
            </w:r>
          </w:p>
        </w:tc>
      </w:tr>
      <w:tr w:rsidR="00C36FD6" w:rsidRPr="00627561" w14:paraId="6A61391D" w14:textId="77777777" w:rsidTr="00C36FD6">
        <w:trPr>
          <w:trHeight w:val="113"/>
        </w:trPr>
        <w:tc>
          <w:tcPr>
            <w:tcW w:w="1809" w:type="dxa"/>
            <w:vMerge/>
            <w:shd w:val="clear" w:color="auto" w:fill="CCECFF"/>
            <w:vAlign w:val="center"/>
          </w:tcPr>
          <w:p w14:paraId="5EF19AE0"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p>
        </w:tc>
        <w:tc>
          <w:tcPr>
            <w:tcW w:w="1134" w:type="dxa"/>
            <w:shd w:val="clear" w:color="auto" w:fill="CCECFF"/>
            <w:tcMar>
              <w:left w:w="57" w:type="dxa"/>
              <w:right w:w="57" w:type="dxa"/>
            </w:tcMar>
            <w:vAlign w:val="center"/>
          </w:tcPr>
          <w:p w14:paraId="75CF7916"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Total</w:t>
            </w:r>
          </w:p>
        </w:tc>
        <w:tc>
          <w:tcPr>
            <w:tcW w:w="1134" w:type="dxa"/>
            <w:shd w:val="clear" w:color="auto" w:fill="CCECFF"/>
            <w:tcMar>
              <w:left w:w="57" w:type="dxa"/>
              <w:right w:w="57" w:type="dxa"/>
            </w:tcMar>
            <w:vAlign w:val="center"/>
          </w:tcPr>
          <w:p w14:paraId="3365288B" w14:textId="2724193D"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Custo dos </w:t>
            </w:r>
            <w:r w:rsidR="00BC5B94" w:rsidRPr="00627561">
              <w:rPr>
                <w:rFonts w:ascii="Times New Roman" w:hAnsi="Times New Roman" w:cs="Times New Roman"/>
                <w:color w:val="auto"/>
                <w:sz w:val="12"/>
                <w:szCs w:val="12"/>
                <w:lang w:val="pt-BR" w:eastAsia="pt-BR" w:bidi="ar-SA"/>
              </w:rPr>
              <w:t>Serv. Prestados</w:t>
            </w:r>
          </w:p>
          <w:p w14:paraId="4AD13789"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CSP</w:t>
            </w:r>
          </w:p>
        </w:tc>
        <w:tc>
          <w:tcPr>
            <w:tcW w:w="993" w:type="dxa"/>
            <w:shd w:val="clear" w:color="auto" w:fill="CCECFF"/>
            <w:tcMar>
              <w:left w:w="57" w:type="dxa"/>
              <w:right w:w="57" w:type="dxa"/>
            </w:tcMar>
            <w:vAlign w:val="center"/>
          </w:tcPr>
          <w:p w14:paraId="574C50D8" w14:textId="3C65B160"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Após</w:t>
            </w:r>
            <w:r w:rsidR="00C36FD6" w:rsidRPr="00627561">
              <w:rPr>
                <w:rFonts w:ascii="Times New Roman" w:hAnsi="Times New Roman" w:cs="Times New Roman"/>
                <w:color w:val="auto"/>
                <w:sz w:val="12"/>
                <w:szCs w:val="12"/>
                <w:lang w:val="pt-BR" w:eastAsia="pt-BR" w:bidi="ar-SA"/>
              </w:rPr>
              <w:t xml:space="preserve"> CSP</w:t>
            </w:r>
          </w:p>
        </w:tc>
        <w:tc>
          <w:tcPr>
            <w:tcW w:w="992" w:type="dxa"/>
            <w:shd w:val="clear" w:color="auto" w:fill="CCECFF"/>
            <w:tcMar>
              <w:left w:w="57" w:type="dxa"/>
              <w:right w:w="57" w:type="dxa"/>
            </w:tcMar>
            <w:vAlign w:val="center"/>
          </w:tcPr>
          <w:p w14:paraId="25C652A6"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Total</w:t>
            </w:r>
          </w:p>
        </w:tc>
        <w:tc>
          <w:tcPr>
            <w:tcW w:w="1134" w:type="dxa"/>
            <w:shd w:val="clear" w:color="auto" w:fill="CCECFF"/>
            <w:tcMar>
              <w:left w:w="57" w:type="dxa"/>
              <w:right w:w="57" w:type="dxa"/>
            </w:tcMar>
            <w:vAlign w:val="center"/>
          </w:tcPr>
          <w:p w14:paraId="445D7E86" w14:textId="21412239"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 xml:space="preserve">Custo dos </w:t>
            </w:r>
            <w:r w:rsidR="00BC5B94" w:rsidRPr="00627561">
              <w:rPr>
                <w:rFonts w:ascii="Times New Roman" w:hAnsi="Times New Roman" w:cs="Times New Roman"/>
                <w:color w:val="auto"/>
                <w:sz w:val="12"/>
                <w:szCs w:val="12"/>
                <w:lang w:val="pt-BR" w:eastAsia="pt-BR" w:bidi="ar-SA"/>
              </w:rPr>
              <w:t>Serv. Prestados</w:t>
            </w:r>
          </w:p>
          <w:p w14:paraId="51CBBAD0"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CSP</w:t>
            </w:r>
          </w:p>
        </w:tc>
        <w:tc>
          <w:tcPr>
            <w:tcW w:w="992" w:type="dxa"/>
            <w:shd w:val="clear" w:color="auto" w:fill="CCECFF"/>
            <w:tcMar>
              <w:left w:w="57" w:type="dxa"/>
              <w:right w:w="57" w:type="dxa"/>
            </w:tcMar>
            <w:vAlign w:val="center"/>
          </w:tcPr>
          <w:p w14:paraId="0FCA9921" w14:textId="2A8A85BF" w:rsidR="00C36FD6" w:rsidRPr="00627561" w:rsidRDefault="00BC5B94"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Despesa Após</w:t>
            </w:r>
            <w:r w:rsidR="00C36FD6" w:rsidRPr="00627561">
              <w:rPr>
                <w:rFonts w:ascii="Times New Roman" w:hAnsi="Times New Roman" w:cs="Times New Roman"/>
                <w:color w:val="auto"/>
                <w:sz w:val="12"/>
                <w:szCs w:val="12"/>
                <w:lang w:val="pt-BR" w:eastAsia="pt-BR" w:bidi="ar-SA"/>
              </w:rPr>
              <w:t xml:space="preserve"> CSP</w:t>
            </w:r>
          </w:p>
        </w:tc>
      </w:tr>
      <w:tr w:rsidR="00C36FD6" w:rsidRPr="00627561" w14:paraId="645BC8E7" w14:textId="77777777" w:rsidTr="00C36FD6">
        <w:trPr>
          <w:trHeight w:val="397"/>
        </w:trPr>
        <w:tc>
          <w:tcPr>
            <w:tcW w:w="1809" w:type="dxa"/>
            <w:shd w:val="clear" w:color="auto" w:fill="CCECFF"/>
            <w:vAlign w:val="center"/>
          </w:tcPr>
          <w:p w14:paraId="2ED8FB3B"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Cs/>
                <w:color w:val="auto"/>
                <w:sz w:val="12"/>
                <w:szCs w:val="12"/>
                <w:lang w:val="pt-BR" w:eastAsia="pt-BR" w:bidi="ar-SA"/>
              </w:rPr>
            </w:pPr>
            <w:r w:rsidRPr="00627561">
              <w:rPr>
                <w:rFonts w:ascii="Times New Roman" w:hAnsi="Times New Roman" w:cs="Times New Roman"/>
                <w:bCs/>
                <w:color w:val="auto"/>
                <w:sz w:val="12"/>
                <w:szCs w:val="12"/>
                <w:lang w:val="pt-BR" w:eastAsia="pt-BR" w:bidi="ar-SA"/>
              </w:rPr>
              <w:t>Consumo de Materiais</w:t>
            </w:r>
          </w:p>
        </w:tc>
        <w:tc>
          <w:tcPr>
            <w:tcW w:w="1134" w:type="dxa"/>
            <w:shd w:val="clear" w:color="auto" w:fill="CCECFF"/>
            <w:tcMar>
              <w:left w:w="57" w:type="dxa"/>
              <w:right w:w="198" w:type="dxa"/>
            </w:tcMar>
            <w:vAlign w:val="center"/>
          </w:tcPr>
          <w:p w14:paraId="552ADD4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1.092.211,03</w:t>
            </w:r>
          </w:p>
        </w:tc>
        <w:tc>
          <w:tcPr>
            <w:tcW w:w="1134" w:type="dxa"/>
            <w:shd w:val="clear" w:color="auto" w:fill="CCECFF"/>
            <w:tcMar>
              <w:left w:w="57" w:type="dxa"/>
              <w:right w:w="198" w:type="dxa"/>
            </w:tcMar>
            <w:vAlign w:val="center"/>
          </w:tcPr>
          <w:p w14:paraId="6877B446"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(827.092,82)</w:t>
            </w:r>
          </w:p>
        </w:tc>
        <w:tc>
          <w:tcPr>
            <w:tcW w:w="993" w:type="dxa"/>
            <w:shd w:val="clear" w:color="auto" w:fill="CCECFF"/>
            <w:tcMar>
              <w:left w:w="57" w:type="dxa"/>
              <w:right w:w="198" w:type="dxa"/>
            </w:tcMar>
            <w:vAlign w:val="center"/>
          </w:tcPr>
          <w:p w14:paraId="534BC635"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265.118,21</w:t>
            </w:r>
          </w:p>
        </w:tc>
        <w:tc>
          <w:tcPr>
            <w:tcW w:w="992" w:type="dxa"/>
            <w:shd w:val="clear" w:color="auto" w:fill="CCECFF"/>
            <w:tcMar>
              <w:left w:w="57" w:type="dxa"/>
              <w:right w:w="198" w:type="dxa"/>
            </w:tcMar>
            <w:vAlign w:val="center"/>
          </w:tcPr>
          <w:p w14:paraId="1CFFC4DC"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174.268,19</w:t>
            </w:r>
          </w:p>
        </w:tc>
        <w:tc>
          <w:tcPr>
            <w:tcW w:w="1134" w:type="dxa"/>
            <w:shd w:val="clear" w:color="auto" w:fill="CCECFF"/>
            <w:tcMar>
              <w:left w:w="57" w:type="dxa"/>
              <w:right w:w="198" w:type="dxa"/>
            </w:tcMar>
            <w:vAlign w:val="center"/>
          </w:tcPr>
          <w:p w14:paraId="1B2FEB17"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(121.470,32)</w:t>
            </w:r>
          </w:p>
        </w:tc>
        <w:tc>
          <w:tcPr>
            <w:tcW w:w="992" w:type="dxa"/>
            <w:shd w:val="clear" w:color="auto" w:fill="CCECFF"/>
            <w:tcMar>
              <w:left w:w="57" w:type="dxa"/>
              <w:right w:w="198" w:type="dxa"/>
            </w:tcMar>
            <w:vAlign w:val="center"/>
          </w:tcPr>
          <w:p w14:paraId="185A898E"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627561">
              <w:rPr>
                <w:rFonts w:ascii="Times New Roman" w:hAnsi="Times New Roman" w:cs="Times New Roman"/>
                <w:color w:val="auto"/>
                <w:sz w:val="12"/>
                <w:szCs w:val="12"/>
                <w:lang w:val="pt-BR" w:eastAsia="pt-BR" w:bidi="ar-SA"/>
              </w:rPr>
              <w:t>52.797,87</w:t>
            </w:r>
          </w:p>
        </w:tc>
      </w:tr>
    </w:tbl>
    <w:p w14:paraId="3037283A" w14:textId="77777777" w:rsidR="00C36FD6" w:rsidRPr="00627561" w:rsidRDefault="00C36FD6" w:rsidP="00C36FD6">
      <w:pPr>
        <w:tabs>
          <w:tab w:val="left" w:pos="1134"/>
          <w:tab w:val="left" w:pos="1701"/>
          <w:tab w:val="left" w:pos="1843"/>
        </w:tabs>
        <w:suppressAutoHyphens/>
        <w:ind w:right="424"/>
        <w:jc w:val="right"/>
        <w:rPr>
          <w:rFonts w:ascii="Times New Roman" w:hAnsi="Times New Roman" w:cs="Times New Roman"/>
          <w:color w:val="auto"/>
          <w:sz w:val="14"/>
          <w:szCs w:val="14"/>
          <w:lang w:val="pt-BR" w:eastAsia="pt-BR" w:bidi="ar-SA"/>
        </w:rPr>
      </w:pPr>
    </w:p>
    <w:p w14:paraId="4F0EF889" w14:textId="77777777" w:rsidR="00C36FD6" w:rsidRPr="00627561" w:rsidRDefault="00C36FD6" w:rsidP="00C36FD6">
      <w:pPr>
        <w:tabs>
          <w:tab w:val="left" w:pos="1134"/>
          <w:tab w:val="left" w:pos="1701"/>
          <w:tab w:val="left" w:pos="1843"/>
        </w:tabs>
        <w:suppressAutoHyphens/>
        <w:ind w:right="-96"/>
        <w:jc w:val="right"/>
        <w:rPr>
          <w:rFonts w:ascii="Times New Roman" w:hAnsi="Times New Roman" w:cs="Times New Roman"/>
          <w:color w:val="auto"/>
          <w:sz w:val="14"/>
          <w:szCs w:val="14"/>
          <w:lang w:val="pt-BR" w:eastAsia="pt-BR" w:bidi="ar-SA"/>
        </w:rPr>
      </w:pPr>
    </w:p>
    <w:p w14:paraId="0C6173D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bidi="ar-SA"/>
        </w:rPr>
        <w:t>O</w:t>
      </w:r>
      <w:r w:rsidRPr="00627561">
        <w:rPr>
          <w:rFonts w:ascii="Times New Roman" w:hAnsi="Times New Roman" w:cs="Times New Roman"/>
          <w:color w:val="auto"/>
          <w:lang w:val="pt-BR" w:eastAsia="pt-BR" w:bidi="ar-SA"/>
        </w:rPr>
        <w:t xml:space="preserve"> acréscimo ocorrido no consumo de materiais, verificado no período comparativo, cerca de 526,7%, deve-se, principalmente, a aquisição de materiais de consumo imediato para áreas finalística da empresa.</w:t>
      </w:r>
    </w:p>
    <w:p w14:paraId="11A5D14E"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215B5AC8"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48B65C09"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24 – Termo de Execução Descentralizada – TED</w:t>
      </w:r>
    </w:p>
    <w:p w14:paraId="16F593A6"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662DFAA1" w14:textId="5FF5ADA9" w:rsidR="00C36FD6" w:rsidRPr="00627561" w:rsidRDefault="00C36FD6" w:rsidP="007F6533">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bCs/>
          <w:color w:val="auto"/>
          <w:lang w:val="pt-BR" w:eastAsia="pt-BR" w:bidi="ar-SA"/>
        </w:rPr>
        <w:t>Neste trimestre, a empresa não recebeu transferências financeiras por meio de Termo de Execução Descentralizada – TED. No mesmo período de 2019 o</w:t>
      </w:r>
      <w:r w:rsidRPr="00627561">
        <w:rPr>
          <w:rFonts w:ascii="Times New Roman" w:hAnsi="Times New Roman" w:cs="Times New Roman"/>
          <w:color w:val="auto"/>
          <w:lang w:val="pt-BR" w:eastAsia="pt-BR" w:bidi="ar-SA"/>
        </w:rPr>
        <w:t xml:space="preserve"> valor de R$ 12.736.262,40 originou-se dos registros </w:t>
      </w:r>
      <w:r w:rsidRPr="00627561">
        <w:rPr>
          <w:rFonts w:ascii="Times New Roman" w:hAnsi="Times New Roman" w:cs="Times New Roman"/>
          <w:color w:val="auto"/>
          <w:lang w:val="pt-BR" w:eastAsia="en-US" w:bidi="ar-SA"/>
        </w:rPr>
        <w:t xml:space="preserve">contábeis realizados pela Contabilidade da Secretaria do Tesouro Nacional – STN, Nota de Sistema 2019NS000301, em função da alteração ocorrida na rotina contábil, estabelecida por aquela Secretaria, para as transferências financeiras realizadas por meio de – TED.  Tais transferências ocorreram no período de 2013 a 2019. As despesas custeadas com esses recursos foram contabilizadas pela EBC nos respectivos períodos de competência. Assim, referido valor correspondia   apenas ao saldo apontado na Conta de Controle – TED a Comprovar. O saneamento dessa pendência depende da aprovação das respectivas prestações de contas pelo órgão transferidor dos recursos, que também é o responsável pela baixa contábil dessa obrigação.  Acerca da nova rotina contábil, a empresa </w:t>
      </w:r>
      <w:r w:rsidRPr="00627561">
        <w:rPr>
          <w:rFonts w:ascii="Times New Roman" w:hAnsi="Times New Roman" w:cs="Times New Roman"/>
          <w:color w:val="auto"/>
          <w:lang w:val="pt-BR" w:eastAsia="pt-BR" w:bidi="ar-SA"/>
        </w:rPr>
        <w:t>encaminhou à Coordenação Geral de Contabilidade da União – CCONT/STN o Ofício Nº 34/GCONT/GXOFC/DIAFI, em dezembro/2019, para o qual aguarda resposta.</w:t>
      </w:r>
    </w:p>
    <w:p w14:paraId="0CF4DC97"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28BF4820"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4D3EC11A"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25 – Receita dos Serviços</w:t>
      </w:r>
    </w:p>
    <w:p w14:paraId="7B82D53D"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653B7A59" w14:textId="77777777" w:rsidR="00C36FD6" w:rsidRPr="00627561" w:rsidRDefault="00C36FD6" w:rsidP="00C36FD6">
      <w:pPr>
        <w:tabs>
          <w:tab w:val="left" w:pos="1134"/>
          <w:tab w:val="left" w:pos="1701"/>
          <w:tab w:val="left" w:pos="1843"/>
        </w:tabs>
        <w:suppressAutoHyphens/>
        <w:ind w:right="707"/>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Em R$ 1,00</w:t>
      </w:r>
    </w:p>
    <w:tbl>
      <w:tblPr>
        <w:tblW w:w="75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701"/>
      </w:tblGrid>
      <w:tr w:rsidR="00C36FD6" w:rsidRPr="00627561" w14:paraId="7C58EF61" w14:textId="77777777" w:rsidTr="00C36FD6">
        <w:trPr>
          <w:trHeight w:val="227"/>
        </w:trPr>
        <w:tc>
          <w:tcPr>
            <w:tcW w:w="4111" w:type="dxa"/>
            <w:shd w:val="clear" w:color="auto" w:fill="CCECFF"/>
            <w:vAlign w:val="center"/>
          </w:tcPr>
          <w:p w14:paraId="35D18578"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b/>
                <w:color w:val="auto"/>
                <w:sz w:val="20"/>
                <w:szCs w:val="20"/>
                <w:lang w:val="pt-BR" w:eastAsia="pt-BR" w:bidi="ar-SA"/>
              </w:rPr>
            </w:pPr>
            <w:r w:rsidRPr="00627561">
              <w:rPr>
                <w:rFonts w:ascii="Times New Roman" w:hAnsi="Times New Roman" w:cs="Times New Roman"/>
                <w:b/>
                <w:color w:val="auto"/>
                <w:sz w:val="20"/>
                <w:szCs w:val="20"/>
                <w:lang w:val="pt-BR" w:eastAsia="pt-BR" w:bidi="ar-SA"/>
              </w:rPr>
              <w:t>Rubrica</w:t>
            </w:r>
          </w:p>
        </w:tc>
        <w:tc>
          <w:tcPr>
            <w:tcW w:w="1701" w:type="dxa"/>
            <w:shd w:val="clear" w:color="auto" w:fill="CCECFF"/>
            <w:vAlign w:val="center"/>
          </w:tcPr>
          <w:p w14:paraId="41FA1DF7"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31/03/2020</w:t>
            </w:r>
          </w:p>
        </w:tc>
        <w:tc>
          <w:tcPr>
            <w:tcW w:w="1701" w:type="dxa"/>
            <w:shd w:val="clear" w:color="auto" w:fill="CCECFF"/>
            <w:tcMar>
              <w:left w:w="57" w:type="dxa"/>
              <w:right w:w="170" w:type="dxa"/>
            </w:tcMar>
            <w:vAlign w:val="center"/>
          </w:tcPr>
          <w:p w14:paraId="335C709C"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31/03/2019</w:t>
            </w:r>
          </w:p>
        </w:tc>
      </w:tr>
      <w:tr w:rsidR="00C36FD6" w:rsidRPr="00627561" w14:paraId="62467164" w14:textId="77777777" w:rsidTr="00C36FD6">
        <w:trPr>
          <w:trHeight w:val="227"/>
        </w:trPr>
        <w:tc>
          <w:tcPr>
            <w:tcW w:w="4111" w:type="dxa"/>
            <w:shd w:val="clear" w:color="auto" w:fill="CCECFF"/>
            <w:vAlign w:val="center"/>
          </w:tcPr>
          <w:p w14:paraId="7AE44CDA"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
                <w:color w:val="auto"/>
                <w:sz w:val="20"/>
                <w:szCs w:val="20"/>
                <w:lang w:val="pt-BR" w:eastAsia="pt-BR" w:bidi="ar-SA"/>
              </w:rPr>
            </w:pPr>
            <w:r w:rsidRPr="00627561">
              <w:rPr>
                <w:rFonts w:ascii="Times New Roman" w:hAnsi="Times New Roman" w:cs="Times New Roman"/>
                <w:b/>
                <w:color w:val="auto"/>
                <w:sz w:val="20"/>
                <w:szCs w:val="20"/>
                <w:lang w:val="pt-BR" w:eastAsia="pt-BR" w:bidi="ar-SA"/>
              </w:rPr>
              <w:t>Serviços de Comunicação</w:t>
            </w:r>
          </w:p>
        </w:tc>
        <w:tc>
          <w:tcPr>
            <w:tcW w:w="1701" w:type="dxa"/>
            <w:shd w:val="clear" w:color="auto" w:fill="CCECFF"/>
            <w:tcMar>
              <w:right w:w="284" w:type="dxa"/>
            </w:tcMar>
            <w:vAlign w:val="center"/>
          </w:tcPr>
          <w:p w14:paraId="236547B3"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10.833.529,91</w:t>
            </w:r>
          </w:p>
        </w:tc>
        <w:tc>
          <w:tcPr>
            <w:tcW w:w="1701" w:type="dxa"/>
            <w:shd w:val="clear" w:color="auto" w:fill="CCECFF"/>
            <w:tcMar>
              <w:left w:w="57" w:type="dxa"/>
              <w:right w:w="170" w:type="dxa"/>
            </w:tcMar>
            <w:vAlign w:val="center"/>
          </w:tcPr>
          <w:p w14:paraId="7F7C6548"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6.631.010,32</w:t>
            </w:r>
          </w:p>
        </w:tc>
      </w:tr>
      <w:tr w:rsidR="00C36FD6" w:rsidRPr="00627561" w14:paraId="0609C524" w14:textId="77777777" w:rsidTr="00C36FD6">
        <w:trPr>
          <w:trHeight w:val="227"/>
        </w:trPr>
        <w:tc>
          <w:tcPr>
            <w:tcW w:w="4111" w:type="dxa"/>
            <w:shd w:val="clear" w:color="auto" w:fill="CCECFF"/>
            <w:vAlign w:val="center"/>
          </w:tcPr>
          <w:p w14:paraId="4378FB72"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
                <w:color w:val="auto"/>
                <w:sz w:val="20"/>
                <w:szCs w:val="20"/>
                <w:lang w:val="pt-BR" w:eastAsia="pt-BR" w:bidi="ar-SA"/>
              </w:rPr>
            </w:pPr>
            <w:r w:rsidRPr="00627561">
              <w:rPr>
                <w:rFonts w:ascii="Times New Roman" w:hAnsi="Times New Roman" w:cs="Times New Roman"/>
                <w:b/>
                <w:color w:val="auto"/>
                <w:sz w:val="20"/>
                <w:szCs w:val="20"/>
                <w:lang w:val="pt-BR" w:eastAsia="pt-BR" w:bidi="ar-SA"/>
              </w:rPr>
              <w:t>Serviços de Publicidade Legal</w:t>
            </w:r>
          </w:p>
        </w:tc>
        <w:tc>
          <w:tcPr>
            <w:tcW w:w="1701" w:type="dxa"/>
            <w:shd w:val="clear" w:color="auto" w:fill="CCECFF"/>
            <w:tcMar>
              <w:right w:w="284" w:type="dxa"/>
            </w:tcMar>
            <w:vAlign w:val="center"/>
          </w:tcPr>
          <w:p w14:paraId="13531065"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1.524.895,59</w:t>
            </w:r>
          </w:p>
        </w:tc>
        <w:tc>
          <w:tcPr>
            <w:tcW w:w="1701" w:type="dxa"/>
            <w:shd w:val="clear" w:color="auto" w:fill="CCECFF"/>
            <w:tcMar>
              <w:left w:w="57" w:type="dxa"/>
              <w:right w:w="170" w:type="dxa"/>
            </w:tcMar>
            <w:vAlign w:val="center"/>
          </w:tcPr>
          <w:p w14:paraId="74A8AD35"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2.634.363,30</w:t>
            </w:r>
          </w:p>
        </w:tc>
      </w:tr>
      <w:tr w:rsidR="00C36FD6" w:rsidRPr="00627561" w14:paraId="294BF005" w14:textId="77777777" w:rsidTr="00C36FD6">
        <w:trPr>
          <w:trHeight w:val="227"/>
        </w:trPr>
        <w:tc>
          <w:tcPr>
            <w:tcW w:w="4111" w:type="dxa"/>
            <w:shd w:val="clear" w:color="auto" w:fill="CCECFF"/>
            <w:vAlign w:val="center"/>
          </w:tcPr>
          <w:p w14:paraId="3FDCA55C" w14:textId="77777777" w:rsidR="00C36FD6" w:rsidRPr="00627561" w:rsidRDefault="00C36FD6" w:rsidP="00C36FD6">
            <w:pPr>
              <w:tabs>
                <w:tab w:val="left" w:pos="1134"/>
                <w:tab w:val="left" w:pos="1560"/>
                <w:tab w:val="left" w:pos="1985"/>
                <w:tab w:val="left" w:pos="3686"/>
                <w:tab w:val="left" w:pos="4395"/>
                <w:tab w:val="left" w:pos="4678"/>
              </w:tabs>
              <w:suppressAutoHyphens/>
              <w:rPr>
                <w:rFonts w:ascii="Times New Roman" w:hAnsi="Times New Roman" w:cs="Times New Roman"/>
                <w:b/>
                <w:color w:val="auto"/>
                <w:sz w:val="20"/>
                <w:szCs w:val="20"/>
                <w:lang w:val="pt-BR" w:eastAsia="pt-BR" w:bidi="ar-SA"/>
              </w:rPr>
            </w:pPr>
            <w:r w:rsidRPr="00627561">
              <w:rPr>
                <w:rFonts w:ascii="Times New Roman" w:hAnsi="Times New Roman" w:cs="Times New Roman"/>
                <w:b/>
                <w:color w:val="auto"/>
                <w:sz w:val="20"/>
                <w:szCs w:val="20"/>
                <w:lang w:val="pt-BR" w:eastAsia="pt-BR" w:bidi="ar-SA"/>
              </w:rPr>
              <w:t>Total das Receitas dos Serviços</w:t>
            </w:r>
          </w:p>
        </w:tc>
        <w:tc>
          <w:tcPr>
            <w:tcW w:w="1701" w:type="dxa"/>
            <w:shd w:val="clear" w:color="auto" w:fill="CCECFF"/>
            <w:tcMar>
              <w:right w:w="284" w:type="dxa"/>
            </w:tcMar>
            <w:vAlign w:val="center"/>
          </w:tcPr>
          <w:p w14:paraId="0EC08581" w14:textId="77777777" w:rsidR="00C36FD6" w:rsidRPr="00627561" w:rsidRDefault="00C36FD6" w:rsidP="00C36FD6">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12.358.425,50</w:t>
            </w:r>
          </w:p>
        </w:tc>
        <w:tc>
          <w:tcPr>
            <w:tcW w:w="1701" w:type="dxa"/>
            <w:shd w:val="clear" w:color="auto" w:fill="CCECFF"/>
            <w:tcMar>
              <w:left w:w="57" w:type="dxa"/>
              <w:right w:w="170" w:type="dxa"/>
            </w:tcMar>
            <w:vAlign w:val="center"/>
          </w:tcPr>
          <w:p w14:paraId="0ACE597E" w14:textId="77777777" w:rsidR="00C36FD6" w:rsidRPr="00627561" w:rsidRDefault="00C36FD6" w:rsidP="00C36FD6">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9.265.373,62</w:t>
            </w:r>
          </w:p>
        </w:tc>
      </w:tr>
    </w:tbl>
    <w:p w14:paraId="6143C0F6"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7F4E92B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No período comparativo as receitas originárias dos serviços de comunicação apontam acréscimo de aproximadamente 163,3%. Destaca-se nesse aumento o faturamento do contrato SECOM/PR, que neste trimestre foi de R$ 8,3 milhões e no mesmo período de 2019 de R$ 6,3 milhões. </w:t>
      </w:r>
    </w:p>
    <w:p w14:paraId="045EEE7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 xml:space="preserve">As receitas advindas do agenciamento dos serviços de publicidade legal tiveram redução de cerca de 57,8% no período comparativo. Considerando que os contratantes desses serviços são órgãos da administração federal direta, o crescimento/redução da receita prende-se à demanda desses usuários. </w:t>
      </w:r>
    </w:p>
    <w:p w14:paraId="48EF146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09551E4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217777F1"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26 – Partes Relacionadas</w:t>
      </w:r>
    </w:p>
    <w:p w14:paraId="7F410C79"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7D88796F"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A EBC é vinculada à Secretaria de Governo da Presidência da República, por meio da Secretaria Especial de Comunicação Social, conforme disposto no inciso II do Artigo único do Anexo ao Decreto nº 9.660, de 01/01/2019.</w:t>
      </w:r>
    </w:p>
    <w:p w14:paraId="77A7A4B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Esta Companhia mantém firmado com a Secretaria Especial de Comunicação Social (SECOM) o Contrato nº 02/2014 que tem como objeto a prestação de serviços de comunicação, compreendendo serviços de televisão e vídeo, rádio e áudio, serviços técnicos, de internet, editoriais e clipping, com o objetivo de informar aos cidadãos as ações e políticas públicas do Poder Executivo Federal.</w:t>
      </w:r>
    </w:p>
    <w:p w14:paraId="7566D107"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Os referidos serviços foram contratados em condições comutativas, mediante as mesmas práticas de mercado com deveres e obrigações usualmente acordados com os demais clientes, portanto, não geram qualquer benefício às suas contrapartes ou prejuízos à EBC. </w:t>
      </w:r>
    </w:p>
    <w:p w14:paraId="046DDD9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 faturamento advindo desse Contrato, no primeiro trimestre de 2020 foi de R$ 8,3 milhões e no mesmo período de 2019 de R$ 6,3 milhões. Em 31/03/2020 o saldo devedor foi de R$ 15,7 milhões. </w:t>
      </w:r>
    </w:p>
    <w:p w14:paraId="05DA16C4"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1AA7FFD3"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3A0DF1FB"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 xml:space="preserve">NOTA 27 – Cancelamento de Receitas </w:t>
      </w:r>
    </w:p>
    <w:p w14:paraId="44090A18"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29D50161"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Registra o cancelamento de notas fiscais emitidas com algum tipo de inconsistência (descrição dos serviços, data, valor e outros semelhantes). Tem representatividade nesta rubrica o cancelamento da Nota Fiscal n</w:t>
      </w:r>
      <w:r w:rsidRPr="00627561">
        <w:rPr>
          <w:rFonts w:ascii="Times New Roman" w:hAnsi="Times New Roman" w:cs="Times New Roman"/>
          <w:color w:val="auto"/>
          <w:vertAlign w:val="superscript"/>
          <w:lang w:val="pt-BR" w:eastAsia="pt-BR" w:bidi="ar-SA"/>
        </w:rPr>
        <w:t>o</w:t>
      </w:r>
      <w:r w:rsidRPr="00627561">
        <w:rPr>
          <w:rFonts w:ascii="Times New Roman" w:hAnsi="Times New Roman" w:cs="Times New Roman"/>
          <w:color w:val="auto"/>
          <w:lang w:val="pt-BR" w:eastAsia="pt-BR" w:bidi="ar-SA"/>
        </w:rPr>
        <w:t>. 2504, no valor de R$ 1.729.668,04, que foi substituída por outra de n</w:t>
      </w:r>
      <w:r w:rsidRPr="00627561">
        <w:rPr>
          <w:rFonts w:ascii="Times New Roman" w:hAnsi="Times New Roman" w:cs="Times New Roman"/>
          <w:color w:val="auto"/>
          <w:vertAlign w:val="superscript"/>
          <w:lang w:val="pt-BR" w:eastAsia="pt-BR" w:bidi="ar-SA"/>
        </w:rPr>
        <w:t>o</w:t>
      </w:r>
      <w:r w:rsidRPr="00627561">
        <w:rPr>
          <w:rFonts w:ascii="Times New Roman" w:hAnsi="Times New Roman" w:cs="Times New Roman"/>
          <w:color w:val="auto"/>
          <w:lang w:val="pt-BR" w:eastAsia="pt-BR" w:bidi="ar-SA"/>
        </w:rPr>
        <w:t xml:space="preserve"> 2521. </w:t>
      </w:r>
    </w:p>
    <w:p w14:paraId="6BA2A4BA"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59966024"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78F3268F"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 xml:space="preserve">NOTA 28 – Outras Receitas Operacionais </w:t>
      </w:r>
    </w:p>
    <w:p w14:paraId="231B21DB"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62EE833B"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Constitui-se de valores que se referem, entre outros, à devolução do saldo de diárias concedidas, restituição de salários originária da concessão de auxílio doença, conforme Cláusula Vigésima-Sexta do Acordo Coletivo de Trabalho 2018/2020.</w:t>
      </w:r>
    </w:p>
    <w:p w14:paraId="732D62DF" w14:textId="77777777" w:rsidR="00C36FD6" w:rsidRPr="00627561" w:rsidRDefault="00C36FD6" w:rsidP="00C36FD6">
      <w:pPr>
        <w:suppressAutoHyphens/>
        <w:ind w:firstLine="1276"/>
        <w:jc w:val="both"/>
        <w:rPr>
          <w:rFonts w:ascii="Times New Roman" w:hAnsi="Times New Roman" w:cs="Times New Roman"/>
          <w:color w:val="auto"/>
          <w:lang w:val="pt-BR" w:eastAsia="pt-BR" w:bidi="ar-SA"/>
        </w:rPr>
      </w:pPr>
    </w:p>
    <w:p w14:paraId="2F36E931" w14:textId="77777777" w:rsidR="00C36FD6" w:rsidRPr="00627561" w:rsidRDefault="00C36FD6" w:rsidP="00C36FD6">
      <w:pPr>
        <w:suppressAutoHyphens/>
        <w:ind w:firstLine="1276"/>
        <w:jc w:val="both"/>
        <w:rPr>
          <w:rFonts w:ascii="Times New Roman" w:hAnsi="Times New Roman" w:cs="Times New Roman"/>
          <w:color w:val="auto"/>
          <w:lang w:val="pt-BR" w:eastAsia="pt-BR" w:bidi="ar-SA"/>
        </w:rPr>
      </w:pPr>
    </w:p>
    <w:p w14:paraId="689CD118" w14:textId="77777777" w:rsidR="00C36FD6" w:rsidRPr="00627561" w:rsidRDefault="00C36FD6" w:rsidP="00C36FD6">
      <w:pPr>
        <w:suppressAutoHyphens/>
        <w:jc w:val="both"/>
        <w:rPr>
          <w:rFonts w:ascii="Times New Roman" w:hAnsi="Times New Roman" w:cs="Times New Roman"/>
          <w:b/>
          <w:bCs/>
          <w:color w:val="auto"/>
          <w:lang w:val="pt-BR" w:eastAsia="pt-BR" w:bidi="ar-SA"/>
        </w:rPr>
      </w:pPr>
      <w:r w:rsidRPr="00627561">
        <w:rPr>
          <w:rFonts w:ascii="Times New Roman" w:hAnsi="Times New Roman" w:cs="Times New Roman"/>
          <w:b/>
          <w:bCs/>
          <w:color w:val="auto"/>
          <w:lang w:val="pt-BR" w:eastAsia="pt-BR" w:bidi="ar-SA"/>
        </w:rPr>
        <w:t>NOTA 29 – Outras Despesas Operacionais</w:t>
      </w:r>
    </w:p>
    <w:p w14:paraId="630E6CD1" w14:textId="77777777" w:rsidR="00C36FD6" w:rsidRPr="00627561" w:rsidRDefault="00C36FD6" w:rsidP="00C36FD6">
      <w:pPr>
        <w:suppressAutoHyphens/>
        <w:jc w:val="both"/>
        <w:rPr>
          <w:rFonts w:ascii="Times New Roman" w:hAnsi="Times New Roman" w:cs="Times New Roman"/>
          <w:b/>
          <w:bCs/>
          <w:color w:val="auto"/>
          <w:lang w:val="pt-BR" w:eastAsia="pt-BR" w:bidi="ar-SA"/>
        </w:rPr>
      </w:pPr>
    </w:p>
    <w:p w14:paraId="3B718BBB"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Refere-se, entre outros, ao desfazimento de bens inservíveis. </w:t>
      </w:r>
    </w:p>
    <w:p w14:paraId="0E0A5DCD" w14:textId="77777777" w:rsidR="00C36FD6" w:rsidRPr="00627561" w:rsidRDefault="00C36FD6" w:rsidP="00C36FD6">
      <w:pPr>
        <w:suppressAutoHyphens/>
        <w:ind w:firstLine="1276"/>
        <w:jc w:val="both"/>
        <w:rPr>
          <w:rFonts w:ascii="Times New Roman" w:hAnsi="Times New Roman" w:cs="Times New Roman"/>
          <w:color w:val="auto"/>
          <w:lang w:val="pt-BR" w:eastAsia="pt-BR" w:bidi="ar-SA"/>
        </w:rPr>
      </w:pPr>
    </w:p>
    <w:p w14:paraId="3EBD4548" w14:textId="77777777" w:rsidR="00C36FD6" w:rsidRPr="00627561" w:rsidRDefault="00C36FD6" w:rsidP="00C36FD6">
      <w:pPr>
        <w:suppressAutoHyphens/>
        <w:ind w:firstLine="1276"/>
        <w:jc w:val="both"/>
        <w:rPr>
          <w:rFonts w:ascii="Times New Roman" w:hAnsi="Times New Roman" w:cs="Times New Roman"/>
          <w:color w:val="auto"/>
          <w:lang w:val="pt-BR" w:eastAsia="pt-BR" w:bidi="ar-SA"/>
        </w:rPr>
      </w:pPr>
    </w:p>
    <w:p w14:paraId="7E17C3C1" w14:textId="77777777"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30 – Resultado Financeiro</w:t>
      </w:r>
    </w:p>
    <w:p w14:paraId="70BDB2D4"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388268A0"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 Resultado Financeiro é formado pela diferença entre as receitas e as despesas financeiras.</w:t>
      </w:r>
    </w:p>
    <w:p w14:paraId="7DF4947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 xml:space="preserve">Destacam-se entre as receitas financeiras os rendimentos derivados das aplicações financeiras, R$ 4.613 mil, atualização monetária de valores a receber, R$ 181 mil, e atualização monetária de tributos a compensar, R$ 997 mil. </w:t>
      </w:r>
    </w:p>
    <w:p w14:paraId="2AF0B156"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 relevância das despesas financeiras encontra-se no pagamento de multas e juros compensatórios pela intempestividade ocorrida em pagamentos de obrigações contratuais (energia elétrica, telecomunicações, condomínios, taxa de licenciamento). </w:t>
      </w:r>
    </w:p>
    <w:p w14:paraId="15D9FA46" w14:textId="77777777" w:rsidR="00E01F74" w:rsidRDefault="00E01F74" w:rsidP="00C36FD6">
      <w:pPr>
        <w:suppressAutoHyphens/>
        <w:jc w:val="both"/>
        <w:rPr>
          <w:rFonts w:ascii="Times New Roman" w:hAnsi="Times New Roman" w:cs="Times New Roman"/>
          <w:b/>
          <w:color w:val="auto"/>
          <w:lang w:val="pt-BR" w:eastAsia="pt-BR" w:bidi="ar-SA"/>
        </w:rPr>
      </w:pPr>
    </w:p>
    <w:p w14:paraId="02EE67DE" w14:textId="77777777" w:rsidR="00E01F74" w:rsidRDefault="00E01F74" w:rsidP="00C36FD6">
      <w:pPr>
        <w:suppressAutoHyphens/>
        <w:jc w:val="both"/>
        <w:rPr>
          <w:rFonts w:ascii="Times New Roman" w:hAnsi="Times New Roman" w:cs="Times New Roman"/>
          <w:b/>
          <w:color w:val="auto"/>
          <w:lang w:val="pt-BR" w:eastAsia="pt-BR" w:bidi="ar-SA"/>
        </w:rPr>
      </w:pPr>
    </w:p>
    <w:p w14:paraId="6ECFFFE3" w14:textId="66631A22" w:rsidR="00C36FD6" w:rsidRPr="00627561" w:rsidRDefault="00C36FD6" w:rsidP="00C36FD6">
      <w:pPr>
        <w:suppressAutoHyphens/>
        <w:jc w:val="both"/>
        <w:rPr>
          <w:rFonts w:ascii="Times New Roman" w:hAnsi="Times New Roman" w:cs="Times New Roman"/>
          <w:b/>
          <w:color w:val="auto"/>
          <w:lang w:val="pt-BR" w:eastAsia="pt-BR" w:bidi="ar-SA"/>
        </w:rPr>
      </w:pPr>
      <w:r w:rsidRPr="00627561">
        <w:rPr>
          <w:rFonts w:ascii="Times New Roman" w:hAnsi="Times New Roman" w:cs="Times New Roman"/>
          <w:b/>
          <w:color w:val="auto"/>
          <w:lang w:val="pt-BR" w:eastAsia="pt-BR" w:bidi="ar-SA"/>
        </w:rPr>
        <w:t>NOTA 31 – Remuneração Paga a Empregados e Administradores</w:t>
      </w:r>
    </w:p>
    <w:p w14:paraId="3C98AAE4" w14:textId="77777777" w:rsidR="00C36FD6" w:rsidRPr="00627561" w:rsidRDefault="00C36FD6" w:rsidP="00C36FD6">
      <w:pPr>
        <w:suppressAutoHyphens/>
        <w:jc w:val="both"/>
        <w:rPr>
          <w:rFonts w:ascii="Times New Roman" w:hAnsi="Times New Roman" w:cs="Times New Roman"/>
          <w:b/>
          <w:color w:val="auto"/>
          <w:lang w:val="pt-BR" w:eastAsia="pt-BR" w:bidi="ar-SA"/>
        </w:rPr>
      </w:pPr>
    </w:p>
    <w:p w14:paraId="47E0B762"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Os valores máximos, médios e mínimos da remuneração mensal, no 1º trimestre de 2020, paga pela EBC a seus empregados e administradores, calculada na forma disciplinada pela alínea “e” do Art. 1º da Resolução nº 3, de 31/12/2010, da Comissão Interministerial de Governança Corporativa e de Administração de Participações Societárias da União – CGPAR/MPOG/MF, são as seguintes:</w:t>
      </w:r>
    </w:p>
    <w:p w14:paraId="12E7FA2E"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p>
    <w:p w14:paraId="68756670" w14:textId="77777777" w:rsidR="00C36FD6" w:rsidRPr="00627561" w:rsidRDefault="00C36FD6" w:rsidP="00C36FD6">
      <w:pPr>
        <w:tabs>
          <w:tab w:val="left" w:pos="1134"/>
          <w:tab w:val="left" w:pos="1701"/>
          <w:tab w:val="left" w:pos="1843"/>
        </w:tabs>
        <w:suppressAutoHyphens/>
        <w:ind w:right="471"/>
        <w:jc w:val="right"/>
        <w:rPr>
          <w:rFonts w:ascii="Times New Roman" w:hAnsi="Times New Roman" w:cs="Times New Roman"/>
          <w:color w:val="auto"/>
          <w:sz w:val="16"/>
          <w:szCs w:val="16"/>
          <w:lang w:val="pt-BR" w:eastAsia="pt-BR" w:bidi="ar-SA"/>
        </w:rPr>
      </w:pPr>
    </w:p>
    <w:p w14:paraId="7AE7CB93" w14:textId="77777777" w:rsidR="00C36FD6" w:rsidRPr="00627561" w:rsidRDefault="00C36FD6" w:rsidP="00C36FD6">
      <w:pPr>
        <w:tabs>
          <w:tab w:val="left" w:pos="1134"/>
          <w:tab w:val="left" w:pos="1701"/>
          <w:tab w:val="left" w:pos="1843"/>
        </w:tabs>
        <w:suppressAutoHyphens/>
        <w:ind w:right="707"/>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Em R$ 1,00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01"/>
        <w:gridCol w:w="1701"/>
      </w:tblGrid>
      <w:tr w:rsidR="00C36FD6" w:rsidRPr="00627561" w14:paraId="72F7DC02" w14:textId="77777777" w:rsidTr="00C36FD6">
        <w:trPr>
          <w:trHeight w:hRule="exact" w:val="227"/>
        </w:trPr>
        <w:tc>
          <w:tcPr>
            <w:tcW w:w="3686" w:type="dxa"/>
            <w:shd w:val="clear" w:color="auto" w:fill="CCECFF"/>
            <w:vAlign w:val="center"/>
            <w:hideMark/>
          </w:tcPr>
          <w:p w14:paraId="2979AE08" w14:textId="77777777" w:rsidR="00C36FD6" w:rsidRPr="00627561" w:rsidRDefault="00C36FD6" w:rsidP="00C36FD6">
            <w:pPr>
              <w:suppressAutoHyphens/>
              <w:spacing w:line="720" w:lineRule="auto"/>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Administradores</w:t>
            </w:r>
          </w:p>
        </w:tc>
        <w:tc>
          <w:tcPr>
            <w:tcW w:w="1701" w:type="dxa"/>
            <w:shd w:val="clear" w:color="auto" w:fill="CCECFF"/>
            <w:vAlign w:val="center"/>
            <w:hideMark/>
          </w:tcPr>
          <w:p w14:paraId="3C16247A" w14:textId="77777777" w:rsidR="00C36FD6" w:rsidRPr="00627561" w:rsidRDefault="00C36FD6" w:rsidP="00C36FD6">
            <w:pPr>
              <w:suppressAutoHyphens/>
              <w:spacing w:line="720" w:lineRule="auto"/>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31/03/2020</w:t>
            </w:r>
          </w:p>
        </w:tc>
        <w:tc>
          <w:tcPr>
            <w:tcW w:w="1701" w:type="dxa"/>
            <w:shd w:val="clear" w:color="auto" w:fill="CCECFF"/>
            <w:vAlign w:val="center"/>
            <w:hideMark/>
          </w:tcPr>
          <w:p w14:paraId="38821F4F" w14:textId="77777777" w:rsidR="00C36FD6" w:rsidRPr="00627561" w:rsidRDefault="00C36FD6" w:rsidP="00C36FD6">
            <w:pPr>
              <w:suppressAutoHyphens/>
              <w:spacing w:line="276" w:lineRule="auto"/>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31/03/2019</w:t>
            </w:r>
          </w:p>
        </w:tc>
      </w:tr>
      <w:tr w:rsidR="00C36FD6" w:rsidRPr="00627561" w14:paraId="44B67E7F" w14:textId="77777777" w:rsidTr="00C36FD6">
        <w:trPr>
          <w:trHeight w:hRule="exact" w:val="227"/>
        </w:trPr>
        <w:tc>
          <w:tcPr>
            <w:tcW w:w="3686" w:type="dxa"/>
            <w:shd w:val="clear" w:color="auto" w:fill="CCECFF"/>
            <w:vAlign w:val="center"/>
            <w:hideMark/>
          </w:tcPr>
          <w:p w14:paraId="29C02F6A"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Maior Remuneração</w:t>
            </w:r>
          </w:p>
        </w:tc>
        <w:tc>
          <w:tcPr>
            <w:tcW w:w="1701" w:type="dxa"/>
            <w:shd w:val="clear" w:color="auto" w:fill="CCECFF"/>
            <w:tcMar>
              <w:right w:w="425" w:type="dxa"/>
            </w:tcMar>
            <w:vAlign w:val="center"/>
          </w:tcPr>
          <w:p w14:paraId="4CE7C48F"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29.572,70</w:t>
            </w:r>
          </w:p>
        </w:tc>
        <w:tc>
          <w:tcPr>
            <w:tcW w:w="1701" w:type="dxa"/>
            <w:shd w:val="clear" w:color="auto" w:fill="CCECFF"/>
            <w:tcMar>
              <w:left w:w="28" w:type="dxa"/>
              <w:right w:w="425" w:type="dxa"/>
            </w:tcMar>
            <w:vAlign w:val="center"/>
            <w:hideMark/>
          </w:tcPr>
          <w:p w14:paraId="726C6DA0"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29.572,70</w:t>
            </w:r>
          </w:p>
        </w:tc>
      </w:tr>
      <w:tr w:rsidR="00C36FD6" w:rsidRPr="00627561" w14:paraId="73CBD1E5" w14:textId="77777777" w:rsidTr="00C36FD6">
        <w:trPr>
          <w:trHeight w:hRule="exact" w:val="227"/>
        </w:trPr>
        <w:tc>
          <w:tcPr>
            <w:tcW w:w="3686" w:type="dxa"/>
            <w:shd w:val="clear" w:color="auto" w:fill="CCECFF"/>
            <w:vAlign w:val="center"/>
            <w:hideMark/>
          </w:tcPr>
          <w:p w14:paraId="281FB337"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Média Remuneração</w:t>
            </w:r>
          </w:p>
        </w:tc>
        <w:tc>
          <w:tcPr>
            <w:tcW w:w="1701" w:type="dxa"/>
            <w:shd w:val="clear" w:color="auto" w:fill="CCECFF"/>
            <w:tcMar>
              <w:right w:w="425" w:type="dxa"/>
            </w:tcMar>
            <w:vAlign w:val="center"/>
          </w:tcPr>
          <w:p w14:paraId="632B2017"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27.354,74</w:t>
            </w:r>
          </w:p>
        </w:tc>
        <w:tc>
          <w:tcPr>
            <w:tcW w:w="1701" w:type="dxa"/>
            <w:shd w:val="clear" w:color="auto" w:fill="CCECFF"/>
            <w:tcMar>
              <w:left w:w="28" w:type="dxa"/>
              <w:right w:w="425" w:type="dxa"/>
            </w:tcMar>
            <w:vAlign w:val="center"/>
            <w:hideMark/>
          </w:tcPr>
          <w:p w14:paraId="087B0DC4"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26.245,77</w:t>
            </w:r>
          </w:p>
        </w:tc>
      </w:tr>
      <w:tr w:rsidR="00C36FD6" w:rsidRPr="00627561" w14:paraId="59D7B724" w14:textId="77777777" w:rsidTr="00C36FD6">
        <w:trPr>
          <w:trHeight w:hRule="exact" w:val="227"/>
        </w:trPr>
        <w:tc>
          <w:tcPr>
            <w:tcW w:w="3686" w:type="dxa"/>
            <w:shd w:val="clear" w:color="auto" w:fill="CCECFF"/>
            <w:vAlign w:val="center"/>
            <w:hideMark/>
          </w:tcPr>
          <w:p w14:paraId="6D403925"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Menor Remuneração</w:t>
            </w:r>
          </w:p>
        </w:tc>
        <w:tc>
          <w:tcPr>
            <w:tcW w:w="1701" w:type="dxa"/>
            <w:shd w:val="clear" w:color="auto" w:fill="CCECFF"/>
            <w:tcMar>
              <w:right w:w="425" w:type="dxa"/>
            </w:tcMar>
            <w:vAlign w:val="center"/>
          </w:tcPr>
          <w:p w14:paraId="53DD437D"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25.136,79</w:t>
            </w:r>
          </w:p>
        </w:tc>
        <w:tc>
          <w:tcPr>
            <w:tcW w:w="1701" w:type="dxa"/>
            <w:shd w:val="clear" w:color="auto" w:fill="CCECFF"/>
            <w:tcMar>
              <w:left w:w="28" w:type="dxa"/>
              <w:right w:w="425" w:type="dxa"/>
            </w:tcMar>
            <w:vAlign w:val="center"/>
            <w:hideMark/>
          </w:tcPr>
          <w:p w14:paraId="6A7306C6"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25.136,79</w:t>
            </w:r>
          </w:p>
        </w:tc>
      </w:tr>
      <w:tr w:rsidR="00C36FD6" w:rsidRPr="00627561" w14:paraId="40283136" w14:textId="77777777" w:rsidTr="00C36FD6">
        <w:trPr>
          <w:trHeight w:hRule="exact" w:val="227"/>
        </w:trPr>
        <w:tc>
          <w:tcPr>
            <w:tcW w:w="3686" w:type="dxa"/>
            <w:shd w:val="clear" w:color="auto" w:fill="CCECFF"/>
            <w:vAlign w:val="center"/>
            <w:hideMark/>
          </w:tcPr>
          <w:p w14:paraId="4399B86B" w14:textId="77777777" w:rsidR="00C36FD6" w:rsidRPr="00627561" w:rsidRDefault="00C36FD6" w:rsidP="00C36FD6">
            <w:pPr>
              <w:suppressAutoHyphens/>
              <w:spacing w:line="720" w:lineRule="auto"/>
              <w:jc w:val="center"/>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Empregados</w:t>
            </w:r>
          </w:p>
        </w:tc>
        <w:tc>
          <w:tcPr>
            <w:tcW w:w="1701" w:type="dxa"/>
            <w:shd w:val="clear" w:color="auto" w:fill="CCECFF"/>
            <w:tcMar>
              <w:right w:w="425" w:type="dxa"/>
            </w:tcMar>
            <w:vAlign w:val="center"/>
          </w:tcPr>
          <w:p w14:paraId="7B44C0A0" w14:textId="77777777" w:rsidR="00C36FD6" w:rsidRPr="00627561" w:rsidRDefault="00C36FD6" w:rsidP="00C36FD6">
            <w:pPr>
              <w:suppressAutoHyphens/>
              <w:snapToGrid w:val="0"/>
              <w:spacing w:line="720" w:lineRule="auto"/>
              <w:jc w:val="center"/>
              <w:rPr>
                <w:rFonts w:ascii="Times New Roman" w:hAnsi="Times New Roman" w:cs="Times New Roman"/>
                <w:color w:val="auto"/>
                <w:sz w:val="20"/>
                <w:szCs w:val="20"/>
                <w:lang w:val="pt-BR" w:eastAsia="pt-BR" w:bidi="ar-SA"/>
              </w:rPr>
            </w:pPr>
          </w:p>
        </w:tc>
        <w:tc>
          <w:tcPr>
            <w:tcW w:w="1701" w:type="dxa"/>
            <w:shd w:val="clear" w:color="auto" w:fill="CCECFF"/>
            <w:tcMar>
              <w:left w:w="28" w:type="dxa"/>
              <w:right w:w="425" w:type="dxa"/>
            </w:tcMar>
            <w:vAlign w:val="center"/>
          </w:tcPr>
          <w:p w14:paraId="179EBF93" w14:textId="77777777" w:rsidR="00C36FD6" w:rsidRPr="00627561" w:rsidRDefault="00C36FD6" w:rsidP="00C36FD6">
            <w:pPr>
              <w:suppressAutoHyphens/>
              <w:snapToGrid w:val="0"/>
              <w:spacing w:line="720" w:lineRule="auto"/>
              <w:jc w:val="center"/>
              <w:rPr>
                <w:rFonts w:ascii="Times New Roman" w:hAnsi="Times New Roman" w:cs="Times New Roman"/>
                <w:color w:val="auto"/>
                <w:sz w:val="20"/>
                <w:szCs w:val="20"/>
                <w:lang w:val="pt-BR" w:eastAsia="pt-BR" w:bidi="ar-SA"/>
              </w:rPr>
            </w:pPr>
          </w:p>
        </w:tc>
      </w:tr>
      <w:tr w:rsidR="00C36FD6" w:rsidRPr="00627561" w14:paraId="17D34798" w14:textId="77777777" w:rsidTr="00C36FD6">
        <w:trPr>
          <w:trHeight w:hRule="exact" w:val="227"/>
        </w:trPr>
        <w:tc>
          <w:tcPr>
            <w:tcW w:w="3686" w:type="dxa"/>
            <w:shd w:val="clear" w:color="auto" w:fill="CCECFF"/>
            <w:vAlign w:val="center"/>
            <w:hideMark/>
          </w:tcPr>
          <w:p w14:paraId="60F4B10B"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Maior Remuneração *</w:t>
            </w:r>
          </w:p>
        </w:tc>
        <w:tc>
          <w:tcPr>
            <w:tcW w:w="1701" w:type="dxa"/>
            <w:shd w:val="clear" w:color="auto" w:fill="CCECFF"/>
            <w:tcMar>
              <w:right w:w="425" w:type="dxa"/>
            </w:tcMar>
            <w:vAlign w:val="center"/>
          </w:tcPr>
          <w:p w14:paraId="2638D754"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52.391,09</w:t>
            </w:r>
          </w:p>
        </w:tc>
        <w:tc>
          <w:tcPr>
            <w:tcW w:w="1701" w:type="dxa"/>
            <w:shd w:val="clear" w:color="auto" w:fill="CCECFF"/>
            <w:tcMar>
              <w:left w:w="28" w:type="dxa"/>
              <w:right w:w="425" w:type="dxa"/>
            </w:tcMar>
            <w:vAlign w:val="center"/>
            <w:hideMark/>
          </w:tcPr>
          <w:p w14:paraId="6DA96D4E"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35.602,49</w:t>
            </w:r>
          </w:p>
        </w:tc>
      </w:tr>
      <w:tr w:rsidR="00C36FD6" w:rsidRPr="00627561" w14:paraId="53A04EF8" w14:textId="77777777" w:rsidTr="00C36FD6">
        <w:trPr>
          <w:trHeight w:hRule="exact" w:val="227"/>
        </w:trPr>
        <w:tc>
          <w:tcPr>
            <w:tcW w:w="3686" w:type="dxa"/>
            <w:shd w:val="clear" w:color="auto" w:fill="CCECFF"/>
            <w:vAlign w:val="center"/>
            <w:hideMark/>
          </w:tcPr>
          <w:p w14:paraId="1F6E483F"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Média Remuneração</w:t>
            </w:r>
          </w:p>
        </w:tc>
        <w:tc>
          <w:tcPr>
            <w:tcW w:w="1701" w:type="dxa"/>
            <w:shd w:val="clear" w:color="auto" w:fill="CCECFF"/>
            <w:tcMar>
              <w:right w:w="425" w:type="dxa"/>
            </w:tcMar>
            <w:vAlign w:val="center"/>
          </w:tcPr>
          <w:p w14:paraId="64D64AF0"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10.286,41</w:t>
            </w:r>
          </w:p>
        </w:tc>
        <w:tc>
          <w:tcPr>
            <w:tcW w:w="1701" w:type="dxa"/>
            <w:shd w:val="clear" w:color="auto" w:fill="CCECFF"/>
            <w:tcMar>
              <w:left w:w="28" w:type="dxa"/>
              <w:right w:w="425" w:type="dxa"/>
            </w:tcMar>
            <w:vAlign w:val="center"/>
            <w:hideMark/>
          </w:tcPr>
          <w:p w14:paraId="0C05BFEB"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9.098,48</w:t>
            </w:r>
          </w:p>
        </w:tc>
      </w:tr>
      <w:tr w:rsidR="00C36FD6" w:rsidRPr="00627561" w14:paraId="4892CA65" w14:textId="77777777" w:rsidTr="00C36FD6">
        <w:trPr>
          <w:trHeight w:hRule="exact" w:val="227"/>
        </w:trPr>
        <w:tc>
          <w:tcPr>
            <w:tcW w:w="3686" w:type="dxa"/>
            <w:shd w:val="clear" w:color="auto" w:fill="CCECFF"/>
            <w:vAlign w:val="center"/>
            <w:hideMark/>
          </w:tcPr>
          <w:p w14:paraId="48026D90" w14:textId="77777777" w:rsidR="00C36FD6" w:rsidRPr="00627561" w:rsidRDefault="00C36FD6" w:rsidP="00C36FD6">
            <w:pPr>
              <w:suppressAutoHyphens/>
              <w:spacing w:line="720" w:lineRule="auto"/>
              <w:jc w:val="both"/>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Menor Remuneração **</w:t>
            </w:r>
          </w:p>
        </w:tc>
        <w:tc>
          <w:tcPr>
            <w:tcW w:w="1701" w:type="dxa"/>
            <w:shd w:val="clear" w:color="auto" w:fill="CCECFF"/>
            <w:tcMar>
              <w:right w:w="425" w:type="dxa"/>
            </w:tcMar>
            <w:vAlign w:val="center"/>
          </w:tcPr>
          <w:p w14:paraId="2032159D" w14:textId="77777777" w:rsidR="00C36FD6" w:rsidRPr="00627561" w:rsidRDefault="00C36FD6" w:rsidP="00C36FD6">
            <w:pPr>
              <w:suppressAutoHyphens/>
              <w:spacing w:line="720"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2.505,15</w:t>
            </w:r>
          </w:p>
        </w:tc>
        <w:tc>
          <w:tcPr>
            <w:tcW w:w="1701" w:type="dxa"/>
            <w:shd w:val="clear" w:color="auto" w:fill="CCECFF"/>
            <w:tcMar>
              <w:left w:w="28" w:type="dxa"/>
              <w:right w:w="425" w:type="dxa"/>
            </w:tcMar>
            <w:vAlign w:val="center"/>
            <w:hideMark/>
          </w:tcPr>
          <w:p w14:paraId="3C73FBE1" w14:textId="77777777" w:rsidR="00C36FD6" w:rsidRPr="00627561" w:rsidRDefault="00C36FD6" w:rsidP="00C36FD6">
            <w:pPr>
              <w:suppressAutoHyphens/>
              <w:spacing w:line="276" w:lineRule="auto"/>
              <w:jc w:val="right"/>
              <w:rPr>
                <w:rFonts w:ascii="Times New Roman" w:hAnsi="Times New Roman" w:cs="Times New Roman"/>
                <w:color w:val="auto"/>
                <w:sz w:val="20"/>
                <w:szCs w:val="20"/>
                <w:lang w:val="pt-BR" w:eastAsia="pt-BR" w:bidi="ar-SA"/>
              </w:rPr>
            </w:pPr>
            <w:r w:rsidRPr="00627561">
              <w:rPr>
                <w:rFonts w:ascii="Times New Roman" w:hAnsi="Times New Roman" w:cs="Times New Roman"/>
                <w:color w:val="auto"/>
                <w:sz w:val="20"/>
                <w:szCs w:val="20"/>
                <w:lang w:val="pt-BR" w:eastAsia="pt-BR" w:bidi="ar-SA"/>
              </w:rPr>
              <w:t>2.505,15</w:t>
            </w:r>
          </w:p>
        </w:tc>
      </w:tr>
    </w:tbl>
    <w:p w14:paraId="426B4E7F" w14:textId="77777777" w:rsidR="00C36FD6" w:rsidRPr="00627561" w:rsidRDefault="00C36FD6" w:rsidP="00C36FD6">
      <w:pPr>
        <w:suppressAutoHyphens/>
        <w:spacing w:line="276" w:lineRule="auto"/>
        <w:ind w:firstLine="851"/>
        <w:rPr>
          <w:rFonts w:ascii="Times New Roman" w:hAnsi="Times New Roman" w:cs="Times New Roman"/>
          <w:bCs/>
          <w:color w:val="auto"/>
          <w:sz w:val="12"/>
          <w:szCs w:val="12"/>
          <w:lang w:val="pt-BR" w:bidi="ar-SA"/>
        </w:rPr>
      </w:pPr>
      <w:r w:rsidRPr="00627561">
        <w:rPr>
          <w:rFonts w:ascii="Times New Roman" w:hAnsi="Times New Roman" w:cs="Times New Roman"/>
          <w:bCs/>
          <w:color w:val="auto"/>
          <w:sz w:val="12"/>
          <w:szCs w:val="12"/>
          <w:lang w:val="pt-BR" w:bidi="ar-SA"/>
        </w:rPr>
        <w:t>Fonte: Sistema Protheus/TOTVS - Posição em 31/mar/2020.</w:t>
      </w:r>
    </w:p>
    <w:p w14:paraId="29AF34C1" w14:textId="77777777" w:rsidR="00C36FD6" w:rsidRPr="00627561" w:rsidRDefault="00C36FD6" w:rsidP="00C36FD6">
      <w:pPr>
        <w:suppressAutoHyphens/>
        <w:snapToGrid w:val="0"/>
        <w:spacing w:line="276" w:lineRule="auto"/>
        <w:ind w:left="709" w:firstLine="284"/>
        <w:rPr>
          <w:rFonts w:ascii="Times New Roman" w:hAnsi="Times New Roman" w:cs="Times New Roman"/>
          <w:bCs/>
          <w:color w:val="auto"/>
          <w:sz w:val="12"/>
          <w:szCs w:val="12"/>
          <w:lang w:val="pt-BR" w:bidi="ar-SA"/>
        </w:rPr>
      </w:pPr>
      <w:r w:rsidRPr="00627561">
        <w:rPr>
          <w:rFonts w:ascii="Times New Roman" w:hAnsi="Times New Roman" w:cs="Times New Roman"/>
          <w:bCs/>
          <w:color w:val="auto"/>
          <w:sz w:val="12"/>
          <w:szCs w:val="12"/>
          <w:lang w:val="pt-BR" w:bidi="ar-SA"/>
        </w:rPr>
        <w:t>* Foi deduzido o Abate Teto, o abono pecuniário, o ressarcimento assistência saúde e o auxílio saúde no valor   informado na maior Remuneração.</w:t>
      </w:r>
    </w:p>
    <w:p w14:paraId="4187A90E" w14:textId="77777777" w:rsidR="00C36FD6" w:rsidRPr="00627561" w:rsidRDefault="00C36FD6" w:rsidP="00C36FD6">
      <w:pPr>
        <w:suppressAutoHyphens/>
        <w:snapToGrid w:val="0"/>
        <w:spacing w:line="276" w:lineRule="auto"/>
        <w:ind w:left="709" w:firstLine="284"/>
        <w:rPr>
          <w:rFonts w:ascii="Times New Roman" w:hAnsi="Times New Roman" w:cs="Times New Roman"/>
          <w:bCs/>
          <w:color w:val="auto"/>
          <w:sz w:val="12"/>
          <w:szCs w:val="12"/>
          <w:lang w:val="pt-BR" w:bidi="ar-SA"/>
        </w:rPr>
      </w:pPr>
      <w:r w:rsidRPr="00627561">
        <w:rPr>
          <w:rFonts w:ascii="Times New Roman" w:hAnsi="Times New Roman" w:cs="Times New Roman"/>
          <w:bCs/>
          <w:color w:val="auto"/>
          <w:sz w:val="12"/>
          <w:szCs w:val="12"/>
          <w:lang w:val="pt-BR" w:bidi="ar-SA"/>
        </w:rPr>
        <w:t>** Utilizada a tabela de Pisos Salariais do Quadro Permanente de Pessoal (TC01) na Menor Remuneração.</w:t>
      </w:r>
    </w:p>
    <w:p w14:paraId="0C6D48DE" w14:textId="77777777" w:rsidR="00C36FD6" w:rsidRPr="00627561" w:rsidRDefault="00C36FD6" w:rsidP="00C36FD6">
      <w:pPr>
        <w:suppressAutoHyphens/>
        <w:ind w:left="709" w:hanging="709"/>
        <w:rPr>
          <w:rFonts w:ascii="Times New Roman" w:hAnsi="Times New Roman" w:cs="Times New Roman"/>
          <w:color w:val="auto"/>
          <w:sz w:val="12"/>
          <w:szCs w:val="12"/>
          <w:lang w:val="pt-BR" w:eastAsia="pt-BR" w:bidi="ar-SA"/>
        </w:rPr>
      </w:pPr>
    </w:p>
    <w:p w14:paraId="57912AC3" w14:textId="77777777" w:rsidR="00C36FD6" w:rsidRPr="00627561" w:rsidRDefault="00C36FD6" w:rsidP="00C36FD6">
      <w:pPr>
        <w:suppressAutoHyphens/>
        <w:ind w:firstLine="1440"/>
        <w:jc w:val="both"/>
        <w:rPr>
          <w:rFonts w:ascii="Times New Roman" w:hAnsi="Times New Roman" w:cs="Times New Roman"/>
          <w:color w:val="auto"/>
          <w:lang w:val="pt-BR" w:eastAsia="pt-BR" w:bidi="ar-SA"/>
        </w:rPr>
      </w:pPr>
    </w:p>
    <w:p w14:paraId="77226AEE" w14:textId="77777777" w:rsidR="00C36FD6" w:rsidRPr="00627561" w:rsidRDefault="00C36FD6" w:rsidP="00C36FD6">
      <w:pPr>
        <w:suppressAutoHyphens/>
        <w:ind w:firstLine="1440"/>
        <w:jc w:val="both"/>
        <w:rPr>
          <w:rFonts w:ascii="Times New Roman" w:hAnsi="Times New Roman" w:cs="Times New Roman"/>
          <w:color w:val="auto"/>
          <w:lang w:val="pt-BR" w:eastAsia="pt-BR" w:bidi="ar-SA"/>
        </w:rPr>
      </w:pPr>
    </w:p>
    <w:p w14:paraId="7E6D2278" w14:textId="77777777" w:rsidR="00C36FD6" w:rsidRPr="00627561" w:rsidRDefault="00C36FD6" w:rsidP="00C36FD6">
      <w:pPr>
        <w:suppressAutoHyphens/>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No final do 1º trimestre de 2020, o número de empregados totalizava 1.827, sendo detalhados a seguir:</w:t>
      </w:r>
    </w:p>
    <w:p w14:paraId="3BD05918" w14:textId="77777777" w:rsidR="00C36FD6" w:rsidRPr="00627561" w:rsidRDefault="00C36FD6" w:rsidP="00C36FD6">
      <w:pPr>
        <w:suppressAutoHyphens/>
        <w:jc w:val="both"/>
        <w:rPr>
          <w:rFonts w:ascii="Times New Roman" w:hAnsi="Times New Roman" w:cs="Times New Roman"/>
          <w:color w:val="auto"/>
          <w:lang w:val="pt-BR" w:eastAsia="pt-BR" w:bidi="ar-SA"/>
        </w:rPr>
      </w:pPr>
    </w:p>
    <w:p w14:paraId="42F6BF2A" w14:textId="77777777" w:rsidR="00C36FD6" w:rsidRPr="00627561" w:rsidRDefault="00C36FD6" w:rsidP="00C36FD6">
      <w:pPr>
        <w:suppressAutoHyphens/>
        <w:jc w:val="both"/>
        <w:rPr>
          <w:rFonts w:ascii="Times New Roman" w:hAnsi="Times New Roman" w:cs="Times New Roman"/>
          <w:color w:val="auto"/>
          <w:lang w:val="pt-BR" w:eastAsia="pt-BR" w:bidi="ar-SA"/>
        </w:rPr>
      </w:pPr>
    </w:p>
    <w:tbl>
      <w:tblPr>
        <w:tblW w:w="0" w:type="auto"/>
        <w:tblInd w:w="137" w:type="dxa"/>
        <w:tblLook w:val="04A0" w:firstRow="1" w:lastRow="0" w:firstColumn="1" w:lastColumn="0" w:noHBand="0" w:noVBand="1"/>
      </w:tblPr>
      <w:tblGrid>
        <w:gridCol w:w="5387"/>
        <w:gridCol w:w="1275"/>
        <w:gridCol w:w="1276"/>
      </w:tblGrid>
      <w:tr w:rsidR="00C36FD6" w:rsidRPr="00627561" w14:paraId="51198A1E" w14:textId="77777777" w:rsidTr="00C36FD6">
        <w:trPr>
          <w:trHeight w:val="227"/>
        </w:trPr>
        <w:tc>
          <w:tcPr>
            <w:tcW w:w="5387" w:type="dxa"/>
            <w:shd w:val="clear" w:color="auto" w:fill="8EAADB" w:themeFill="accent1" w:themeFillTint="99"/>
            <w:vAlign w:val="center"/>
          </w:tcPr>
          <w:p w14:paraId="0F10991C"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Empregados</w:t>
            </w:r>
          </w:p>
        </w:tc>
        <w:tc>
          <w:tcPr>
            <w:tcW w:w="1275" w:type="dxa"/>
            <w:shd w:val="clear" w:color="auto" w:fill="8EAADB" w:themeFill="accent1" w:themeFillTint="99"/>
            <w:vAlign w:val="center"/>
          </w:tcPr>
          <w:p w14:paraId="0ACE7B67"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eastAsia="pt-BR" w:bidi="ar-SA"/>
              </w:rPr>
              <w:t>31/03/2020</w:t>
            </w:r>
          </w:p>
        </w:tc>
        <w:tc>
          <w:tcPr>
            <w:tcW w:w="1276" w:type="dxa"/>
            <w:shd w:val="clear" w:color="auto" w:fill="8EAADB" w:themeFill="accent1" w:themeFillTint="99"/>
            <w:vAlign w:val="center"/>
          </w:tcPr>
          <w:p w14:paraId="2E60C2AF"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eastAsia="pt-BR" w:bidi="ar-SA"/>
              </w:rPr>
              <w:t>31/03/2019</w:t>
            </w:r>
          </w:p>
        </w:tc>
      </w:tr>
      <w:tr w:rsidR="00C36FD6" w:rsidRPr="00627561" w14:paraId="4CB16401" w14:textId="77777777" w:rsidTr="00C36FD6">
        <w:trPr>
          <w:trHeight w:val="227"/>
        </w:trPr>
        <w:tc>
          <w:tcPr>
            <w:tcW w:w="5387" w:type="dxa"/>
            <w:shd w:val="clear" w:color="auto" w:fill="8EAADB" w:themeFill="accent1" w:themeFillTint="99"/>
            <w:vAlign w:val="center"/>
          </w:tcPr>
          <w:p w14:paraId="5BD472DE"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Efetivos</w:t>
            </w:r>
          </w:p>
        </w:tc>
        <w:tc>
          <w:tcPr>
            <w:tcW w:w="1275" w:type="dxa"/>
            <w:shd w:val="clear" w:color="auto" w:fill="8EAADB" w:themeFill="accent1" w:themeFillTint="99"/>
            <w:vAlign w:val="center"/>
          </w:tcPr>
          <w:p w14:paraId="0047A3EA"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1.665</w:t>
            </w:r>
          </w:p>
        </w:tc>
        <w:tc>
          <w:tcPr>
            <w:tcW w:w="1276" w:type="dxa"/>
            <w:shd w:val="clear" w:color="auto" w:fill="8EAADB" w:themeFill="accent1" w:themeFillTint="99"/>
            <w:vAlign w:val="center"/>
          </w:tcPr>
          <w:p w14:paraId="576805BF"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1.687</w:t>
            </w:r>
          </w:p>
        </w:tc>
      </w:tr>
      <w:tr w:rsidR="00C36FD6" w:rsidRPr="00627561" w14:paraId="478CCBEA" w14:textId="77777777" w:rsidTr="00C36FD6">
        <w:trPr>
          <w:trHeight w:val="227"/>
        </w:trPr>
        <w:tc>
          <w:tcPr>
            <w:tcW w:w="5387" w:type="dxa"/>
            <w:vAlign w:val="center"/>
          </w:tcPr>
          <w:p w14:paraId="4C5646A4"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Sem Função Comissionada</w:t>
            </w:r>
          </w:p>
        </w:tc>
        <w:tc>
          <w:tcPr>
            <w:tcW w:w="1275" w:type="dxa"/>
            <w:vAlign w:val="center"/>
          </w:tcPr>
          <w:p w14:paraId="24E0D7F9"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1.298</w:t>
            </w:r>
          </w:p>
        </w:tc>
        <w:tc>
          <w:tcPr>
            <w:tcW w:w="1276" w:type="dxa"/>
            <w:vAlign w:val="center"/>
          </w:tcPr>
          <w:p w14:paraId="60CA2F7E"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1.389</w:t>
            </w:r>
          </w:p>
        </w:tc>
      </w:tr>
      <w:tr w:rsidR="00C36FD6" w:rsidRPr="00627561" w14:paraId="1CEEBE77" w14:textId="77777777" w:rsidTr="00C36FD6">
        <w:trPr>
          <w:trHeight w:val="227"/>
        </w:trPr>
        <w:tc>
          <w:tcPr>
            <w:tcW w:w="5387" w:type="dxa"/>
            <w:vAlign w:val="center"/>
          </w:tcPr>
          <w:p w14:paraId="7F77B35C"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Sem Função Comissionada – RJU</w:t>
            </w:r>
          </w:p>
        </w:tc>
        <w:tc>
          <w:tcPr>
            <w:tcW w:w="1275" w:type="dxa"/>
            <w:vAlign w:val="center"/>
          </w:tcPr>
          <w:p w14:paraId="2E28CB15"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w:t>
            </w:r>
          </w:p>
        </w:tc>
        <w:tc>
          <w:tcPr>
            <w:tcW w:w="1276" w:type="dxa"/>
            <w:vAlign w:val="center"/>
          </w:tcPr>
          <w:p w14:paraId="6E03A570"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w:t>
            </w:r>
          </w:p>
        </w:tc>
      </w:tr>
      <w:tr w:rsidR="00C36FD6" w:rsidRPr="00627561" w14:paraId="6ED81F58" w14:textId="77777777" w:rsidTr="00C36FD6">
        <w:trPr>
          <w:trHeight w:val="227"/>
        </w:trPr>
        <w:tc>
          <w:tcPr>
            <w:tcW w:w="5387" w:type="dxa"/>
            <w:vAlign w:val="center"/>
          </w:tcPr>
          <w:p w14:paraId="0E0D899D"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Com Função Comissionada - EBC</w:t>
            </w:r>
          </w:p>
        </w:tc>
        <w:tc>
          <w:tcPr>
            <w:tcW w:w="1275" w:type="dxa"/>
            <w:vAlign w:val="center"/>
          </w:tcPr>
          <w:p w14:paraId="38651038"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284</w:t>
            </w:r>
          </w:p>
        </w:tc>
        <w:tc>
          <w:tcPr>
            <w:tcW w:w="1276" w:type="dxa"/>
            <w:vAlign w:val="center"/>
          </w:tcPr>
          <w:p w14:paraId="182C196D"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248</w:t>
            </w:r>
          </w:p>
        </w:tc>
      </w:tr>
      <w:tr w:rsidR="00C36FD6" w:rsidRPr="00627561" w14:paraId="05B6183F" w14:textId="77777777" w:rsidTr="00C36FD6">
        <w:trPr>
          <w:trHeight w:val="227"/>
        </w:trPr>
        <w:tc>
          <w:tcPr>
            <w:tcW w:w="5387" w:type="dxa"/>
            <w:vAlign w:val="center"/>
          </w:tcPr>
          <w:p w14:paraId="74376E5F"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Com Função Comissionada - RJU</w:t>
            </w:r>
          </w:p>
        </w:tc>
        <w:tc>
          <w:tcPr>
            <w:tcW w:w="1275" w:type="dxa"/>
            <w:vAlign w:val="center"/>
          </w:tcPr>
          <w:p w14:paraId="0D923903"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w:t>
            </w:r>
          </w:p>
        </w:tc>
        <w:tc>
          <w:tcPr>
            <w:tcW w:w="1276" w:type="dxa"/>
            <w:vAlign w:val="center"/>
          </w:tcPr>
          <w:p w14:paraId="3DA1DD5D"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w:t>
            </w:r>
          </w:p>
        </w:tc>
      </w:tr>
      <w:tr w:rsidR="00C36FD6" w:rsidRPr="00627561" w14:paraId="2096FC00" w14:textId="77777777" w:rsidTr="00C36FD6">
        <w:trPr>
          <w:trHeight w:val="227"/>
        </w:trPr>
        <w:tc>
          <w:tcPr>
            <w:tcW w:w="5387" w:type="dxa"/>
            <w:vAlign w:val="center"/>
          </w:tcPr>
          <w:p w14:paraId="35CCEC19"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Cedidos para Outros Órgãos</w:t>
            </w:r>
          </w:p>
        </w:tc>
        <w:tc>
          <w:tcPr>
            <w:tcW w:w="1275" w:type="dxa"/>
            <w:vAlign w:val="center"/>
          </w:tcPr>
          <w:p w14:paraId="118A524D"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52</w:t>
            </w:r>
          </w:p>
        </w:tc>
        <w:tc>
          <w:tcPr>
            <w:tcW w:w="1276" w:type="dxa"/>
            <w:vAlign w:val="center"/>
          </w:tcPr>
          <w:p w14:paraId="028417F0"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50</w:t>
            </w:r>
          </w:p>
        </w:tc>
      </w:tr>
      <w:tr w:rsidR="00C36FD6" w:rsidRPr="00627561" w14:paraId="608BCA52" w14:textId="77777777" w:rsidTr="00C36FD6">
        <w:trPr>
          <w:trHeight w:val="227"/>
        </w:trPr>
        <w:tc>
          <w:tcPr>
            <w:tcW w:w="5387" w:type="dxa"/>
            <w:vAlign w:val="center"/>
          </w:tcPr>
          <w:p w14:paraId="5B4E4D1D" w14:textId="6F1426C0"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Aposentados por Invalidez *</w:t>
            </w:r>
          </w:p>
        </w:tc>
        <w:tc>
          <w:tcPr>
            <w:tcW w:w="1275" w:type="dxa"/>
            <w:tcMar>
              <w:left w:w="57" w:type="dxa"/>
            </w:tcMar>
            <w:vAlign w:val="center"/>
          </w:tcPr>
          <w:p w14:paraId="65F13C75"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31*</w:t>
            </w:r>
          </w:p>
        </w:tc>
        <w:tc>
          <w:tcPr>
            <w:tcW w:w="1276" w:type="dxa"/>
            <w:tcMar>
              <w:left w:w="57" w:type="dxa"/>
            </w:tcMar>
            <w:vAlign w:val="center"/>
          </w:tcPr>
          <w:p w14:paraId="72A9360F"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31*</w:t>
            </w:r>
          </w:p>
        </w:tc>
      </w:tr>
      <w:tr w:rsidR="00C36FD6" w:rsidRPr="00627561" w14:paraId="3E45B80A" w14:textId="77777777" w:rsidTr="00C36FD6">
        <w:trPr>
          <w:trHeight w:val="227"/>
        </w:trPr>
        <w:tc>
          <w:tcPr>
            <w:tcW w:w="5387" w:type="dxa"/>
            <w:shd w:val="clear" w:color="auto" w:fill="8EAADB" w:themeFill="accent1" w:themeFillTint="99"/>
            <w:vAlign w:val="center"/>
          </w:tcPr>
          <w:p w14:paraId="6DDD82C7"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Sem vínculo</w:t>
            </w:r>
          </w:p>
        </w:tc>
        <w:tc>
          <w:tcPr>
            <w:tcW w:w="1275" w:type="dxa"/>
            <w:shd w:val="clear" w:color="auto" w:fill="8EAADB" w:themeFill="accent1" w:themeFillTint="99"/>
            <w:vAlign w:val="center"/>
          </w:tcPr>
          <w:p w14:paraId="65EF0813" w14:textId="77777777" w:rsidR="00C36FD6" w:rsidRPr="00627561" w:rsidRDefault="00C36FD6" w:rsidP="00C36FD6">
            <w:pPr>
              <w:jc w:val="center"/>
              <w:rPr>
                <w:rFonts w:ascii="Times New Roman" w:hAnsi="Times New Roman" w:cs="Times New Roman"/>
                <w:bCs/>
                <w:color w:val="auto"/>
                <w:sz w:val="16"/>
                <w:szCs w:val="16"/>
                <w:lang w:val="pt-BR" w:bidi="ar-SA"/>
              </w:rPr>
            </w:pPr>
            <w:r w:rsidRPr="00627561">
              <w:rPr>
                <w:rFonts w:ascii="Times New Roman" w:hAnsi="Times New Roman"/>
                <w:bCs/>
                <w:color w:val="auto"/>
                <w:sz w:val="16"/>
                <w:szCs w:val="16"/>
                <w:lang w:val="pt-BR" w:bidi="ar-SA"/>
              </w:rPr>
              <w:t>81</w:t>
            </w:r>
          </w:p>
        </w:tc>
        <w:tc>
          <w:tcPr>
            <w:tcW w:w="1276" w:type="dxa"/>
            <w:shd w:val="clear" w:color="auto" w:fill="8EAADB" w:themeFill="accent1" w:themeFillTint="99"/>
            <w:vAlign w:val="center"/>
          </w:tcPr>
          <w:p w14:paraId="1E159D71" w14:textId="77777777" w:rsidR="00C36FD6" w:rsidRPr="00627561" w:rsidRDefault="00C36FD6" w:rsidP="00C36FD6">
            <w:pPr>
              <w:jc w:val="center"/>
              <w:rPr>
                <w:rFonts w:ascii="Times New Roman" w:hAnsi="Times New Roman" w:cs="Times New Roman"/>
                <w:bCs/>
                <w:color w:val="auto"/>
                <w:sz w:val="16"/>
                <w:szCs w:val="16"/>
                <w:lang w:val="pt-BR" w:bidi="ar-SA"/>
              </w:rPr>
            </w:pPr>
            <w:r w:rsidRPr="00627561">
              <w:rPr>
                <w:rFonts w:ascii="Times New Roman" w:hAnsi="Times New Roman"/>
                <w:bCs/>
                <w:color w:val="auto"/>
                <w:sz w:val="16"/>
                <w:szCs w:val="16"/>
                <w:lang w:val="pt-BR" w:bidi="ar-SA"/>
              </w:rPr>
              <w:t>84</w:t>
            </w:r>
          </w:p>
        </w:tc>
      </w:tr>
      <w:tr w:rsidR="00C36FD6" w:rsidRPr="00627561" w14:paraId="2E852789" w14:textId="77777777" w:rsidTr="00C36FD6">
        <w:trPr>
          <w:trHeight w:val="227"/>
        </w:trPr>
        <w:tc>
          <w:tcPr>
            <w:tcW w:w="5387" w:type="dxa"/>
            <w:vAlign w:val="center"/>
          </w:tcPr>
          <w:p w14:paraId="13B2361F"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Com Função EBC</w:t>
            </w:r>
          </w:p>
        </w:tc>
        <w:tc>
          <w:tcPr>
            <w:tcW w:w="1275" w:type="dxa"/>
            <w:vAlign w:val="center"/>
          </w:tcPr>
          <w:p w14:paraId="36D2F89D"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74</w:t>
            </w:r>
          </w:p>
        </w:tc>
        <w:tc>
          <w:tcPr>
            <w:tcW w:w="1276" w:type="dxa"/>
            <w:vAlign w:val="center"/>
          </w:tcPr>
          <w:p w14:paraId="56985F19"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77</w:t>
            </w:r>
          </w:p>
        </w:tc>
      </w:tr>
      <w:tr w:rsidR="00C36FD6" w:rsidRPr="00627561" w14:paraId="401E7490" w14:textId="77777777" w:rsidTr="00C36FD6">
        <w:trPr>
          <w:trHeight w:val="227"/>
        </w:trPr>
        <w:tc>
          <w:tcPr>
            <w:tcW w:w="5387" w:type="dxa"/>
            <w:vAlign w:val="center"/>
          </w:tcPr>
          <w:p w14:paraId="454A8A5C"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Com Função FCC</w:t>
            </w:r>
          </w:p>
        </w:tc>
        <w:tc>
          <w:tcPr>
            <w:tcW w:w="1275" w:type="dxa"/>
            <w:vAlign w:val="center"/>
          </w:tcPr>
          <w:p w14:paraId="57AAD239"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07</w:t>
            </w:r>
          </w:p>
        </w:tc>
        <w:tc>
          <w:tcPr>
            <w:tcW w:w="1276" w:type="dxa"/>
            <w:vAlign w:val="center"/>
          </w:tcPr>
          <w:p w14:paraId="4F4FB6A3"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07</w:t>
            </w:r>
          </w:p>
        </w:tc>
      </w:tr>
      <w:tr w:rsidR="00C36FD6" w:rsidRPr="00627561" w14:paraId="089B9697" w14:textId="77777777" w:rsidTr="00C36FD6">
        <w:trPr>
          <w:trHeight w:val="227"/>
        </w:trPr>
        <w:tc>
          <w:tcPr>
            <w:tcW w:w="5387" w:type="dxa"/>
            <w:shd w:val="clear" w:color="auto" w:fill="8EAADB" w:themeFill="accent1" w:themeFillTint="99"/>
            <w:vAlign w:val="center"/>
          </w:tcPr>
          <w:p w14:paraId="6B6AA0FC"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Requisitados de Outros Órgãos à EBC</w:t>
            </w:r>
          </w:p>
        </w:tc>
        <w:tc>
          <w:tcPr>
            <w:tcW w:w="1275" w:type="dxa"/>
            <w:shd w:val="clear" w:color="auto" w:fill="8EAADB" w:themeFill="accent1" w:themeFillTint="99"/>
            <w:vAlign w:val="center"/>
          </w:tcPr>
          <w:p w14:paraId="74AEDA3B"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81</w:t>
            </w:r>
          </w:p>
        </w:tc>
        <w:tc>
          <w:tcPr>
            <w:tcW w:w="1276" w:type="dxa"/>
            <w:shd w:val="clear" w:color="auto" w:fill="8EAADB" w:themeFill="accent1" w:themeFillTint="99"/>
            <w:vAlign w:val="center"/>
          </w:tcPr>
          <w:p w14:paraId="72F6FED8"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186</w:t>
            </w:r>
          </w:p>
        </w:tc>
      </w:tr>
      <w:tr w:rsidR="00C36FD6" w:rsidRPr="00627561" w14:paraId="775519F3" w14:textId="77777777" w:rsidTr="00C36FD6">
        <w:trPr>
          <w:trHeight w:val="227"/>
        </w:trPr>
        <w:tc>
          <w:tcPr>
            <w:tcW w:w="5387" w:type="dxa"/>
            <w:vAlign w:val="center"/>
          </w:tcPr>
          <w:p w14:paraId="53ECC48B"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Requisitados de outros órgãos à EBC com Função Comissionada - EBC</w:t>
            </w:r>
          </w:p>
        </w:tc>
        <w:tc>
          <w:tcPr>
            <w:tcW w:w="1275" w:type="dxa"/>
            <w:vAlign w:val="center"/>
          </w:tcPr>
          <w:p w14:paraId="3D3CF059"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03</w:t>
            </w:r>
          </w:p>
        </w:tc>
        <w:tc>
          <w:tcPr>
            <w:tcW w:w="1276" w:type="dxa"/>
            <w:vAlign w:val="center"/>
          </w:tcPr>
          <w:p w14:paraId="65DD56BA"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04</w:t>
            </w:r>
          </w:p>
        </w:tc>
      </w:tr>
      <w:tr w:rsidR="00C36FD6" w:rsidRPr="00627561" w14:paraId="13C7C992" w14:textId="77777777" w:rsidTr="00C36FD6">
        <w:trPr>
          <w:trHeight w:val="227"/>
        </w:trPr>
        <w:tc>
          <w:tcPr>
            <w:tcW w:w="5387" w:type="dxa"/>
            <w:vAlign w:val="center"/>
          </w:tcPr>
          <w:p w14:paraId="16D16D33"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Requisitados de outros órgãos à EBC sem Função Comissionada</w:t>
            </w:r>
          </w:p>
        </w:tc>
        <w:tc>
          <w:tcPr>
            <w:tcW w:w="1275" w:type="dxa"/>
            <w:vAlign w:val="center"/>
          </w:tcPr>
          <w:p w14:paraId="7B5702FC"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78</w:t>
            </w:r>
          </w:p>
        </w:tc>
        <w:tc>
          <w:tcPr>
            <w:tcW w:w="1276" w:type="dxa"/>
            <w:vAlign w:val="center"/>
          </w:tcPr>
          <w:p w14:paraId="541A65FF"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182</w:t>
            </w:r>
          </w:p>
        </w:tc>
      </w:tr>
      <w:tr w:rsidR="00C36FD6" w:rsidRPr="00627561" w14:paraId="4D5F1505" w14:textId="77777777" w:rsidTr="00C36FD6">
        <w:trPr>
          <w:trHeight w:val="227"/>
        </w:trPr>
        <w:tc>
          <w:tcPr>
            <w:tcW w:w="5387" w:type="dxa"/>
            <w:shd w:val="clear" w:color="auto" w:fill="8EAADB" w:themeFill="accent1" w:themeFillTint="99"/>
            <w:vAlign w:val="center"/>
          </w:tcPr>
          <w:p w14:paraId="728CA906" w14:textId="77777777" w:rsidR="00C36FD6" w:rsidRPr="00627561" w:rsidRDefault="00C36FD6" w:rsidP="00C36FD6">
            <w:pPr>
              <w:rPr>
                <w:rFonts w:ascii="Times New Roman" w:hAnsi="Times New Roman" w:cs="Times New Roman"/>
                <w:color w:val="auto"/>
                <w:sz w:val="16"/>
                <w:szCs w:val="16"/>
                <w:lang w:val="pt-BR" w:bidi="ar-SA"/>
              </w:rPr>
            </w:pPr>
            <w:r w:rsidRPr="00627561">
              <w:rPr>
                <w:rFonts w:ascii="Times New Roman" w:hAnsi="Times New Roman" w:cs="Times New Roman"/>
                <w:color w:val="auto"/>
                <w:sz w:val="16"/>
                <w:szCs w:val="16"/>
                <w:lang w:val="pt-BR" w:bidi="ar-SA"/>
              </w:rPr>
              <w:t>TOTAL</w:t>
            </w:r>
          </w:p>
        </w:tc>
        <w:tc>
          <w:tcPr>
            <w:tcW w:w="1275" w:type="dxa"/>
            <w:shd w:val="clear" w:color="auto" w:fill="8EAADB" w:themeFill="accent1" w:themeFillTint="99"/>
            <w:vAlign w:val="center"/>
          </w:tcPr>
          <w:p w14:paraId="193D33DB"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1.827</w:t>
            </w:r>
          </w:p>
        </w:tc>
        <w:tc>
          <w:tcPr>
            <w:tcW w:w="1276" w:type="dxa"/>
            <w:shd w:val="clear" w:color="auto" w:fill="8EAADB" w:themeFill="accent1" w:themeFillTint="99"/>
            <w:vAlign w:val="center"/>
          </w:tcPr>
          <w:p w14:paraId="5BFB28F5" w14:textId="77777777" w:rsidR="00C36FD6" w:rsidRPr="00627561" w:rsidRDefault="00C36FD6" w:rsidP="00C36FD6">
            <w:pPr>
              <w:jc w:val="center"/>
              <w:rPr>
                <w:rFonts w:ascii="Times New Roman" w:hAnsi="Times New Roman" w:cs="Times New Roman"/>
                <w:color w:val="auto"/>
                <w:sz w:val="16"/>
                <w:szCs w:val="16"/>
                <w:lang w:val="pt-BR" w:bidi="ar-SA"/>
              </w:rPr>
            </w:pPr>
            <w:r w:rsidRPr="00627561">
              <w:rPr>
                <w:rFonts w:ascii="Times New Roman" w:hAnsi="Times New Roman"/>
                <w:color w:val="auto"/>
                <w:sz w:val="16"/>
                <w:szCs w:val="16"/>
                <w:lang w:val="pt-BR" w:bidi="ar-SA"/>
              </w:rPr>
              <w:t>1.957</w:t>
            </w:r>
          </w:p>
        </w:tc>
      </w:tr>
    </w:tbl>
    <w:p w14:paraId="53B64EBC" w14:textId="77777777" w:rsidR="00C36FD6" w:rsidRPr="00627561" w:rsidRDefault="00C36FD6" w:rsidP="00C36FD6">
      <w:pPr>
        <w:suppressAutoHyphens/>
        <w:ind w:left="142"/>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*Fonte QLP – posição em março/2020;</w:t>
      </w:r>
    </w:p>
    <w:p w14:paraId="13F76E0C" w14:textId="77777777" w:rsidR="00C36FD6" w:rsidRPr="00627561" w:rsidRDefault="00C36FD6" w:rsidP="00C36FD6">
      <w:pPr>
        <w:suppressAutoHyphens/>
        <w:ind w:left="142"/>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 Aposentados por invalidez estão contabilizados no total de efetivos.</w:t>
      </w:r>
    </w:p>
    <w:p w14:paraId="16457D7B" w14:textId="77777777" w:rsidR="00C36FD6" w:rsidRPr="00627561" w:rsidRDefault="00C36FD6" w:rsidP="00C36FD6">
      <w:pPr>
        <w:suppressAutoHyphens/>
        <w:jc w:val="both"/>
        <w:rPr>
          <w:rFonts w:ascii="Times New Roman" w:hAnsi="Times New Roman" w:cs="Times New Roman"/>
          <w:b/>
          <w:iCs/>
          <w:color w:val="auto"/>
          <w:lang w:val="pt-BR" w:eastAsia="pt-BR" w:bidi="ar-SA"/>
        </w:rPr>
      </w:pPr>
    </w:p>
    <w:p w14:paraId="02EB973A" w14:textId="77777777" w:rsidR="00C36FD6" w:rsidRPr="00627561" w:rsidRDefault="00C36FD6" w:rsidP="00C36FD6">
      <w:pPr>
        <w:suppressAutoHyphens/>
        <w:jc w:val="both"/>
        <w:rPr>
          <w:rFonts w:ascii="Times New Roman" w:hAnsi="Times New Roman" w:cs="Times New Roman"/>
          <w:b/>
          <w:iCs/>
          <w:color w:val="auto"/>
          <w:lang w:val="pt-BR" w:eastAsia="pt-BR" w:bidi="ar-SA"/>
        </w:rPr>
      </w:pPr>
    </w:p>
    <w:p w14:paraId="231540BF" w14:textId="77777777" w:rsidR="00C36FD6" w:rsidRPr="00627561" w:rsidRDefault="00C36FD6" w:rsidP="00C36FD6">
      <w:pPr>
        <w:suppressAutoHyphens/>
        <w:jc w:val="both"/>
        <w:rPr>
          <w:rFonts w:ascii="Times New Roman" w:hAnsi="Times New Roman" w:cs="Times New Roman"/>
          <w:b/>
          <w:iCs/>
          <w:color w:val="auto"/>
          <w:lang w:val="pt-BR" w:eastAsia="pt-BR" w:bidi="ar-SA"/>
        </w:rPr>
      </w:pPr>
    </w:p>
    <w:p w14:paraId="0161AD78" w14:textId="77777777" w:rsidR="00C36FD6" w:rsidRPr="00627561" w:rsidRDefault="00C36FD6" w:rsidP="00C36FD6">
      <w:pPr>
        <w:suppressAutoHyphens/>
        <w:jc w:val="both"/>
        <w:rPr>
          <w:rFonts w:ascii="Times New Roman" w:hAnsi="Times New Roman" w:cs="Times New Roman"/>
          <w:b/>
          <w:iCs/>
          <w:color w:val="auto"/>
          <w:lang w:val="pt-BR" w:eastAsia="pt-BR" w:bidi="ar-SA"/>
        </w:rPr>
      </w:pPr>
      <w:r w:rsidRPr="00627561">
        <w:rPr>
          <w:rFonts w:ascii="Times New Roman" w:hAnsi="Times New Roman" w:cs="Times New Roman"/>
          <w:b/>
          <w:iCs/>
          <w:color w:val="auto"/>
          <w:lang w:val="pt-BR" w:eastAsia="pt-BR" w:bidi="ar-SA"/>
        </w:rPr>
        <w:lastRenderedPageBreak/>
        <w:t>NOTA 32 – Custo dos Serviços Prestados</w:t>
      </w:r>
    </w:p>
    <w:p w14:paraId="1B48830D" w14:textId="77777777" w:rsidR="00C36FD6" w:rsidRPr="00627561" w:rsidRDefault="00C36FD6" w:rsidP="00C36FD6">
      <w:pPr>
        <w:suppressAutoHyphens/>
        <w:jc w:val="both"/>
        <w:rPr>
          <w:rFonts w:ascii="Times New Roman" w:hAnsi="Times New Roman" w:cs="Times New Roman"/>
          <w:b/>
          <w:iCs/>
          <w:color w:val="auto"/>
          <w:lang w:val="pt-BR" w:eastAsia="pt-BR" w:bidi="ar-SA"/>
        </w:rPr>
      </w:pPr>
    </w:p>
    <w:p w14:paraId="47D854E0" w14:textId="77777777" w:rsidR="00C36FD6" w:rsidRPr="00627561" w:rsidRDefault="00C36FD6" w:rsidP="00C36FD6">
      <w:pPr>
        <w:suppressAutoHyphens/>
        <w:ind w:firstLine="1418"/>
        <w:contextualSpacing/>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Os Custos dos Serviços Prestados (CSP) apurados no 1º Trimestre de 2020 totalizaram R$ 88,3 milhões, dos quais R$ 70,8 milhões referem-se aos custos de Pessoal, R$ 14,9 milhões de Serviços de Terceiros e R$ 2,4 milhões de Outros Custos Gerais e Administrativos, conforme quadro detalhado abaixo:</w:t>
      </w:r>
    </w:p>
    <w:p w14:paraId="513D01D5" w14:textId="77777777" w:rsidR="00C36FD6" w:rsidRPr="00627561" w:rsidRDefault="00C36FD6" w:rsidP="00C36FD6">
      <w:pPr>
        <w:suppressAutoHyphens/>
        <w:ind w:firstLine="1418"/>
        <w:contextualSpacing/>
        <w:jc w:val="both"/>
        <w:rPr>
          <w:rFonts w:ascii="Times New Roman" w:hAnsi="Times New Roman" w:cs="Times New Roman"/>
          <w:color w:val="auto"/>
          <w:lang w:val="pt-BR" w:eastAsia="pt-BR" w:bidi="ar-SA"/>
        </w:rPr>
      </w:pPr>
    </w:p>
    <w:p w14:paraId="2C7C327B" w14:textId="77777777" w:rsidR="00C36FD6" w:rsidRPr="00627561" w:rsidRDefault="00C36FD6" w:rsidP="00C36FD6">
      <w:pPr>
        <w:suppressAutoHyphens/>
        <w:ind w:firstLine="1418"/>
        <w:contextualSpacing/>
        <w:jc w:val="both"/>
        <w:rPr>
          <w:rFonts w:ascii="Times New Roman" w:hAnsi="Times New Roman" w:cs="Times New Roman"/>
          <w:color w:val="auto"/>
          <w:lang w:val="pt-BR" w:eastAsia="pt-BR" w:bidi="ar-SA"/>
        </w:rPr>
      </w:pPr>
    </w:p>
    <w:p w14:paraId="33A953F4" w14:textId="77777777" w:rsidR="00C36FD6" w:rsidRPr="00627561" w:rsidRDefault="00C36FD6" w:rsidP="00C36FD6">
      <w:pPr>
        <w:suppressAutoHyphens/>
        <w:ind w:firstLine="1418"/>
        <w:contextualSpacing/>
        <w:jc w:val="both"/>
        <w:rPr>
          <w:rFonts w:ascii="Times New Roman" w:hAnsi="Times New Roman" w:cs="Times New Roman"/>
          <w:color w:val="auto"/>
          <w:lang w:val="pt-BR" w:eastAsia="pt-BR" w:bidi="ar-SA"/>
        </w:rPr>
      </w:pPr>
    </w:p>
    <w:p w14:paraId="0206851F" w14:textId="77777777" w:rsidR="00C36FD6" w:rsidRPr="00627561" w:rsidRDefault="00C36FD6" w:rsidP="00C36FD6">
      <w:pPr>
        <w:tabs>
          <w:tab w:val="left" w:pos="1134"/>
          <w:tab w:val="left" w:pos="1701"/>
          <w:tab w:val="left" w:pos="1843"/>
          <w:tab w:val="left" w:pos="7513"/>
          <w:tab w:val="left" w:pos="8080"/>
        </w:tabs>
        <w:suppressAutoHyphens/>
        <w:ind w:right="707"/>
        <w:jc w:val="right"/>
        <w:rPr>
          <w:rFonts w:ascii="Times New Roman" w:hAnsi="Times New Roman" w:cs="Times New Roman"/>
          <w:color w:val="auto"/>
          <w:sz w:val="16"/>
          <w:szCs w:val="16"/>
          <w:lang w:val="pt-BR" w:eastAsia="pt-BR" w:bidi="ar-SA"/>
        </w:rPr>
      </w:pPr>
      <w:r w:rsidRPr="00627561">
        <w:rPr>
          <w:rFonts w:ascii="Times New Roman" w:hAnsi="Times New Roman" w:cs="Times New Roman"/>
          <w:color w:val="auto"/>
          <w:sz w:val="16"/>
          <w:szCs w:val="16"/>
          <w:lang w:val="pt-BR" w:eastAsia="pt-BR" w:bidi="ar-SA"/>
        </w:rPr>
        <w:t>Em R$ 1,00</w:t>
      </w:r>
    </w:p>
    <w:tbl>
      <w:tblPr>
        <w:tblW w:w="6945" w:type="dxa"/>
        <w:tblInd w:w="988" w:type="dxa"/>
        <w:tblCellMar>
          <w:left w:w="70" w:type="dxa"/>
          <w:right w:w="70" w:type="dxa"/>
        </w:tblCellMar>
        <w:tblLook w:val="04A0" w:firstRow="1" w:lastRow="0" w:firstColumn="1" w:lastColumn="0" w:noHBand="0" w:noVBand="1"/>
      </w:tblPr>
      <w:tblGrid>
        <w:gridCol w:w="4394"/>
        <w:gridCol w:w="1276"/>
        <w:gridCol w:w="1275"/>
      </w:tblGrid>
      <w:tr w:rsidR="00C36FD6" w:rsidRPr="00627561" w14:paraId="24C7557E" w14:textId="77777777" w:rsidTr="00C36FD6">
        <w:trPr>
          <w:trHeight w:hRule="exact" w:val="227"/>
        </w:trPr>
        <w:tc>
          <w:tcPr>
            <w:tcW w:w="6945" w:type="dxa"/>
            <w:gridSpan w:val="3"/>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F2DA2B2" w14:textId="77777777" w:rsidR="00C36FD6" w:rsidRPr="00627561" w:rsidRDefault="00C36FD6" w:rsidP="00C36FD6">
            <w:pPr>
              <w:jc w:val="center"/>
              <w:rPr>
                <w:rFonts w:ascii="Times New Roman" w:hAnsi="Times New Roman" w:cs="Times New Roman"/>
                <w:bCs/>
                <w:color w:val="auto"/>
                <w:sz w:val="14"/>
                <w:szCs w:val="14"/>
                <w:lang w:val="pt-BR" w:eastAsia="pt-BR" w:bidi="ar-SA"/>
              </w:rPr>
            </w:pPr>
            <w:r w:rsidRPr="00627561">
              <w:rPr>
                <w:rFonts w:ascii="Times New Roman" w:hAnsi="Times New Roman" w:cs="Times New Roman"/>
                <w:bCs/>
                <w:color w:val="auto"/>
                <w:sz w:val="14"/>
                <w:szCs w:val="14"/>
                <w:lang w:val="pt-BR" w:eastAsia="pt-BR" w:bidi="ar-SA"/>
              </w:rPr>
              <w:t>COMPOSIÇÃO DE CUSTOS OPERACIONAIS PARA DRE</w:t>
            </w:r>
          </w:p>
        </w:tc>
      </w:tr>
      <w:tr w:rsidR="00C36FD6" w:rsidRPr="00627561" w14:paraId="6DB68205"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tcPr>
          <w:p w14:paraId="0E27908D" w14:textId="77777777" w:rsidR="00C36FD6" w:rsidRPr="00627561" w:rsidRDefault="00C36FD6" w:rsidP="00C36FD6">
            <w:pPr>
              <w:ind w:left="-214"/>
              <w:rPr>
                <w:rFonts w:ascii="Times New Roman" w:hAnsi="Times New Roman" w:cs="Times New Roman"/>
                <w:bCs/>
                <w:color w:val="auto"/>
                <w:sz w:val="14"/>
                <w:szCs w:val="14"/>
                <w:lang w:val="pt-BR" w:eastAsia="pt-BR" w:bidi="ar-SA"/>
              </w:rPr>
            </w:pP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1EE13988" w14:textId="77777777" w:rsidR="00C36FD6" w:rsidRPr="00627561" w:rsidRDefault="00C36FD6" w:rsidP="00C36FD6">
            <w:pPr>
              <w:jc w:val="center"/>
              <w:rPr>
                <w:rFonts w:ascii="Times New Roman" w:hAnsi="Times New Roman" w:cs="Times New Roman"/>
                <w:bCs/>
                <w:color w:val="auto"/>
                <w:sz w:val="14"/>
                <w:szCs w:val="14"/>
                <w:lang w:val="pt-BR" w:eastAsia="pt-BR" w:bidi="ar-SA"/>
              </w:rPr>
            </w:pPr>
            <w:r w:rsidRPr="00627561">
              <w:rPr>
                <w:rFonts w:ascii="Times New Roman" w:hAnsi="Times New Roman" w:cs="Times New Roman"/>
                <w:bCs/>
                <w:color w:val="auto"/>
                <w:sz w:val="14"/>
                <w:szCs w:val="14"/>
                <w:lang w:val="pt-BR" w:eastAsia="pt-BR" w:bidi="ar-SA"/>
              </w:rPr>
              <w:t>31/03/2020</w:t>
            </w:r>
          </w:p>
        </w:tc>
        <w:tc>
          <w:tcPr>
            <w:tcW w:w="1275" w:type="dxa"/>
            <w:tcBorders>
              <w:top w:val="single" w:sz="4" w:space="0" w:color="auto"/>
              <w:left w:val="nil"/>
              <w:right w:val="single" w:sz="4" w:space="0" w:color="auto"/>
            </w:tcBorders>
            <w:shd w:val="clear" w:color="000000" w:fill="D2F0FA"/>
            <w:tcMar>
              <w:left w:w="0" w:type="dxa"/>
              <w:right w:w="170" w:type="dxa"/>
            </w:tcMar>
          </w:tcPr>
          <w:p w14:paraId="4168D4BF" w14:textId="77777777" w:rsidR="00C36FD6" w:rsidRPr="00627561" w:rsidRDefault="00C36FD6" w:rsidP="00C36FD6">
            <w:pPr>
              <w:jc w:val="center"/>
              <w:rPr>
                <w:rFonts w:ascii="Times New Roman" w:hAnsi="Times New Roman" w:cs="Times New Roman"/>
                <w:bCs/>
                <w:color w:val="auto"/>
                <w:sz w:val="14"/>
                <w:szCs w:val="14"/>
                <w:lang w:val="pt-BR" w:eastAsia="pt-BR" w:bidi="ar-SA"/>
              </w:rPr>
            </w:pPr>
            <w:r w:rsidRPr="00627561">
              <w:rPr>
                <w:rFonts w:ascii="Times New Roman" w:hAnsi="Times New Roman" w:cs="Times New Roman"/>
                <w:bCs/>
                <w:color w:val="auto"/>
                <w:sz w:val="14"/>
                <w:szCs w:val="14"/>
                <w:lang w:val="pt-BR" w:eastAsia="pt-BR" w:bidi="ar-SA"/>
              </w:rPr>
              <w:t>31/03/2019</w:t>
            </w:r>
          </w:p>
        </w:tc>
      </w:tr>
      <w:tr w:rsidR="00C36FD6" w:rsidRPr="00627561" w14:paraId="57B58C72"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DA6E378"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GERAIS E ADMINISTRATIVAS = (1) + (2) + (3)</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56712A90"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88.316.501,20</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4E7ACA73"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84.508.530,69</w:t>
            </w:r>
          </w:p>
        </w:tc>
      </w:tr>
      <w:tr w:rsidR="00C36FD6" w:rsidRPr="00627561" w14:paraId="04084925"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6AD9D61E" w14:textId="77777777" w:rsidR="00C36FD6" w:rsidRPr="00627561" w:rsidRDefault="00C36FD6" w:rsidP="00C36FD6">
            <w:pPr>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 PESSOAL</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41F81B88"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70.896.739,41</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66451A21"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64.566.845,10</w:t>
            </w:r>
          </w:p>
        </w:tc>
      </w:tr>
      <w:tr w:rsidR="00C36FD6" w:rsidRPr="00627561" w14:paraId="294E1D7F"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4CEACC29"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Vencimentos e Vantagens Fixas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66A711D1"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38.068.353,94</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32635F5C"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35.126.510,19</w:t>
            </w:r>
          </w:p>
        </w:tc>
      </w:tr>
      <w:tr w:rsidR="00C36FD6" w:rsidRPr="00627561" w14:paraId="74E4124C"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4CE5925"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Outras Despesas Variáveis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6B3EA945"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7.091.312,99</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5DF0AB2F"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6.209.194,20</w:t>
            </w:r>
          </w:p>
        </w:tc>
      </w:tr>
      <w:tr w:rsidR="00C36FD6" w:rsidRPr="00627561" w14:paraId="037FE13D"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6C9EE0D9"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Prorrogação de Jornada</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2624CCC2"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7.091.312,99</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6CD005EA"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6.209.194,20</w:t>
            </w:r>
          </w:p>
        </w:tc>
      </w:tr>
      <w:tr w:rsidR="00C36FD6" w:rsidRPr="00627561" w14:paraId="11ED6765"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BF0A51E"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Encargos Sociais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39FB6670"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16.061.748,40</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7C9597CC"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14.546.635,00</w:t>
            </w:r>
          </w:p>
        </w:tc>
      </w:tr>
      <w:tr w:rsidR="00C36FD6" w:rsidRPr="00627561" w14:paraId="108346DD"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5BA451F3"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FGTS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49E8C353"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4.113.654,75</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019A1E26"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3.750.446,75</w:t>
            </w:r>
          </w:p>
        </w:tc>
      </w:tr>
      <w:tr w:rsidR="00C36FD6" w:rsidRPr="00627561" w14:paraId="53F597F6" w14:textId="77777777" w:rsidTr="00C36FD6">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17424276"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Previdência Social</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63FC745B"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11.948.093,65</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tcPr>
          <w:p w14:paraId="6708B431"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10.796.188,25</w:t>
            </w:r>
          </w:p>
        </w:tc>
      </w:tr>
      <w:tr w:rsidR="00C36FD6" w:rsidRPr="00627561" w14:paraId="2F028A07"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tcPr>
          <w:p w14:paraId="0FD3A23E"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Previdência Privada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503F140"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434AFE17"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762.458,48</w:t>
            </w:r>
          </w:p>
        </w:tc>
      </w:tr>
      <w:tr w:rsidR="00C36FD6" w:rsidRPr="00627561" w14:paraId="4704144C"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0F7607F0"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Decisões Judiciais/Indenizações/PDV</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E1B2A0D"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19.742,50</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329007A"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191.456,62</w:t>
            </w:r>
          </w:p>
        </w:tc>
      </w:tr>
      <w:tr w:rsidR="00C36FD6" w:rsidRPr="00627561" w14:paraId="2BD724E9"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tcPr>
          <w:p w14:paraId="028B887F"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Restituições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E001E4B"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2596F8E5"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w:t>
            </w:r>
          </w:p>
        </w:tc>
      </w:tr>
      <w:tr w:rsidR="00C36FD6" w:rsidRPr="00627561" w14:paraId="437AEDC3"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7AFCF90"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Benefícios Sociais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EBACE1C"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9.655.581,58</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4F81D952"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7.730.590,61</w:t>
            </w:r>
          </w:p>
        </w:tc>
      </w:tr>
      <w:tr w:rsidR="00C36FD6" w:rsidRPr="00627561" w14:paraId="6D4814A2"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E003CE9"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Auxílio Refeição/Alimentação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A2DA623"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4.502.083,79</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44B7158"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3.151.095,26</w:t>
            </w:r>
          </w:p>
        </w:tc>
      </w:tr>
      <w:tr w:rsidR="00C36FD6" w:rsidRPr="00627561" w14:paraId="30CA466D"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014C78A0"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Auxílio Transporte/Moradia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6DBC49A5"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314.543,29</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6B622FA2"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342.778,92</w:t>
            </w:r>
          </w:p>
        </w:tc>
      </w:tr>
      <w:tr w:rsidR="00C36FD6" w:rsidRPr="00627561" w14:paraId="33335BA8"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AFC7EB7"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Assistência Médica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3961863"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4.029.805,00</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03242A4"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3.470.084,31</w:t>
            </w:r>
          </w:p>
        </w:tc>
      </w:tr>
      <w:tr w:rsidR="00C36FD6" w:rsidRPr="00627561" w14:paraId="3623B51F"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44FF9D9"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Assistência Pré-escolar/Creche/Aux. Deficiente</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1B30CE0E"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809.149,50</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A5DA8DB"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766.632,12</w:t>
            </w:r>
          </w:p>
        </w:tc>
      </w:tr>
      <w:tr w:rsidR="00C36FD6" w:rsidRPr="00627561" w14:paraId="78DB2888"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12E83EC1" w14:textId="77777777" w:rsidR="00C36FD6" w:rsidRPr="00627561" w:rsidRDefault="00C36FD6" w:rsidP="00C36FD6">
            <w:pPr>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 SERVIÇOS DE TERCEIROS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2BC3971"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14.922.524,56</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9F4A142"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15.124.113,25</w:t>
            </w:r>
          </w:p>
        </w:tc>
      </w:tr>
      <w:tr w:rsidR="00C36FD6" w:rsidRPr="00627561" w14:paraId="65D8F839"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0AAED528"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Serviços Continuados</w:t>
            </w:r>
          </w:p>
        </w:tc>
        <w:tc>
          <w:tcPr>
            <w:tcW w:w="1276" w:type="dxa"/>
            <w:tcBorders>
              <w:top w:val="nil"/>
              <w:left w:val="nil"/>
              <w:bottom w:val="single" w:sz="4" w:space="0" w:color="auto"/>
              <w:right w:val="single" w:sz="4" w:space="0" w:color="auto"/>
            </w:tcBorders>
            <w:shd w:val="clear" w:color="000000" w:fill="D2F0FA"/>
            <w:noWrap/>
            <w:tcMar>
              <w:right w:w="170" w:type="dxa"/>
            </w:tcMar>
            <w:vAlign w:val="bottom"/>
          </w:tcPr>
          <w:p w14:paraId="70341ACC"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4.515.626,51</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19F4F7F4"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4.396.989,75</w:t>
            </w:r>
          </w:p>
        </w:tc>
      </w:tr>
      <w:tr w:rsidR="00C36FD6" w:rsidRPr="00627561" w14:paraId="7614423D"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4FB77F78"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Água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DA1F37D"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68.285,91</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906D488"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134.224,15</w:t>
            </w:r>
          </w:p>
        </w:tc>
      </w:tr>
      <w:tr w:rsidR="00C36FD6" w:rsidRPr="00627561" w14:paraId="015CDBAE"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023E2064"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Energia Elétrica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46D441E"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1.554.809,72</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0EDAF7B0"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1.246.055,32</w:t>
            </w:r>
          </w:p>
        </w:tc>
      </w:tr>
      <w:tr w:rsidR="00C36FD6" w:rsidRPr="00627561" w14:paraId="1D522DC4"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264534A"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Condomínio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DDC16C0"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230.767,62</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F619306"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210.914,41</w:t>
            </w:r>
          </w:p>
        </w:tc>
      </w:tr>
      <w:tr w:rsidR="00C36FD6" w:rsidRPr="00627561" w14:paraId="4DC7C3EF"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4B270D9"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Aluguel de Veículos em Viagem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CA01AF5"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115.481,94</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25371906"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101.035,64</w:t>
            </w:r>
          </w:p>
        </w:tc>
      </w:tr>
      <w:tr w:rsidR="00C36FD6" w:rsidRPr="00627561" w14:paraId="3B0E6AA6"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03B48FFB"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Passagem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1042FBB"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254.041,82</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8A7DE77"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279.480,16</w:t>
            </w:r>
          </w:p>
        </w:tc>
      </w:tr>
      <w:tr w:rsidR="00C36FD6" w:rsidRPr="00627561" w14:paraId="6B744AA9"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31E3FF7"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Hospedagem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A88C285"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62.109,49</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B9B2F59"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69.497,98</w:t>
            </w:r>
          </w:p>
        </w:tc>
      </w:tr>
      <w:tr w:rsidR="00C36FD6" w:rsidRPr="00627561" w14:paraId="3026CE4D"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76133B9"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Telecomunicações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170A23A4"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2.230.130,01</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7B05FF79"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2.355.782,09</w:t>
            </w:r>
          </w:p>
        </w:tc>
      </w:tr>
      <w:tr w:rsidR="00C36FD6" w:rsidRPr="00627561" w14:paraId="46E1B764"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BC537DD"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Contratos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7FCF599"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10.406.898,05</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7E66C007"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10.727.123,50</w:t>
            </w:r>
          </w:p>
        </w:tc>
      </w:tr>
      <w:tr w:rsidR="00C36FD6" w:rsidRPr="00627561" w14:paraId="5CF62BDF"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C455211" w14:textId="77777777" w:rsidR="00C36FD6" w:rsidRPr="00627561" w:rsidRDefault="00C36FD6" w:rsidP="00C36FD6">
            <w:pPr>
              <w:jc w:val="both"/>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(3) GERAIS E ADMINISTRATIVOS OUTROS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6A6A2EBD"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2.497.237,23</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068FFD54"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4.817.572,34</w:t>
            </w:r>
          </w:p>
        </w:tc>
      </w:tr>
      <w:tr w:rsidR="00C36FD6" w:rsidRPr="00627561" w14:paraId="4CEDF5C0"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AFDF83B"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IMPOSTOS E TAXAS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C28D0B1"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116.763,53</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4DAE773"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80.246,93</w:t>
            </w:r>
          </w:p>
        </w:tc>
      </w:tr>
      <w:tr w:rsidR="00C36FD6" w:rsidRPr="00627561" w14:paraId="22886530"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FF9B1D2"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DIÁRIAS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0927B4C9"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269.749,40</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534F4149"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326.761,93</w:t>
            </w:r>
          </w:p>
        </w:tc>
      </w:tr>
      <w:tr w:rsidR="00C36FD6" w:rsidRPr="00627561" w14:paraId="2C8E4F1C"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59EA9D8"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CONSUMO DE MATERIAIS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12E6A148"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827.092,82</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4C60A85"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121.470,32</w:t>
            </w:r>
          </w:p>
        </w:tc>
      </w:tr>
      <w:tr w:rsidR="00C36FD6" w:rsidRPr="00627561" w14:paraId="0D7F5D3A"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A7DA0E3" w14:textId="77777777" w:rsidR="00C36FD6" w:rsidRPr="00627561" w:rsidRDefault="00C36FD6" w:rsidP="00C36FD6">
            <w:pPr>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 xml:space="preserve">        + Consumo Requisição (C) </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0921BBF"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Times New Roman" w:hAnsi="Times New Roman" w:cs="Times New Roman"/>
                <w:color w:val="auto"/>
                <w:sz w:val="14"/>
                <w:szCs w:val="14"/>
                <w:lang w:val="pt-BR" w:eastAsia="pt-BR" w:bidi="ar-SA"/>
              </w:rPr>
              <w:t>827.092,82</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303F752F" w14:textId="77777777" w:rsidR="00C36FD6" w:rsidRPr="00627561" w:rsidRDefault="00C36FD6" w:rsidP="00C36FD6">
            <w:pPr>
              <w:jc w:val="right"/>
              <w:rPr>
                <w:rFonts w:ascii="Times New Roman" w:hAnsi="Times New Roman" w:cs="Times New Roman"/>
                <w:color w:val="auto"/>
                <w:sz w:val="14"/>
                <w:szCs w:val="14"/>
                <w:lang w:val="pt-BR" w:eastAsia="pt-BR" w:bidi="ar-SA"/>
              </w:rPr>
            </w:pPr>
            <w:r w:rsidRPr="00627561">
              <w:rPr>
                <w:rFonts w:ascii="Calibri" w:hAnsi="Calibri" w:cs="Calibri"/>
                <w:color w:val="auto"/>
                <w:sz w:val="14"/>
                <w:szCs w:val="14"/>
                <w:lang w:val="pt-BR" w:eastAsia="pt-BR" w:bidi="ar-SA"/>
              </w:rPr>
              <w:t>121.470,32</w:t>
            </w:r>
          </w:p>
        </w:tc>
      </w:tr>
      <w:tr w:rsidR="00C36FD6" w:rsidRPr="00627561" w14:paraId="08B611F0" w14:textId="77777777" w:rsidTr="00C36FD6">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A2822AE" w14:textId="77777777" w:rsidR="00C36FD6" w:rsidRPr="00627561" w:rsidRDefault="00C36FD6" w:rsidP="00C36FD6">
            <w:pPr>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 xml:space="preserve">   + DEPRECIAÇÃO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0C75849"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Times New Roman" w:hAnsi="Times New Roman" w:cs="Times New Roman"/>
                <w:b/>
                <w:bCs/>
                <w:color w:val="auto"/>
                <w:sz w:val="14"/>
                <w:szCs w:val="14"/>
                <w:lang w:val="pt-BR" w:eastAsia="pt-BR" w:bidi="ar-SA"/>
              </w:rPr>
              <w:t>1.283.631,48</w:t>
            </w:r>
          </w:p>
        </w:tc>
        <w:tc>
          <w:tcPr>
            <w:tcW w:w="1275" w:type="dxa"/>
            <w:tcBorders>
              <w:top w:val="nil"/>
              <w:left w:val="nil"/>
              <w:bottom w:val="single" w:sz="4" w:space="0" w:color="auto"/>
              <w:right w:val="single" w:sz="4" w:space="0" w:color="auto"/>
            </w:tcBorders>
            <w:shd w:val="clear" w:color="000000" w:fill="D2F0FA"/>
            <w:tcMar>
              <w:left w:w="28" w:type="dxa"/>
              <w:right w:w="170" w:type="dxa"/>
            </w:tcMar>
          </w:tcPr>
          <w:p w14:paraId="1A92B1A7" w14:textId="77777777" w:rsidR="00C36FD6" w:rsidRPr="00627561" w:rsidRDefault="00C36FD6" w:rsidP="00C36FD6">
            <w:pPr>
              <w:jc w:val="right"/>
              <w:rPr>
                <w:rFonts w:ascii="Times New Roman" w:hAnsi="Times New Roman" w:cs="Times New Roman"/>
                <w:b/>
                <w:bCs/>
                <w:color w:val="auto"/>
                <w:sz w:val="14"/>
                <w:szCs w:val="14"/>
                <w:lang w:val="pt-BR" w:eastAsia="pt-BR" w:bidi="ar-SA"/>
              </w:rPr>
            </w:pPr>
            <w:r w:rsidRPr="00627561">
              <w:rPr>
                <w:rFonts w:ascii="Calibri" w:hAnsi="Calibri" w:cs="Calibri"/>
                <w:b/>
                <w:bCs/>
                <w:color w:val="auto"/>
                <w:sz w:val="14"/>
                <w:szCs w:val="14"/>
                <w:lang w:val="pt-BR" w:eastAsia="pt-BR" w:bidi="ar-SA"/>
              </w:rPr>
              <w:t>4.289.093,16</w:t>
            </w:r>
          </w:p>
        </w:tc>
      </w:tr>
    </w:tbl>
    <w:p w14:paraId="4BDAD57D" w14:textId="77777777" w:rsidR="00C36FD6" w:rsidRPr="00627561" w:rsidRDefault="00C36FD6" w:rsidP="00C36FD6">
      <w:pPr>
        <w:tabs>
          <w:tab w:val="left" w:pos="1134"/>
          <w:tab w:val="left" w:pos="1701"/>
          <w:tab w:val="left" w:pos="1843"/>
          <w:tab w:val="left" w:pos="7371"/>
          <w:tab w:val="left" w:pos="7513"/>
          <w:tab w:val="left" w:pos="8080"/>
        </w:tabs>
        <w:suppressAutoHyphens/>
        <w:ind w:right="1274"/>
        <w:jc w:val="right"/>
        <w:rPr>
          <w:rFonts w:ascii="Times New Roman" w:hAnsi="Times New Roman" w:cs="Times New Roman"/>
          <w:color w:val="auto"/>
          <w:sz w:val="16"/>
          <w:szCs w:val="16"/>
          <w:lang w:val="pt-BR" w:eastAsia="pt-BR" w:bidi="ar-SA"/>
        </w:rPr>
      </w:pPr>
    </w:p>
    <w:p w14:paraId="253D0A2F" w14:textId="77777777" w:rsidR="00C36FD6" w:rsidRPr="00627561" w:rsidRDefault="00C36FD6" w:rsidP="00C36FD6">
      <w:pPr>
        <w:tabs>
          <w:tab w:val="left" w:pos="1134"/>
          <w:tab w:val="left" w:pos="1701"/>
          <w:tab w:val="left" w:pos="1843"/>
          <w:tab w:val="left" w:pos="7371"/>
          <w:tab w:val="left" w:pos="7513"/>
          <w:tab w:val="left" w:pos="8080"/>
        </w:tabs>
        <w:suppressAutoHyphens/>
        <w:ind w:right="1274"/>
        <w:jc w:val="right"/>
        <w:rPr>
          <w:rFonts w:ascii="Times New Roman" w:hAnsi="Times New Roman" w:cs="Times New Roman"/>
          <w:color w:val="auto"/>
          <w:sz w:val="16"/>
          <w:szCs w:val="16"/>
          <w:lang w:val="pt-BR" w:eastAsia="pt-BR" w:bidi="ar-SA"/>
        </w:rPr>
      </w:pPr>
    </w:p>
    <w:p w14:paraId="31BC6486" w14:textId="77777777" w:rsidR="00C36FD6" w:rsidRPr="00627561" w:rsidRDefault="00C36FD6" w:rsidP="00C36FD6">
      <w:pPr>
        <w:spacing w:line="276" w:lineRule="auto"/>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Ao comparar os custos do 1º trimestre de 2020 (R$ 88.316.501,20) com os custos do 1º trimestre de 2019 (R$ 84.508.530,69), tem-se uma variação percentual positiva de 4,51%. </w:t>
      </w:r>
    </w:p>
    <w:p w14:paraId="23692C0B" w14:textId="77777777" w:rsidR="00C36FD6" w:rsidRPr="00627561" w:rsidRDefault="00C36FD6" w:rsidP="00C36FD6">
      <w:pPr>
        <w:spacing w:line="276" w:lineRule="auto"/>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Tal variação reflete a aplicação do reajuste na folha de pagamento, consequentemente nos encargos sociais, bem como nos benefícios sociais.</w:t>
      </w:r>
    </w:p>
    <w:p w14:paraId="14CB60CA" w14:textId="77777777" w:rsidR="00C36FD6" w:rsidRPr="00627561" w:rsidRDefault="00C36FD6" w:rsidP="00C36FD6">
      <w:pPr>
        <w:spacing w:line="276" w:lineRule="auto"/>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Destaca-se, no entanto, uma redução de custos com Serviços de Terceiros e com os custos classificados como “Gerais e Administrativos”, em especial, custos com a Depreciação.</w:t>
      </w:r>
    </w:p>
    <w:p w14:paraId="594CE119" w14:textId="77777777" w:rsidR="00C36FD6" w:rsidRPr="00627561" w:rsidRDefault="00C36FD6" w:rsidP="00C36FD6">
      <w:pPr>
        <w:spacing w:line="276" w:lineRule="auto"/>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lastRenderedPageBreak/>
        <w:t xml:space="preserve">Frisa-se que a redução dos custos com a Depreciação ocorreu em função da adoção do conceito de “valor residual”, a partir de janeiro/2020. </w:t>
      </w:r>
    </w:p>
    <w:p w14:paraId="7564735D" w14:textId="77777777" w:rsidR="00C36FD6" w:rsidRPr="00627561" w:rsidRDefault="00C36FD6" w:rsidP="00C36FD6">
      <w:pPr>
        <w:spacing w:line="276" w:lineRule="auto"/>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No 1º trimestre de 2019, o valor de R$ 762.458,48 relativo à “Previdência Privada” foi alocado como “Custos Operacionais”, porém, após análise, os gastos com “Previdência Privada” foram reclassificados como “Custos Administrativos”, uma vez que estes não contribuem para a formação de receitas e não é utilizada nas operações da empresa, constituindo em sua essência uma despesa.  </w:t>
      </w:r>
    </w:p>
    <w:p w14:paraId="29AABD95" w14:textId="77777777" w:rsidR="00C36FD6" w:rsidRPr="00627561" w:rsidRDefault="00C36FD6" w:rsidP="00C36FD6">
      <w:pPr>
        <w:ind w:firstLine="1418"/>
        <w:jc w:val="both"/>
        <w:rPr>
          <w:rFonts w:ascii="Times New Roman" w:hAnsi="Times New Roman" w:cs="Times New Roman"/>
          <w:color w:val="auto"/>
          <w:lang w:val="pt-BR" w:eastAsia="pt-BR" w:bidi="ar-SA"/>
        </w:rPr>
      </w:pPr>
      <w:r w:rsidRPr="00627561">
        <w:rPr>
          <w:rFonts w:ascii="Times New Roman" w:hAnsi="Times New Roman" w:cs="Times New Roman"/>
          <w:color w:val="auto"/>
          <w:lang w:val="pt-BR" w:eastAsia="pt-BR" w:bidi="ar-SA"/>
        </w:rPr>
        <w:t xml:space="preserve">Os dados de custos podem ser acessados no site da EBC, no endereço: </w:t>
      </w:r>
      <w:hyperlink r:id="rId15" w:history="1">
        <w:r w:rsidRPr="00627561">
          <w:rPr>
            <w:rFonts w:ascii="Times New Roman" w:hAnsi="Times New Roman" w:cs="Times New Roman"/>
            <w:color w:val="auto"/>
            <w:u w:val="single"/>
            <w:lang w:val="pt-BR" w:eastAsia="pt-BR" w:bidi="ar-SA"/>
          </w:rPr>
          <w:t>https://www.ebc.com.br/institucional/lei-de-acesso-a-informacao/custos</w:t>
        </w:r>
      </w:hyperlink>
      <w:r w:rsidRPr="00627561">
        <w:rPr>
          <w:rFonts w:ascii="Times New Roman" w:hAnsi="Times New Roman" w:cs="Times New Roman"/>
          <w:color w:val="auto"/>
          <w:lang w:val="pt-BR" w:eastAsia="pt-BR" w:bidi="ar-SA"/>
        </w:rPr>
        <w:t xml:space="preserve">, que retrata o modelo premiado de “Sistematização de Custos no Setor Público”, primeira colocação no Prêmio Chico Ribeiro, Instituto Social Iris, edição 2017. Encontram-se também disponíveis os painéis de controles das áreas de Planejamento Orçamentário e de Execução Orçamentária no endereço: </w:t>
      </w:r>
      <w:hyperlink r:id="rId16" w:history="1">
        <w:r w:rsidRPr="00627561">
          <w:rPr>
            <w:rFonts w:ascii="Times New Roman" w:hAnsi="Times New Roman" w:cs="Times New Roman"/>
            <w:color w:val="auto"/>
            <w:u w:val="single"/>
            <w:lang w:val="pt-BR" w:eastAsia="pt-BR" w:bidi="ar-SA"/>
          </w:rPr>
          <w:t>https://www.ebc.com.br/institucional/lei-de-acesso-a-informacao/despesas</w:t>
        </w:r>
      </w:hyperlink>
      <w:r w:rsidRPr="00627561">
        <w:rPr>
          <w:rFonts w:ascii="Times New Roman" w:hAnsi="Times New Roman" w:cs="Times New Roman"/>
          <w:color w:val="auto"/>
          <w:lang w:val="pt-BR" w:eastAsia="pt-BR" w:bidi="ar-SA"/>
        </w:rPr>
        <w:t xml:space="preserve"> (itens 1.3 e 1.4)</w:t>
      </w:r>
      <w:r w:rsidRPr="00627561">
        <w:rPr>
          <w:rFonts w:ascii="Times New Roman" w:hAnsi="Times New Roman" w:cs="Times New Roman"/>
          <w:color w:val="auto"/>
          <w:u w:val="single"/>
          <w:lang w:val="pt-BR" w:eastAsia="pt-BR" w:bidi="ar-SA"/>
        </w:rPr>
        <w:t>,</w:t>
      </w:r>
      <w:r w:rsidRPr="00627561">
        <w:rPr>
          <w:rFonts w:ascii="Times New Roman" w:hAnsi="Times New Roman" w:cs="Times New Roman"/>
          <w:color w:val="auto"/>
          <w:lang w:val="pt-BR" w:eastAsia="pt-BR" w:bidi="ar-SA"/>
        </w:rPr>
        <w:t xml:space="preserve"> que, de acordo com a metodologia de custos, podem ser analisados em conjunto e de forma complementar entre si.</w:t>
      </w:r>
    </w:p>
    <w:p w14:paraId="1637CE47"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75F148C4"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44817247"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3509D700" w14:textId="77777777" w:rsidR="00C36FD6" w:rsidRPr="00627561" w:rsidRDefault="00C36FD6" w:rsidP="00C36FD6">
      <w:pPr>
        <w:ind w:firstLine="1418"/>
        <w:jc w:val="both"/>
        <w:rPr>
          <w:rFonts w:ascii="Times New Roman" w:hAnsi="Times New Roman" w:cs="Times New Roman"/>
          <w:color w:val="auto"/>
          <w:lang w:val="pt-BR" w:eastAsia="pt-BR" w:bidi="ar-SA"/>
        </w:rPr>
      </w:pPr>
    </w:p>
    <w:p w14:paraId="5589E03C" w14:textId="77777777" w:rsidR="00C36FD6" w:rsidRPr="00627561" w:rsidRDefault="00C36FD6" w:rsidP="00C36FD6">
      <w:pPr>
        <w:ind w:firstLine="1418"/>
        <w:jc w:val="both"/>
        <w:rPr>
          <w:rFonts w:ascii="Times New Roman" w:hAnsi="Times New Roman" w:cs="Times New Roman"/>
          <w:color w:val="auto"/>
          <w:lang w:val="pt-BR" w:eastAsia="pt-BR" w:bidi="ar-SA"/>
        </w:rPr>
      </w:pPr>
    </w:p>
    <w:tbl>
      <w:tblPr>
        <w:tblW w:w="0" w:type="auto"/>
        <w:tblInd w:w="279" w:type="dxa"/>
        <w:tblLook w:val="04A0" w:firstRow="1" w:lastRow="0" w:firstColumn="1" w:lastColumn="0" w:noHBand="0" w:noVBand="1"/>
      </w:tblPr>
      <w:tblGrid>
        <w:gridCol w:w="3690"/>
        <w:gridCol w:w="4248"/>
      </w:tblGrid>
      <w:tr w:rsidR="00C36FD6" w:rsidRPr="00627561" w14:paraId="2978DA31" w14:textId="77777777" w:rsidTr="00C36FD6">
        <w:tc>
          <w:tcPr>
            <w:tcW w:w="3690" w:type="dxa"/>
            <w:hideMark/>
          </w:tcPr>
          <w:p w14:paraId="256C3158" w14:textId="77777777" w:rsidR="00C36FD6" w:rsidRPr="00627561" w:rsidRDefault="00C36FD6" w:rsidP="00C36FD6">
            <w:pPr>
              <w:keepNext/>
              <w:jc w:val="center"/>
              <w:outlineLvl w:val="8"/>
              <w:rPr>
                <w:rFonts w:ascii="Times New Roman" w:hAnsi="Times New Roman" w:cs="Times New Roman"/>
                <w:iCs/>
                <w:color w:val="auto"/>
                <w:sz w:val="20"/>
                <w:szCs w:val="20"/>
                <w:lang w:val="pt-BR" w:eastAsia="pt-BR" w:bidi="ar-SA"/>
              </w:rPr>
            </w:pPr>
            <w:r w:rsidRPr="00627561">
              <w:rPr>
                <w:rFonts w:ascii="Times New Roman" w:hAnsi="Times New Roman" w:cs="Times New Roman"/>
                <w:iCs/>
                <w:color w:val="auto"/>
                <w:sz w:val="20"/>
                <w:szCs w:val="20"/>
                <w:lang w:val="pt-BR" w:eastAsia="pt-BR" w:bidi="ar-SA"/>
              </w:rPr>
              <w:t>Marcio Kazuaki Fusissava</w:t>
            </w:r>
          </w:p>
          <w:p w14:paraId="42ADC4C0" w14:textId="77777777" w:rsidR="00C36FD6" w:rsidRPr="00627561" w:rsidRDefault="00C36FD6" w:rsidP="00C36FD6">
            <w:pPr>
              <w:keepNext/>
              <w:jc w:val="center"/>
              <w:outlineLvl w:val="8"/>
              <w:rPr>
                <w:rFonts w:ascii="Times New Roman" w:hAnsi="Times New Roman" w:cs="Times New Roman"/>
                <w:iCs/>
                <w:color w:val="auto"/>
                <w:sz w:val="20"/>
                <w:szCs w:val="20"/>
                <w:lang w:val="pt-BR" w:eastAsia="pt-BR" w:bidi="ar-SA"/>
              </w:rPr>
            </w:pPr>
            <w:r w:rsidRPr="00627561">
              <w:rPr>
                <w:rFonts w:ascii="Times New Roman" w:hAnsi="Times New Roman" w:cs="Times New Roman"/>
                <w:iCs/>
                <w:color w:val="auto"/>
                <w:sz w:val="20"/>
                <w:szCs w:val="20"/>
                <w:lang w:val="pt-BR" w:eastAsia="pt-BR" w:bidi="ar-SA"/>
              </w:rPr>
              <w:t>Diretor</w:t>
            </w:r>
          </w:p>
          <w:p w14:paraId="1F61D40A" w14:textId="77777777" w:rsidR="00C36FD6" w:rsidRPr="00627561" w:rsidRDefault="00C36FD6" w:rsidP="00C36FD6">
            <w:pPr>
              <w:jc w:val="center"/>
              <w:rPr>
                <w:rFonts w:ascii="Calibri" w:hAnsi="Calibri" w:cs="Times New Roman"/>
                <w:color w:val="auto"/>
                <w:sz w:val="20"/>
                <w:szCs w:val="20"/>
                <w:lang w:val="pt-BR" w:bidi="ar-SA"/>
              </w:rPr>
            </w:pPr>
          </w:p>
        </w:tc>
        <w:tc>
          <w:tcPr>
            <w:tcW w:w="4248" w:type="dxa"/>
            <w:hideMark/>
          </w:tcPr>
          <w:p w14:paraId="071058C1" w14:textId="77777777" w:rsidR="00C36FD6" w:rsidRPr="00627561" w:rsidRDefault="00C36FD6" w:rsidP="00C36FD6">
            <w:pPr>
              <w:keepNext/>
              <w:jc w:val="center"/>
              <w:outlineLvl w:val="8"/>
              <w:rPr>
                <w:rFonts w:ascii="Times New Roman" w:hAnsi="Times New Roman" w:cs="Times New Roman"/>
                <w:iCs/>
                <w:color w:val="auto"/>
                <w:sz w:val="20"/>
                <w:szCs w:val="20"/>
                <w:lang w:val="pt-BR" w:eastAsia="pt-BR" w:bidi="ar-SA"/>
              </w:rPr>
            </w:pPr>
            <w:r w:rsidRPr="00627561">
              <w:rPr>
                <w:rFonts w:ascii="Times New Roman" w:hAnsi="Times New Roman" w:cs="Times New Roman"/>
                <w:iCs/>
                <w:color w:val="auto"/>
                <w:sz w:val="20"/>
                <w:szCs w:val="20"/>
                <w:lang w:val="pt-BR" w:eastAsia="pt-BR" w:bidi="ar-SA"/>
              </w:rPr>
              <w:t>Elizabeth da Silva Rodrigues</w:t>
            </w:r>
          </w:p>
          <w:p w14:paraId="1929A4C7" w14:textId="77777777" w:rsidR="00C36FD6" w:rsidRPr="00627561" w:rsidRDefault="00C36FD6" w:rsidP="00C36FD6">
            <w:pPr>
              <w:keepNext/>
              <w:jc w:val="center"/>
              <w:outlineLvl w:val="8"/>
              <w:rPr>
                <w:rFonts w:ascii="Times New Roman" w:hAnsi="Times New Roman" w:cs="Times New Roman"/>
                <w:iCs/>
                <w:color w:val="auto"/>
                <w:sz w:val="20"/>
                <w:szCs w:val="20"/>
                <w:lang w:val="pt-BR" w:eastAsia="pt-BR" w:bidi="ar-SA"/>
              </w:rPr>
            </w:pPr>
            <w:r w:rsidRPr="00627561">
              <w:rPr>
                <w:rFonts w:ascii="Times New Roman" w:hAnsi="Times New Roman" w:cs="Times New Roman"/>
                <w:iCs/>
                <w:color w:val="auto"/>
                <w:sz w:val="20"/>
                <w:szCs w:val="20"/>
                <w:lang w:val="pt-BR" w:eastAsia="pt-BR" w:bidi="ar-SA"/>
              </w:rPr>
              <w:t>Contadora</w:t>
            </w:r>
          </w:p>
          <w:p w14:paraId="6DA336C3" w14:textId="77777777" w:rsidR="00C36FD6" w:rsidRPr="00627561" w:rsidRDefault="00C36FD6" w:rsidP="00C36FD6">
            <w:pPr>
              <w:jc w:val="center"/>
              <w:rPr>
                <w:rFonts w:ascii="Calibri" w:hAnsi="Calibri" w:cs="Times New Roman"/>
                <w:color w:val="auto"/>
                <w:sz w:val="20"/>
                <w:szCs w:val="20"/>
                <w:lang w:val="pt-BR" w:bidi="ar-SA"/>
              </w:rPr>
            </w:pPr>
            <w:r w:rsidRPr="00627561">
              <w:rPr>
                <w:rFonts w:ascii="Times New Roman" w:hAnsi="Times New Roman" w:cs="Times New Roman"/>
                <w:iCs/>
                <w:color w:val="auto"/>
                <w:sz w:val="20"/>
                <w:szCs w:val="20"/>
                <w:lang w:val="pt-BR" w:eastAsia="pt-BR" w:bidi="ar-SA"/>
              </w:rPr>
              <w:t>CRC-DF 4949</w:t>
            </w:r>
          </w:p>
        </w:tc>
      </w:tr>
      <w:bookmarkEnd w:id="0"/>
    </w:tbl>
    <w:p w14:paraId="1C574D50" w14:textId="77777777" w:rsidR="00C36FD6" w:rsidRPr="00627561" w:rsidRDefault="00C36FD6" w:rsidP="00C36FD6">
      <w:pPr>
        <w:rPr>
          <w:color w:val="auto"/>
          <w:lang w:val="pt-BR" w:bidi="ar-SA"/>
        </w:rPr>
      </w:pPr>
    </w:p>
    <w:sectPr w:rsidR="00C36FD6" w:rsidRPr="00627561" w:rsidSect="005A1F3B">
      <w:headerReference w:type="default" r:id="rId17"/>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359D" w14:textId="77777777" w:rsidR="00F34374" w:rsidRDefault="00F34374" w:rsidP="006A6FCE">
      <w:r>
        <w:separator/>
      </w:r>
    </w:p>
  </w:endnote>
  <w:endnote w:type="continuationSeparator" w:id="0">
    <w:p w14:paraId="33BDE132" w14:textId="77777777" w:rsidR="00F34374" w:rsidRDefault="00F34374" w:rsidP="006A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font45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nt344">
    <w:altName w:val="Times New Roman"/>
    <w:charset w:val="00"/>
    <w:family w:val="auto"/>
    <w:pitch w:val="variable"/>
  </w:font>
  <w:font w:name="font182">
    <w:altName w:val="Times New Roman"/>
    <w:charset w:val="00"/>
    <w:family w:val="auto"/>
    <w:pitch w:val="variable"/>
  </w:font>
  <w:font w:name="WenQuanYi Micro Hei">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Lohit Hindi">
    <w:charset w:val="00"/>
    <w:family w:val="auto"/>
    <w:pitch w:val="default"/>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A3AE" w14:textId="77777777" w:rsidR="00F34374" w:rsidRDefault="00F34374" w:rsidP="006A6FCE">
      <w:r>
        <w:separator/>
      </w:r>
    </w:p>
  </w:footnote>
  <w:footnote w:type="continuationSeparator" w:id="0">
    <w:p w14:paraId="016A8BCD" w14:textId="77777777" w:rsidR="00F34374" w:rsidRDefault="00F34374" w:rsidP="006A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D38C" w14:textId="77777777" w:rsidR="00544DEB" w:rsidRPr="00E05A9C" w:rsidRDefault="00544DEB" w:rsidP="00517BF8">
    <w:pPr>
      <w:ind w:hanging="851"/>
      <w:rPr>
        <w:lang w:val="pt-BR"/>
      </w:rPr>
    </w:pPr>
    <w:r>
      <w:rPr>
        <w:noProof/>
      </w:rPr>
      <w:drawing>
        <wp:inline distT="0" distB="0" distL="0" distR="0" wp14:anchorId="2E7CA053" wp14:editId="7E1F6185">
          <wp:extent cx="1433284" cy="44640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478" cy="504708"/>
                  </a:xfrm>
                  <a:prstGeom prst="rect">
                    <a:avLst/>
                  </a:prstGeom>
                </pic:spPr>
              </pic:pic>
            </a:graphicData>
          </a:graphic>
        </wp:inline>
      </w:drawing>
    </w:r>
    <w:r w:rsidRPr="00E05A9C">
      <w:rPr>
        <w:noProof/>
      </w:rPr>
      <mc:AlternateContent>
        <mc:Choice Requires="wps">
          <w:drawing>
            <wp:anchor distT="0" distB="0" distL="114935" distR="114935" simplePos="0" relativeHeight="251660288" behindDoc="1" locked="0" layoutInCell="1" allowOverlap="1" wp14:anchorId="14ED3590" wp14:editId="6B2C8DBB">
              <wp:simplePos x="0" y="0"/>
              <wp:positionH relativeFrom="page">
                <wp:posOffset>5791200</wp:posOffset>
              </wp:positionH>
              <wp:positionV relativeFrom="page">
                <wp:posOffset>429895</wp:posOffset>
              </wp:positionV>
              <wp:extent cx="609600" cy="139700"/>
              <wp:effectExtent l="0" t="1270" r="0" b="19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464EE" w14:textId="77777777" w:rsidR="00544DEB" w:rsidRDefault="00544DEB" w:rsidP="00E05A9C">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3590" id="_x0000_t202" coordsize="21600,21600" o:spt="202" path="m,l,21600r21600,l21600,xe">
              <v:stroke joinstyle="miter"/>
              <v:path gradientshapeok="t" o:connecttype="rect"/>
            </v:shapetype>
            <v:shape id="Caixa de Texto 2" o:spid="_x0000_s1026" type="#_x0000_t202" style="position:absolute;margin-left:456pt;margin-top:33.85pt;width:48pt;height:11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" stroked="f">
              <v:fill opacity="0"/>
              <v:textbox inset="0,0,0,0">
                <w:txbxContent>
                  <w:p w14:paraId="491464EE" w14:textId="77777777" w:rsidR="00C36FD6" w:rsidRDefault="00C36FD6" w:rsidP="00E05A9C">
                    <w:pPr>
                      <w:rPr>
                        <w:sz w:val="16"/>
                        <w:szCs w:val="16"/>
                      </w:rPr>
                    </w:pPr>
                  </w:p>
                </w:txbxContent>
              </v:textbox>
              <w10:wrap anchorx="page" anchory="page"/>
            </v:shape>
          </w:pict>
        </mc:Fallback>
      </mc:AlternateContent>
    </w:r>
    <w:r w:rsidRPr="00E05A9C">
      <w:rPr>
        <w:noProof/>
      </w:rPr>
      <mc:AlternateContent>
        <mc:Choice Requires="wps">
          <w:drawing>
            <wp:anchor distT="0" distB="0" distL="114935" distR="114935" simplePos="0" relativeHeight="251659264" behindDoc="1" locked="0" layoutInCell="1" allowOverlap="1" wp14:anchorId="27463685" wp14:editId="4BA66242">
              <wp:simplePos x="0" y="0"/>
              <wp:positionH relativeFrom="page">
                <wp:posOffset>5029200</wp:posOffset>
              </wp:positionH>
              <wp:positionV relativeFrom="page">
                <wp:posOffset>434975</wp:posOffset>
              </wp:positionV>
              <wp:extent cx="1383665" cy="139700"/>
              <wp:effectExtent l="0" t="6350" r="6985" b="63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42FD7" w14:textId="77777777" w:rsidR="00544DEB" w:rsidRDefault="00544DEB" w:rsidP="00E05A9C">
                          <w:pPr>
                            <w:pStyle w:val="PageNumberRight"/>
                            <w:rPr>
                              <w:color w:val="548DD4"/>
                            </w:rPr>
                          </w:pPr>
                          <w:r>
                            <w:rPr>
                              <w:color w:val="548DD4"/>
                            </w:rPr>
                            <w:t xml:space="preserve">Página </w:t>
                          </w:r>
                          <w:r>
                            <w:rPr>
                              <w:color w:val="548DD4"/>
                            </w:rPr>
                            <w:fldChar w:fldCharType="begin"/>
                          </w:r>
                          <w:r>
                            <w:rPr>
                              <w:color w:val="548DD4"/>
                            </w:rPr>
                            <w:instrText xml:space="preserve"> PAGE </w:instrText>
                          </w:r>
                          <w:r>
                            <w:rPr>
                              <w:color w:val="548DD4"/>
                            </w:rPr>
                            <w:fldChar w:fldCharType="separate"/>
                          </w:r>
                          <w:r>
                            <w:rPr>
                              <w:noProof/>
                              <w:color w:val="548DD4"/>
                            </w:rPr>
                            <w:t>5</w:t>
                          </w:r>
                          <w:r>
                            <w:rPr>
                              <w:color w:val="548DD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3685" id="Caixa de Texto 1" o:spid="_x0000_s1027" type="#_x0000_t202" style="position:absolute;margin-left:396pt;margin-top:34.25pt;width:108.95pt;height: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" stroked="f">
              <v:fill opacity="0"/>
              <v:textbox inset="0,0,0,0">
                <w:txbxContent>
                  <w:p w14:paraId="37B42FD7" w14:textId="77777777" w:rsidR="00C36FD6" w:rsidRDefault="00C36FD6" w:rsidP="00E05A9C">
                    <w:pPr>
                      <w:pStyle w:val="PageNumberRight"/>
                      <w:rPr>
                        <w:color w:val="548DD4"/>
                      </w:rPr>
                    </w:pPr>
                    <w:r>
                      <w:rPr>
                        <w:color w:val="548DD4"/>
                      </w:rPr>
                      <w:t xml:space="preserve">Página </w:t>
                    </w:r>
                    <w:r>
                      <w:rPr>
                        <w:color w:val="548DD4"/>
                      </w:rPr>
                      <w:fldChar w:fldCharType="begin"/>
                    </w:r>
                    <w:r>
                      <w:rPr>
                        <w:color w:val="548DD4"/>
                      </w:rPr>
                      <w:instrText xml:space="preserve"> PAGE </w:instrText>
                    </w:r>
                    <w:r>
                      <w:rPr>
                        <w:color w:val="548DD4"/>
                      </w:rPr>
                      <w:fldChar w:fldCharType="separate"/>
                    </w:r>
                    <w:r>
                      <w:rPr>
                        <w:noProof/>
                        <w:color w:val="548DD4"/>
                      </w:rPr>
                      <w:t>5</w:t>
                    </w:r>
                    <w:r>
                      <w:rPr>
                        <w:color w:val="548DD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pStyle w:val="MMTopic1"/>
      <w:suff w:val="space"/>
      <w:lvlText w:val="%1.%2"/>
      <w:lvlJc w:val="left"/>
      <w:pPr>
        <w:tabs>
          <w:tab w:val="num" w:pos="0"/>
        </w:tabs>
        <w:ind w:left="0" w:firstLine="0"/>
      </w:pPr>
    </w:lvl>
    <w:lvl w:ilvl="2">
      <w:start w:val="1"/>
      <w:numFmt w:val="decimal"/>
      <w:pStyle w:val="MMTopic2"/>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A3E075EE"/>
    <w:name w:val="WW8Num29"/>
    <w:lvl w:ilvl="0">
      <w:start w:val="1"/>
      <w:numFmt w:val="decimal"/>
      <w:lvlText w:val="%1."/>
      <w:lvlJc w:val="left"/>
      <w:pPr>
        <w:tabs>
          <w:tab w:val="num" w:pos="0"/>
        </w:tabs>
        <w:ind w:left="502" w:hanging="360"/>
      </w:pPr>
      <w:rPr>
        <w:rFonts w:ascii="Wingdings" w:hAnsi="Wingdings" w:cs="OpenSymbol"/>
      </w:rPr>
    </w:lvl>
    <w:lvl w:ilvl="1">
      <w:start w:val="1"/>
      <w:numFmt w:val="decimal"/>
      <w:lvlText w:val="%1.%2"/>
      <w:lvlJc w:val="left"/>
      <w:pPr>
        <w:tabs>
          <w:tab w:val="num" w:pos="0"/>
        </w:tabs>
        <w:ind w:left="42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1920" w:hanging="1440"/>
      </w:pPr>
    </w:lvl>
  </w:abstractNum>
  <w:abstractNum w:abstractNumId="2" w15:restartNumberingAfterBreak="0">
    <w:nsid w:val="00000003"/>
    <w:multiLevelType w:val="multilevel"/>
    <w:tmpl w:val="00000003"/>
    <w:name w:val="WW8Num31"/>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multilevel"/>
    <w:tmpl w:val="00000004"/>
    <w:name w:val="WW8Num33"/>
    <w:lvl w:ilvl="0">
      <w:start w:val="1"/>
      <w:numFmt w:val="decimal"/>
      <w:pStyle w:val="MMTopic3"/>
      <w:lvlText w:val="%1"/>
      <w:lvlJc w:val="left"/>
      <w:pPr>
        <w:tabs>
          <w:tab w:val="num" w:pos="0"/>
        </w:tabs>
        <w:ind w:left="360" w:hanging="360"/>
      </w:pPr>
    </w:lvl>
    <w:lvl w:ilvl="1">
      <w:start w:val="1"/>
      <w:numFmt w:val="decimal"/>
      <w:lvlText w:val="%1.%2"/>
      <w:lvlJc w:val="left"/>
      <w:pPr>
        <w:tabs>
          <w:tab w:val="num" w:pos="0"/>
        </w:tabs>
        <w:ind w:left="291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35"/>
    <w:lvl w:ilvl="0">
      <w:start w:val="1"/>
      <w:numFmt w:val="decimal"/>
      <w:pStyle w:val="Ttulo1"/>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multilevel"/>
    <w:tmpl w:val="00000006"/>
    <w:name w:val="WW8Num37"/>
    <w:lvl w:ilvl="0">
      <w:start w:val="2"/>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74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220" w:hanging="1800"/>
      </w:pPr>
    </w:lvl>
    <w:lvl w:ilvl="8">
      <w:start w:val="1"/>
      <w:numFmt w:val="decimal"/>
      <w:lvlText w:val="%1.%2.%3.%4.%5.%6.%7.%8.%9"/>
      <w:lvlJc w:val="left"/>
      <w:pPr>
        <w:tabs>
          <w:tab w:val="num" w:pos="0"/>
        </w:tabs>
        <w:ind w:left="2280" w:hanging="1800"/>
      </w:pPr>
    </w:lvl>
  </w:abstractNum>
  <w:abstractNum w:abstractNumId="6" w15:restartNumberingAfterBreak="0">
    <w:nsid w:val="00000007"/>
    <w:multiLevelType w:val="singleLevel"/>
    <w:tmpl w:val="00000007"/>
    <w:lvl w:ilvl="0">
      <w:numFmt w:val="bullet"/>
      <w:pStyle w:val="Commarcadores1"/>
      <w:lvlText w:val=""/>
      <w:lvlJc w:val="left"/>
      <w:pPr>
        <w:tabs>
          <w:tab w:val="num" w:pos="840"/>
        </w:tabs>
        <w:ind w:left="840" w:hanging="360"/>
      </w:pPr>
      <w:rPr>
        <w:rFonts w:ascii="Wingdings" w:hAnsi="Wingdings" w:cs="OpenSymbol"/>
      </w:rPr>
    </w:lvl>
  </w:abstractNum>
  <w:abstractNum w:abstractNumId="7" w15:restartNumberingAfterBreak="0">
    <w:nsid w:val="00000008"/>
    <w:multiLevelType w:val="singleLevel"/>
    <w:tmpl w:val="00000008"/>
    <w:name w:val="WW8Num19"/>
    <w:lvl w:ilvl="0">
      <w:start w:val="1"/>
      <w:numFmt w:val="bullet"/>
      <w:lvlText w:val=""/>
      <w:lvlJc w:val="left"/>
      <w:pPr>
        <w:tabs>
          <w:tab w:val="num" w:pos="2160"/>
        </w:tabs>
        <w:ind w:left="2160" w:hanging="360"/>
      </w:pPr>
      <w:rPr>
        <w:rFonts w:ascii="Symbol" w:hAnsi="Symbol" w:cs="OpenSymbol"/>
      </w:rPr>
    </w:lvl>
  </w:abstractNum>
  <w:abstractNum w:abstractNumId="8" w15:restartNumberingAfterBreak="0">
    <w:nsid w:val="10BC37CD"/>
    <w:multiLevelType w:val="multilevel"/>
    <w:tmpl w:val="E83866FC"/>
    <w:lvl w:ilvl="0">
      <w:start w:val="13"/>
      <w:numFmt w:val="decimal"/>
      <w:lvlText w:val="%1"/>
      <w:lvlJc w:val="left"/>
      <w:pPr>
        <w:ind w:left="420" w:hanging="420"/>
      </w:pPr>
    </w:lvl>
    <w:lvl w:ilvl="1">
      <w:start w:val="1"/>
      <w:numFmt w:val="decimal"/>
      <w:lvlText w:val="%1.%2"/>
      <w:lvlJc w:val="left"/>
      <w:pPr>
        <w:ind w:left="2263" w:hanging="42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9" w15:restartNumberingAfterBreak="0">
    <w:nsid w:val="18E418D9"/>
    <w:multiLevelType w:val="hybridMultilevel"/>
    <w:tmpl w:val="B9F47AF0"/>
    <w:lvl w:ilvl="0" w:tplc="B7829A1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21074C53"/>
    <w:multiLevelType w:val="hybridMultilevel"/>
    <w:tmpl w:val="7700A892"/>
    <w:lvl w:ilvl="0" w:tplc="AB3ED60E">
      <w:start w:val="1"/>
      <w:numFmt w:val="lowerLetter"/>
      <w:lvlText w:val="%1)"/>
      <w:lvlJc w:val="left"/>
      <w:pPr>
        <w:ind w:left="2345" w:hanging="360"/>
      </w:pPr>
      <w:rPr>
        <w:rFonts w:hint="default"/>
        <w:color w:val="FF000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31EB329C"/>
    <w:multiLevelType w:val="hybridMultilevel"/>
    <w:tmpl w:val="02F25E9A"/>
    <w:lvl w:ilvl="0" w:tplc="2272FBDE">
      <w:start w:val="1"/>
      <w:numFmt w:val="lowerLetter"/>
      <w:lvlText w:val="%1)"/>
      <w:lvlJc w:val="left"/>
      <w:pPr>
        <w:ind w:left="1771" w:hanging="360"/>
      </w:pPr>
      <w:rPr>
        <w:rFonts w:hint="default"/>
      </w:rPr>
    </w:lvl>
    <w:lvl w:ilvl="1" w:tplc="04160019" w:tentative="1">
      <w:start w:val="1"/>
      <w:numFmt w:val="lowerLetter"/>
      <w:lvlText w:val="%2."/>
      <w:lvlJc w:val="left"/>
      <w:pPr>
        <w:ind w:left="2491" w:hanging="360"/>
      </w:pPr>
    </w:lvl>
    <w:lvl w:ilvl="2" w:tplc="0416001B" w:tentative="1">
      <w:start w:val="1"/>
      <w:numFmt w:val="lowerRoman"/>
      <w:lvlText w:val="%3."/>
      <w:lvlJc w:val="right"/>
      <w:pPr>
        <w:ind w:left="3211" w:hanging="180"/>
      </w:pPr>
    </w:lvl>
    <w:lvl w:ilvl="3" w:tplc="0416000F" w:tentative="1">
      <w:start w:val="1"/>
      <w:numFmt w:val="decimal"/>
      <w:lvlText w:val="%4."/>
      <w:lvlJc w:val="left"/>
      <w:pPr>
        <w:ind w:left="3931" w:hanging="360"/>
      </w:pPr>
    </w:lvl>
    <w:lvl w:ilvl="4" w:tplc="04160019" w:tentative="1">
      <w:start w:val="1"/>
      <w:numFmt w:val="lowerLetter"/>
      <w:lvlText w:val="%5."/>
      <w:lvlJc w:val="left"/>
      <w:pPr>
        <w:ind w:left="4651" w:hanging="360"/>
      </w:pPr>
    </w:lvl>
    <w:lvl w:ilvl="5" w:tplc="0416001B" w:tentative="1">
      <w:start w:val="1"/>
      <w:numFmt w:val="lowerRoman"/>
      <w:lvlText w:val="%6."/>
      <w:lvlJc w:val="right"/>
      <w:pPr>
        <w:ind w:left="5371" w:hanging="180"/>
      </w:pPr>
    </w:lvl>
    <w:lvl w:ilvl="6" w:tplc="0416000F" w:tentative="1">
      <w:start w:val="1"/>
      <w:numFmt w:val="decimal"/>
      <w:lvlText w:val="%7."/>
      <w:lvlJc w:val="left"/>
      <w:pPr>
        <w:ind w:left="6091" w:hanging="360"/>
      </w:pPr>
    </w:lvl>
    <w:lvl w:ilvl="7" w:tplc="04160019" w:tentative="1">
      <w:start w:val="1"/>
      <w:numFmt w:val="lowerLetter"/>
      <w:lvlText w:val="%8."/>
      <w:lvlJc w:val="left"/>
      <w:pPr>
        <w:ind w:left="6811" w:hanging="360"/>
      </w:pPr>
    </w:lvl>
    <w:lvl w:ilvl="8" w:tplc="0416001B" w:tentative="1">
      <w:start w:val="1"/>
      <w:numFmt w:val="lowerRoman"/>
      <w:lvlText w:val="%9."/>
      <w:lvlJc w:val="right"/>
      <w:pPr>
        <w:ind w:left="7531" w:hanging="180"/>
      </w:pPr>
    </w:lvl>
  </w:abstractNum>
  <w:abstractNum w:abstractNumId="12" w15:restartNumberingAfterBreak="0">
    <w:nsid w:val="3836292F"/>
    <w:multiLevelType w:val="hybridMultilevel"/>
    <w:tmpl w:val="90AC99B0"/>
    <w:lvl w:ilvl="0" w:tplc="ED58EA8C">
      <w:start w:val="3"/>
      <w:numFmt w:val="bullet"/>
      <w:lvlText w:val="-"/>
      <w:lvlJc w:val="left"/>
      <w:pPr>
        <w:ind w:left="1776" w:hanging="360"/>
      </w:pPr>
      <w:rPr>
        <w:rFonts w:ascii="Times New Roman" w:eastAsia="Times New Roman" w:hAnsi="Times New Roman"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15:restartNumberingAfterBreak="0">
    <w:nsid w:val="3E226E65"/>
    <w:multiLevelType w:val="multilevel"/>
    <w:tmpl w:val="B6767E62"/>
    <w:lvl w:ilvl="0">
      <w:start w:val="13"/>
      <w:numFmt w:val="decimal"/>
      <w:lvlText w:val="%1"/>
      <w:lvlJc w:val="left"/>
      <w:pPr>
        <w:ind w:left="420" w:hanging="420"/>
      </w:pPr>
    </w:lvl>
    <w:lvl w:ilvl="1">
      <w:start w:val="4"/>
      <w:numFmt w:val="decimal"/>
      <w:lvlText w:val="%1.%2"/>
      <w:lvlJc w:val="left"/>
      <w:pPr>
        <w:ind w:left="1838" w:hanging="42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4" w15:restartNumberingAfterBreak="0">
    <w:nsid w:val="3F0A1744"/>
    <w:multiLevelType w:val="hybridMultilevel"/>
    <w:tmpl w:val="79CC13B2"/>
    <w:lvl w:ilvl="0" w:tplc="ED58EA8C">
      <w:start w:val="3"/>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3F55E1C"/>
    <w:multiLevelType w:val="multilevel"/>
    <w:tmpl w:val="46EE9946"/>
    <w:lvl w:ilvl="0">
      <w:start w:val="23"/>
      <w:numFmt w:val="decimal"/>
      <w:lvlText w:val="%1"/>
      <w:lvlJc w:val="left"/>
      <w:pPr>
        <w:ind w:left="600" w:hanging="600"/>
      </w:pPr>
    </w:lvl>
    <w:lvl w:ilvl="1">
      <w:start w:val="2"/>
      <w:numFmt w:val="decimal"/>
      <w:lvlText w:val="%1.%2"/>
      <w:lvlJc w:val="left"/>
      <w:pPr>
        <w:ind w:left="1309" w:hanging="600"/>
      </w:pPr>
    </w:lvl>
    <w:lvl w:ilvl="2">
      <w:start w:val="5"/>
      <w:numFmt w:val="decimal"/>
      <w:lvlText w:val="%1.%2.%3"/>
      <w:lvlJc w:val="left"/>
      <w:pPr>
        <w:ind w:left="270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52C805B5"/>
    <w:multiLevelType w:val="hybridMultilevel"/>
    <w:tmpl w:val="35BE40DE"/>
    <w:lvl w:ilvl="0" w:tplc="F38E450E">
      <w:start w:val="1"/>
      <w:numFmt w:val="lowerLetter"/>
      <w:lvlText w:val="%1)"/>
      <w:lvlJc w:val="left"/>
      <w:pPr>
        <w:ind w:left="2138"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5B866D28"/>
    <w:multiLevelType w:val="hybridMultilevel"/>
    <w:tmpl w:val="547453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DA54E6F"/>
    <w:multiLevelType w:val="hybridMultilevel"/>
    <w:tmpl w:val="904E99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AC5A84"/>
    <w:multiLevelType w:val="hybridMultilevel"/>
    <w:tmpl w:val="80CCBB0A"/>
    <w:lvl w:ilvl="0" w:tplc="C7C68420">
      <w:start w:val="1"/>
      <w:numFmt w:val="lowerLetter"/>
      <w:lvlText w:val="%1)"/>
      <w:lvlJc w:val="left"/>
      <w:pPr>
        <w:ind w:left="1636" w:hanging="360"/>
      </w:pPr>
      <w:rPr>
        <w:rFonts w:ascii="Times New Roman" w:eastAsia="Times New Roman" w:hAnsi="Times New Roman" w:cs="Times New Roman"/>
      </w:rPr>
    </w:lvl>
    <w:lvl w:ilvl="1" w:tplc="04160019">
      <w:start w:val="1"/>
      <w:numFmt w:val="lowerLetter"/>
      <w:lvlText w:val="%2."/>
      <w:lvlJc w:val="left"/>
      <w:pPr>
        <w:ind w:left="2395" w:hanging="360"/>
      </w:pPr>
    </w:lvl>
    <w:lvl w:ilvl="2" w:tplc="0416001B">
      <w:start w:val="1"/>
      <w:numFmt w:val="lowerRoman"/>
      <w:lvlText w:val="%3."/>
      <w:lvlJc w:val="right"/>
      <w:pPr>
        <w:ind w:left="3115" w:hanging="180"/>
      </w:pPr>
    </w:lvl>
    <w:lvl w:ilvl="3" w:tplc="0416000F">
      <w:start w:val="1"/>
      <w:numFmt w:val="decimal"/>
      <w:lvlText w:val="%4."/>
      <w:lvlJc w:val="left"/>
      <w:pPr>
        <w:ind w:left="3835" w:hanging="360"/>
      </w:pPr>
    </w:lvl>
    <w:lvl w:ilvl="4" w:tplc="04160019">
      <w:start w:val="1"/>
      <w:numFmt w:val="lowerLetter"/>
      <w:lvlText w:val="%5."/>
      <w:lvlJc w:val="left"/>
      <w:pPr>
        <w:ind w:left="4555" w:hanging="360"/>
      </w:pPr>
    </w:lvl>
    <w:lvl w:ilvl="5" w:tplc="0416001B">
      <w:start w:val="1"/>
      <w:numFmt w:val="lowerRoman"/>
      <w:lvlText w:val="%6."/>
      <w:lvlJc w:val="right"/>
      <w:pPr>
        <w:ind w:left="5275" w:hanging="180"/>
      </w:pPr>
    </w:lvl>
    <w:lvl w:ilvl="6" w:tplc="0416000F">
      <w:start w:val="1"/>
      <w:numFmt w:val="decimal"/>
      <w:lvlText w:val="%7."/>
      <w:lvlJc w:val="left"/>
      <w:pPr>
        <w:ind w:left="5995" w:hanging="360"/>
      </w:pPr>
    </w:lvl>
    <w:lvl w:ilvl="7" w:tplc="04160019">
      <w:start w:val="1"/>
      <w:numFmt w:val="lowerLetter"/>
      <w:lvlText w:val="%8."/>
      <w:lvlJc w:val="left"/>
      <w:pPr>
        <w:ind w:left="6715" w:hanging="360"/>
      </w:pPr>
    </w:lvl>
    <w:lvl w:ilvl="8" w:tplc="0416001B">
      <w:start w:val="1"/>
      <w:numFmt w:val="lowerRoman"/>
      <w:lvlText w:val="%9."/>
      <w:lvlJc w:val="right"/>
      <w:pPr>
        <w:ind w:left="7435" w:hanging="180"/>
      </w:pPr>
    </w:lvl>
  </w:abstractNum>
  <w:abstractNum w:abstractNumId="20" w15:restartNumberingAfterBreak="0">
    <w:nsid w:val="72562E79"/>
    <w:multiLevelType w:val="multilevel"/>
    <w:tmpl w:val="05502E82"/>
    <w:lvl w:ilvl="0">
      <w:start w:val="2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3973481"/>
    <w:multiLevelType w:val="hybridMultilevel"/>
    <w:tmpl w:val="D80E3F4C"/>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3FC63B6"/>
    <w:multiLevelType w:val="hybridMultilevel"/>
    <w:tmpl w:val="4E045062"/>
    <w:lvl w:ilvl="0" w:tplc="2EC833F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15:restartNumberingAfterBreak="0">
    <w:nsid w:val="7F5000A5"/>
    <w:multiLevelType w:val="hybridMultilevel"/>
    <w:tmpl w:val="C11CFB30"/>
    <w:lvl w:ilvl="0" w:tplc="F5D23006">
      <w:start w:val="1"/>
      <w:numFmt w:val="lowerLetter"/>
      <w:lvlText w:val="%1)"/>
      <w:lvlJc w:val="left"/>
      <w:pPr>
        <w:ind w:left="1920"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3"/>
  </w:num>
  <w:num w:numId="3">
    <w:abstractNumId w:val="4"/>
  </w:num>
  <w:num w:numId="4">
    <w:abstractNumId w:val="6"/>
  </w:num>
  <w:num w:numId="5">
    <w:abstractNumId w:val="14"/>
  </w:num>
  <w:num w:numId="6">
    <w:abstractNumId w:val="21"/>
  </w:num>
  <w:num w:numId="7">
    <w:abstractNumId w:val="12"/>
  </w:num>
  <w:num w:numId="8">
    <w:abstractNumId w:val="1"/>
  </w:num>
  <w:num w:numId="9">
    <w:abstractNumId w:val="2"/>
  </w:num>
  <w:num w:numId="10">
    <w:abstractNumId w:val="5"/>
  </w:num>
  <w:num w:numId="11">
    <w:abstractNumId w:val="7"/>
  </w:num>
  <w:num w:numId="12">
    <w:abstractNumId w:val="16"/>
  </w:num>
  <w:num w:numId="13">
    <w:abstractNumId w:val="17"/>
  </w:num>
  <w:num w:numId="14">
    <w:abstractNumId w:val="22"/>
  </w:num>
  <w:num w:numId="15">
    <w:abstractNumId w:val="10"/>
  </w:num>
  <w:num w:numId="16">
    <w:abstractNumId w:val="1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CE"/>
    <w:rsid w:val="000002AA"/>
    <w:rsid w:val="00002349"/>
    <w:rsid w:val="00003741"/>
    <w:rsid w:val="00003E00"/>
    <w:rsid w:val="00005166"/>
    <w:rsid w:val="00005C5C"/>
    <w:rsid w:val="00010DCE"/>
    <w:rsid w:val="00011425"/>
    <w:rsid w:val="000140B7"/>
    <w:rsid w:val="00016A3C"/>
    <w:rsid w:val="0001709F"/>
    <w:rsid w:val="00017755"/>
    <w:rsid w:val="000222AD"/>
    <w:rsid w:val="00023601"/>
    <w:rsid w:val="00024EE8"/>
    <w:rsid w:val="00025E5B"/>
    <w:rsid w:val="00025EA7"/>
    <w:rsid w:val="000313A2"/>
    <w:rsid w:val="00032411"/>
    <w:rsid w:val="0003429B"/>
    <w:rsid w:val="000352EB"/>
    <w:rsid w:val="00035B9A"/>
    <w:rsid w:val="00037EC7"/>
    <w:rsid w:val="000407D1"/>
    <w:rsid w:val="00040A39"/>
    <w:rsid w:val="00044DBF"/>
    <w:rsid w:val="0004502B"/>
    <w:rsid w:val="0004521D"/>
    <w:rsid w:val="00046B06"/>
    <w:rsid w:val="00051DBA"/>
    <w:rsid w:val="00051E23"/>
    <w:rsid w:val="00053917"/>
    <w:rsid w:val="00053F1D"/>
    <w:rsid w:val="000554B1"/>
    <w:rsid w:val="0005554A"/>
    <w:rsid w:val="00063EC2"/>
    <w:rsid w:val="00064BDD"/>
    <w:rsid w:val="00066E09"/>
    <w:rsid w:val="00070D7D"/>
    <w:rsid w:val="00071D8A"/>
    <w:rsid w:val="00071F48"/>
    <w:rsid w:val="0007511C"/>
    <w:rsid w:val="0007666E"/>
    <w:rsid w:val="0008319A"/>
    <w:rsid w:val="00083BD1"/>
    <w:rsid w:val="00090029"/>
    <w:rsid w:val="00090EBE"/>
    <w:rsid w:val="00091855"/>
    <w:rsid w:val="00093FE0"/>
    <w:rsid w:val="00094298"/>
    <w:rsid w:val="0009493D"/>
    <w:rsid w:val="00095967"/>
    <w:rsid w:val="00097DA9"/>
    <w:rsid w:val="000A36D6"/>
    <w:rsid w:val="000A4062"/>
    <w:rsid w:val="000A65DA"/>
    <w:rsid w:val="000A668E"/>
    <w:rsid w:val="000B5B36"/>
    <w:rsid w:val="000C13CD"/>
    <w:rsid w:val="000C424C"/>
    <w:rsid w:val="000C5F2E"/>
    <w:rsid w:val="000C66A7"/>
    <w:rsid w:val="000D0980"/>
    <w:rsid w:val="000D64DE"/>
    <w:rsid w:val="000E1046"/>
    <w:rsid w:val="000E6198"/>
    <w:rsid w:val="00100CEC"/>
    <w:rsid w:val="00101499"/>
    <w:rsid w:val="0010403B"/>
    <w:rsid w:val="00105E24"/>
    <w:rsid w:val="0010678F"/>
    <w:rsid w:val="00110799"/>
    <w:rsid w:val="00110878"/>
    <w:rsid w:val="001131FE"/>
    <w:rsid w:val="00115C7D"/>
    <w:rsid w:val="00115F73"/>
    <w:rsid w:val="00116430"/>
    <w:rsid w:val="00127F71"/>
    <w:rsid w:val="00130942"/>
    <w:rsid w:val="00130BAA"/>
    <w:rsid w:val="00133D83"/>
    <w:rsid w:val="00135508"/>
    <w:rsid w:val="0013773A"/>
    <w:rsid w:val="0013780C"/>
    <w:rsid w:val="00141737"/>
    <w:rsid w:val="001432D5"/>
    <w:rsid w:val="00144837"/>
    <w:rsid w:val="00145BDC"/>
    <w:rsid w:val="0015192C"/>
    <w:rsid w:val="00152268"/>
    <w:rsid w:val="001535DD"/>
    <w:rsid w:val="00155BE3"/>
    <w:rsid w:val="001701D4"/>
    <w:rsid w:val="00170FB2"/>
    <w:rsid w:val="00180384"/>
    <w:rsid w:val="00183E02"/>
    <w:rsid w:val="001841A6"/>
    <w:rsid w:val="00185D8D"/>
    <w:rsid w:val="00190E52"/>
    <w:rsid w:val="001914AD"/>
    <w:rsid w:val="00192C6A"/>
    <w:rsid w:val="001932AD"/>
    <w:rsid w:val="001955D8"/>
    <w:rsid w:val="0019646C"/>
    <w:rsid w:val="001964CB"/>
    <w:rsid w:val="0019667C"/>
    <w:rsid w:val="001A4297"/>
    <w:rsid w:val="001A57FC"/>
    <w:rsid w:val="001A7328"/>
    <w:rsid w:val="001B0E07"/>
    <w:rsid w:val="001B342C"/>
    <w:rsid w:val="001B4B65"/>
    <w:rsid w:val="001B586C"/>
    <w:rsid w:val="001B5DCB"/>
    <w:rsid w:val="001B7D15"/>
    <w:rsid w:val="001C011C"/>
    <w:rsid w:val="001C3596"/>
    <w:rsid w:val="001C3941"/>
    <w:rsid w:val="001C46B9"/>
    <w:rsid w:val="001C5F32"/>
    <w:rsid w:val="001C7AB9"/>
    <w:rsid w:val="001D230C"/>
    <w:rsid w:val="001D3BF1"/>
    <w:rsid w:val="001D7525"/>
    <w:rsid w:val="001D7E54"/>
    <w:rsid w:val="001E02B4"/>
    <w:rsid w:val="001E3981"/>
    <w:rsid w:val="001F10EA"/>
    <w:rsid w:val="001F1501"/>
    <w:rsid w:val="001F34B7"/>
    <w:rsid w:val="001F373E"/>
    <w:rsid w:val="00200B68"/>
    <w:rsid w:val="0020285B"/>
    <w:rsid w:val="00204770"/>
    <w:rsid w:val="00204988"/>
    <w:rsid w:val="00206579"/>
    <w:rsid w:val="00214E1F"/>
    <w:rsid w:val="002155F9"/>
    <w:rsid w:val="00215CF0"/>
    <w:rsid w:val="0021611E"/>
    <w:rsid w:val="00216237"/>
    <w:rsid w:val="00217774"/>
    <w:rsid w:val="00220975"/>
    <w:rsid w:val="00221E33"/>
    <w:rsid w:val="00224453"/>
    <w:rsid w:val="00224F68"/>
    <w:rsid w:val="0023602B"/>
    <w:rsid w:val="002378E9"/>
    <w:rsid w:val="00240423"/>
    <w:rsid w:val="002433BF"/>
    <w:rsid w:val="00245A13"/>
    <w:rsid w:val="0024708F"/>
    <w:rsid w:val="002474BE"/>
    <w:rsid w:val="002520B0"/>
    <w:rsid w:val="002560C1"/>
    <w:rsid w:val="0025668E"/>
    <w:rsid w:val="002568AB"/>
    <w:rsid w:val="00257C74"/>
    <w:rsid w:val="00257C90"/>
    <w:rsid w:val="00257CA3"/>
    <w:rsid w:val="00260971"/>
    <w:rsid w:val="00262D20"/>
    <w:rsid w:val="00266B4E"/>
    <w:rsid w:val="00266C45"/>
    <w:rsid w:val="00273621"/>
    <w:rsid w:val="00274383"/>
    <w:rsid w:val="00277C6D"/>
    <w:rsid w:val="00285F35"/>
    <w:rsid w:val="00292ECD"/>
    <w:rsid w:val="00293DD5"/>
    <w:rsid w:val="0029416A"/>
    <w:rsid w:val="00297A6C"/>
    <w:rsid w:val="002A2D78"/>
    <w:rsid w:val="002A3AFE"/>
    <w:rsid w:val="002A4659"/>
    <w:rsid w:val="002A6350"/>
    <w:rsid w:val="002A6E24"/>
    <w:rsid w:val="002B13DA"/>
    <w:rsid w:val="002B1437"/>
    <w:rsid w:val="002B4F38"/>
    <w:rsid w:val="002B64B6"/>
    <w:rsid w:val="002B6510"/>
    <w:rsid w:val="002C143D"/>
    <w:rsid w:val="002C50E4"/>
    <w:rsid w:val="002C7B6C"/>
    <w:rsid w:val="002D01AA"/>
    <w:rsid w:val="002D16B4"/>
    <w:rsid w:val="002D2B57"/>
    <w:rsid w:val="002D4EE4"/>
    <w:rsid w:val="002E1AB6"/>
    <w:rsid w:val="002E4154"/>
    <w:rsid w:val="002E4C20"/>
    <w:rsid w:val="002E6745"/>
    <w:rsid w:val="002E67B8"/>
    <w:rsid w:val="002F12A2"/>
    <w:rsid w:val="002F45FF"/>
    <w:rsid w:val="003051DF"/>
    <w:rsid w:val="00307C5F"/>
    <w:rsid w:val="00310A74"/>
    <w:rsid w:val="003114F1"/>
    <w:rsid w:val="00312CD8"/>
    <w:rsid w:val="00312FC5"/>
    <w:rsid w:val="0032075C"/>
    <w:rsid w:val="00322976"/>
    <w:rsid w:val="00327455"/>
    <w:rsid w:val="00334E8A"/>
    <w:rsid w:val="003352C1"/>
    <w:rsid w:val="00335521"/>
    <w:rsid w:val="00342AB2"/>
    <w:rsid w:val="003436E3"/>
    <w:rsid w:val="00343D4B"/>
    <w:rsid w:val="00344840"/>
    <w:rsid w:val="00347730"/>
    <w:rsid w:val="003533BE"/>
    <w:rsid w:val="00357644"/>
    <w:rsid w:val="0036623B"/>
    <w:rsid w:val="003723BC"/>
    <w:rsid w:val="00381A65"/>
    <w:rsid w:val="00382883"/>
    <w:rsid w:val="0039332E"/>
    <w:rsid w:val="0039418E"/>
    <w:rsid w:val="003976BA"/>
    <w:rsid w:val="003A058F"/>
    <w:rsid w:val="003A4524"/>
    <w:rsid w:val="003A4DD3"/>
    <w:rsid w:val="003B0834"/>
    <w:rsid w:val="003B24C2"/>
    <w:rsid w:val="003B738C"/>
    <w:rsid w:val="003B7EF2"/>
    <w:rsid w:val="003C05E9"/>
    <w:rsid w:val="003C27A9"/>
    <w:rsid w:val="003C6A38"/>
    <w:rsid w:val="003C7F11"/>
    <w:rsid w:val="003D22B8"/>
    <w:rsid w:val="003D2780"/>
    <w:rsid w:val="003D59A7"/>
    <w:rsid w:val="003D7194"/>
    <w:rsid w:val="003D7EE4"/>
    <w:rsid w:val="003E15E3"/>
    <w:rsid w:val="003E5D56"/>
    <w:rsid w:val="003F1876"/>
    <w:rsid w:val="003F4927"/>
    <w:rsid w:val="003F5BE2"/>
    <w:rsid w:val="003F61EB"/>
    <w:rsid w:val="003F621C"/>
    <w:rsid w:val="00401284"/>
    <w:rsid w:val="00406F4E"/>
    <w:rsid w:val="00407FEF"/>
    <w:rsid w:val="00410819"/>
    <w:rsid w:val="004108CF"/>
    <w:rsid w:val="00413C95"/>
    <w:rsid w:val="00415E69"/>
    <w:rsid w:val="00421FE0"/>
    <w:rsid w:val="00427591"/>
    <w:rsid w:val="004315CA"/>
    <w:rsid w:val="00432D75"/>
    <w:rsid w:val="00434110"/>
    <w:rsid w:val="00434BED"/>
    <w:rsid w:val="004373C0"/>
    <w:rsid w:val="00440F6F"/>
    <w:rsid w:val="004476C2"/>
    <w:rsid w:val="004516AC"/>
    <w:rsid w:val="004519B8"/>
    <w:rsid w:val="00451A89"/>
    <w:rsid w:val="0045250E"/>
    <w:rsid w:val="004558B1"/>
    <w:rsid w:val="00455A59"/>
    <w:rsid w:val="00455CBE"/>
    <w:rsid w:val="00456CD3"/>
    <w:rsid w:val="0046367C"/>
    <w:rsid w:val="004653DA"/>
    <w:rsid w:val="004725F9"/>
    <w:rsid w:val="00473E16"/>
    <w:rsid w:val="0047516A"/>
    <w:rsid w:val="00480077"/>
    <w:rsid w:val="00483E5E"/>
    <w:rsid w:val="004847FF"/>
    <w:rsid w:val="00485635"/>
    <w:rsid w:val="00486F70"/>
    <w:rsid w:val="004876C2"/>
    <w:rsid w:val="00487C35"/>
    <w:rsid w:val="00492E6E"/>
    <w:rsid w:val="0049590C"/>
    <w:rsid w:val="00495F3C"/>
    <w:rsid w:val="00497D4A"/>
    <w:rsid w:val="004A0CC5"/>
    <w:rsid w:val="004B0949"/>
    <w:rsid w:val="004B33C2"/>
    <w:rsid w:val="004B470C"/>
    <w:rsid w:val="004B5015"/>
    <w:rsid w:val="004B580B"/>
    <w:rsid w:val="004B692F"/>
    <w:rsid w:val="004C0078"/>
    <w:rsid w:val="004C26B2"/>
    <w:rsid w:val="004C285B"/>
    <w:rsid w:val="004C40A5"/>
    <w:rsid w:val="004C6712"/>
    <w:rsid w:val="004C7B8D"/>
    <w:rsid w:val="004C7CC5"/>
    <w:rsid w:val="004D0014"/>
    <w:rsid w:val="004D0C3E"/>
    <w:rsid w:val="004D1088"/>
    <w:rsid w:val="004D2851"/>
    <w:rsid w:val="004D3910"/>
    <w:rsid w:val="004D51EE"/>
    <w:rsid w:val="004D5C33"/>
    <w:rsid w:val="004D7C50"/>
    <w:rsid w:val="004E2F18"/>
    <w:rsid w:val="004E2F79"/>
    <w:rsid w:val="004E3E04"/>
    <w:rsid w:val="004E3FF7"/>
    <w:rsid w:val="004E628E"/>
    <w:rsid w:val="004E6B4A"/>
    <w:rsid w:val="004F775F"/>
    <w:rsid w:val="00500C1E"/>
    <w:rsid w:val="00502B70"/>
    <w:rsid w:val="00504B4F"/>
    <w:rsid w:val="00505388"/>
    <w:rsid w:val="00505541"/>
    <w:rsid w:val="00505614"/>
    <w:rsid w:val="005063C9"/>
    <w:rsid w:val="00506671"/>
    <w:rsid w:val="00512B4F"/>
    <w:rsid w:val="00512BE7"/>
    <w:rsid w:val="0051515B"/>
    <w:rsid w:val="00515197"/>
    <w:rsid w:val="00515F5D"/>
    <w:rsid w:val="00516991"/>
    <w:rsid w:val="0051714F"/>
    <w:rsid w:val="00517BF8"/>
    <w:rsid w:val="005201E3"/>
    <w:rsid w:val="0052181B"/>
    <w:rsid w:val="00524C28"/>
    <w:rsid w:val="00525A40"/>
    <w:rsid w:val="0052623C"/>
    <w:rsid w:val="005319E8"/>
    <w:rsid w:val="00532FE3"/>
    <w:rsid w:val="005350EF"/>
    <w:rsid w:val="00535256"/>
    <w:rsid w:val="00537258"/>
    <w:rsid w:val="005403C1"/>
    <w:rsid w:val="00544DEB"/>
    <w:rsid w:val="0054549F"/>
    <w:rsid w:val="0054743B"/>
    <w:rsid w:val="00551B44"/>
    <w:rsid w:val="0055465E"/>
    <w:rsid w:val="005553E5"/>
    <w:rsid w:val="005567BD"/>
    <w:rsid w:val="00556D15"/>
    <w:rsid w:val="00556D6D"/>
    <w:rsid w:val="00561BCE"/>
    <w:rsid w:val="00562C2B"/>
    <w:rsid w:val="00563135"/>
    <w:rsid w:val="00563484"/>
    <w:rsid w:val="005640EC"/>
    <w:rsid w:val="00566BD1"/>
    <w:rsid w:val="0056731E"/>
    <w:rsid w:val="00570274"/>
    <w:rsid w:val="005702D5"/>
    <w:rsid w:val="00574475"/>
    <w:rsid w:val="0057725A"/>
    <w:rsid w:val="00581412"/>
    <w:rsid w:val="0058539A"/>
    <w:rsid w:val="0058587A"/>
    <w:rsid w:val="0058731D"/>
    <w:rsid w:val="00587571"/>
    <w:rsid w:val="00590005"/>
    <w:rsid w:val="00591761"/>
    <w:rsid w:val="005918E6"/>
    <w:rsid w:val="0059401C"/>
    <w:rsid w:val="00596456"/>
    <w:rsid w:val="00597E6A"/>
    <w:rsid w:val="005A1495"/>
    <w:rsid w:val="005A1BE9"/>
    <w:rsid w:val="005A1BFB"/>
    <w:rsid w:val="005A1F3B"/>
    <w:rsid w:val="005A4C7E"/>
    <w:rsid w:val="005A5894"/>
    <w:rsid w:val="005A5ED1"/>
    <w:rsid w:val="005B008B"/>
    <w:rsid w:val="005B0683"/>
    <w:rsid w:val="005B0F5A"/>
    <w:rsid w:val="005B1915"/>
    <w:rsid w:val="005B38AD"/>
    <w:rsid w:val="005B481F"/>
    <w:rsid w:val="005C3253"/>
    <w:rsid w:val="005C49F8"/>
    <w:rsid w:val="005C56ED"/>
    <w:rsid w:val="005C5743"/>
    <w:rsid w:val="005D3AD9"/>
    <w:rsid w:val="005E31C5"/>
    <w:rsid w:val="005E7B80"/>
    <w:rsid w:val="005F28F1"/>
    <w:rsid w:val="005F4CBE"/>
    <w:rsid w:val="0060239E"/>
    <w:rsid w:val="0060293B"/>
    <w:rsid w:val="006041C6"/>
    <w:rsid w:val="00604B5A"/>
    <w:rsid w:val="00605234"/>
    <w:rsid w:val="0060556D"/>
    <w:rsid w:val="00606063"/>
    <w:rsid w:val="006100E8"/>
    <w:rsid w:val="00610F7B"/>
    <w:rsid w:val="00612071"/>
    <w:rsid w:val="00612347"/>
    <w:rsid w:val="006134A2"/>
    <w:rsid w:val="00614D5C"/>
    <w:rsid w:val="00615A9A"/>
    <w:rsid w:val="00617764"/>
    <w:rsid w:val="00620F3C"/>
    <w:rsid w:val="006261D1"/>
    <w:rsid w:val="00627561"/>
    <w:rsid w:val="00630A77"/>
    <w:rsid w:val="00637E6E"/>
    <w:rsid w:val="00640246"/>
    <w:rsid w:val="00643134"/>
    <w:rsid w:val="006471AD"/>
    <w:rsid w:val="00647C71"/>
    <w:rsid w:val="00650887"/>
    <w:rsid w:val="006525EB"/>
    <w:rsid w:val="0065695D"/>
    <w:rsid w:val="0065704A"/>
    <w:rsid w:val="00660EF3"/>
    <w:rsid w:val="00661010"/>
    <w:rsid w:val="00661EA9"/>
    <w:rsid w:val="00664CEB"/>
    <w:rsid w:val="00665537"/>
    <w:rsid w:val="006662FD"/>
    <w:rsid w:val="00666C3A"/>
    <w:rsid w:val="00673258"/>
    <w:rsid w:val="00676958"/>
    <w:rsid w:val="00676A44"/>
    <w:rsid w:val="006806EA"/>
    <w:rsid w:val="006843F7"/>
    <w:rsid w:val="006947F6"/>
    <w:rsid w:val="00697F09"/>
    <w:rsid w:val="006A27AC"/>
    <w:rsid w:val="006A4B44"/>
    <w:rsid w:val="006A627C"/>
    <w:rsid w:val="006A670F"/>
    <w:rsid w:val="006A6FCE"/>
    <w:rsid w:val="006A7037"/>
    <w:rsid w:val="006B020D"/>
    <w:rsid w:val="006B0819"/>
    <w:rsid w:val="006B0D75"/>
    <w:rsid w:val="006B6475"/>
    <w:rsid w:val="006B7F31"/>
    <w:rsid w:val="006C04AA"/>
    <w:rsid w:val="006C06D7"/>
    <w:rsid w:val="006C5A0C"/>
    <w:rsid w:val="006C5F52"/>
    <w:rsid w:val="006C7378"/>
    <w:rsid w:val="006C799D"/>
    <w:rsid w:val="006D0FF1"/>
    <w:rsid w:val="006D32E3"/>
    <w:rsid w:val="006D3C58"/>
    <w:rsid w:val="006D5B1B"/>
    <w:rsid w:val="006D640A"/>
    <w:rsid w:val="006D70EA"/>
    <w:rsid w:val="006D73D3"/>
    <w:rsid w:val="006D771A"/>
    <w:rsid w:val="006E2306"/>
    <w:rsid w:val="006E3087"/>
    <w:rsid w:val="006E30C9"/>
    <w:rsid w:val="006E44BD"/>
    <w:rsid w:val="006E5154"/>
    <w:rsid w:val="006E7DA4"/>
    <w:rsid w:val="006F04FE"/>
    <w:rsid w:val="006F4181"/>
    <w:rsid w:val="006F4B98"/>
    <w:rsid w:val="006F4DCD"/>
    <w:rsid w:val="006F51C3"/>
    <w:rsid w:val="006F5BD4"/>
    <w:rsid w:val="006F61A3"/>
    <w:rsid w:val="006F6F65"/>
    <w:rsid w:val="0070206E"/>
    <w:rsid w:val="0070263F"/>
    <w:rsid w:val="00704D58"/>
    <w:rsid w:val="0070735F"/>
    <w:rsid w:val="00710617"/>
    <w:rsid w:val="0071098D"/>
    <w:rsid w:val="00711B1C"/>
    <w:rsid w:val="0071373F"/>
    <w:rsid w:val="00717620"/>
    <w:rsid w:val="00725CCA"/>
    <w:rsid w:val="00727519"/>
    <w:rsid w:val="007300AF"/>
    <w:rsid w:val="00730B6A"/>
    <w:rsid w:val="00732051"/>
    <w:rsid w:val="0073290D"/>
    <w:rsid w:val="00733A6E"/>
    <w:rsid w:val="00734985"/>
    <w:rsid w:val="00737B63"/>
    <w:rsid w:val="00737BA8"/>
    <w:rsid w:val="00740CCF"/>
    <w:rsid w:val="007436F2"/>
    <w:rsid w:val="00743D9E"/>
    <w:rsid w:val="00746DD3"/>
    <w:rsid w:val="0075073B"/>
    <w:rsid w:val="007517D8"/>
    <w:rsid w:val="00752067"/>
    <w:rsid w:val="007557F6"/>
    <w:rsid w:val="00756099"/>
    <w:rsid w:val="00757271"/>
    <w:rsid w:val="007604EF"/>
    <w:rsid w:val="007611E1"/>
    <w:rsid w:val="00765A1D"/>
    <w:rsid w:val="00767B34"/>
    <w:rsid w:val="00767E6C"/>
    <w:rsid w:val="007703A9"/>
    <w:rsid w:val="00770719"/>
    <w:rsid w:val="007708F4"/>
    <w:rsid w:val="007714C0"/>
    <w:rsid w:val="007721EC"/>
    <w:rsid w:val="0077476A"/>
    <w:rsid w:val="00776C18"/>
    <w:rsid w:val="00776F2F"/>
    <w:rsid w:val="007817AE"/>
    <w:rsid w:val="00784CF7"/>
    <w:rsid w:val="00785312"/>
    <w:rsid w:val="00786CFA"/>
    <w:rsid w:val="00786ED3"/>
    <w:rsid w:val="00787108"/>
    <w:rsid w:val="00795593"/>
    <w:rsid w:val="007961DC"/>
    <w:rsid w:val="0079785E"/>
    <w:rsid w:val="007A02E4"/>
    <w:rsid w:val="007A38BA"/>
    <w:rsid w:val="007A518F"/>
    <w:rsid w:val="007A52B7"/>
    <w:rsid w:val="007B603C"/>
    <w:rsid w:val="007B749A"/>
    <w:rsid w:val="007C16FC"/>
    <w:rsid w:val="007C1FBA"/>
    <w:rsid w:val="007C242A"/>
    <w:rsid w:val="007C480C"/>
    <w:rsid w:val="007D0581"/>
    <w:rsid w:val="007D09B1"/>
    <w:rsid w:val="007D28C7"/>
    <w:rsid w:val="007D4F30"/>
    <w:rsid w:val="007D518F"/>
    <w:rsid w:val="007D5563"/>
    <w:rsid w:val="007E3547"/>
    <w:rsid w:val="007E3F03"/>
    <w:rsid w:val="007E5D17"/>
    <w:rsid w:val="007E6539"/>
    <w:rsid w:val="007F2465"/>
    <w:rsid w:val="007F2701"/>
    <w:rsid w:val="007F287D"/>
    <w:rsid w:val="007F46B9"/>
    <w:rsid w:val="007F54F1"/>
    <w:rsid w:val="007F6533"/>
    <w:rsid w:val="00800536"/>
    <w:rsid w:val="00800E5F"/>
    <w:rsid w:val="008012C3"/>
    <w:rsid w:val="008016CA"/>
    <w:rsid w:val="0080312E"/>
    <w:rsid w:val="008034C9"/>
    <w:rsid w:val="0080372A"/>
    <w:rsid w:val="00803F80"/>
    <w:rsid w:val="00807E66"/>
    <w:rsid w:val="008107A1"/>
    <w:rsid w:val="00814A93"/>
    <w:rsid w:val="00814BA6"/>
    <w:rsid w:val="00816238"/>
    <w:rsid w:val="00817ACA"/>
    <w:rsid w:val="0082106E"/>
    <w:rsid w:val="008223FA"/>
    <w:rsid w:val="00822CAD"/>
    <w:rsid w:val="00823275"/>
    <w:rsid w:val="00824967"/>
    <w:rsid w:val="008272CB"/>
    <w:rsid w:val="008274CC"/>
    <w:rsid w:val="008300F9"/>
    <w:rsid w:val="00834680"/>
    <w:rsid w:val="00837D3B"/>
    <w:rsid w:val="0084067B"/>
    <w:rsid w:val="008428EE"/>
    <w:rsid w:val="008454BB"/>
    <w:rsid w:val="0084585F"/>
    <w:rsid w:val="008505B0"/>
    <w:rsid w:val="00851AC2"/>
    <w:rsid w:val="008556C9"/>
    <w:rsid w:val="00857DA9"/>
    <w:rsid w:val="00860290"/>
    <w:rsid w:val="00860ED7"/>
    <w:rsid w:val="008622BE"/>
    <w:rsid w:val="008634CB"/>
    <w:rsid w:val="00863958"/>
    <w:rsid w:val="0086507F"/>
    <w:rsid w:val="0086549D"/>
    <w:rsid w:val="00866458"/>
    <w:rsid w:val="008730C6"/>
    <w:rsid w:val="00873BA1"/>
    <w:rsid w:val="00874531"/>
    <w:rsid w:val="00876E40"/>
    <w:rsid w:val="00880DDA"/>
    <w:rsid w:val="0088127B"/>
    <w:rsid w:val="00881677"/>
    <w:rsid w:val="008835C1"/>
    <w:rsid w:val="00883666"/>
    <w:rsid w:val="00884F58"/>
    <w:rsid w:val="00892195"/>
    <w:rsid w:val="008938E5"/>
    <w:rsid w:val="00893BC8"/>
    <w:rsid w:val="00894406"/>
    <w:rsid w:val="00894CB0"/>
    <w:rsid w:val="008A0264"/>
    <w:rsid w:val="008A28BA"/>
    <w:rsid w:val="008A574D"/>
    <w:rsid w:val="008A62A1"/>
    <w:rsid w:val="008A6810"/>
    <w:rsid w:val="008A746F"/>
    <w:rsid w:val="008B4595"/>
    <w:rsid w:val="008B539B"/>
    <w:rsid w:val="008B6567"/>
    <w:rsid w:val="008B6A90"/>
    <w:rsid w:val="008C0372"/>
    <w:rsid w:val="008C76C7"/>
    <w:rsid w:val="008D0A68"/>
    <w:rsid w:val="008D1A07"/>
    <w:rsid w:val="008D30C5"/>
    <w:rsid w:val="008D3507"/>
    <w:rsid w:val="008D3FFA"/>
    <w:rsid w:val="008E078B"/>
    <w:rsid w:val="008E0C3B"/>
    <w:rsid w:val="008E2757"/>
    <w:rsid w:val="008E281F"/>
    <w:rsid w:val="008E31F3"/>
    <w:rsid w:val="008F055B"/>
    <w:rsid w:val="008F46C0"/>
    <w:rsid w:val="008F60D2"/>
    <w:rsid w:val="00903136"/>
    <w:rsid w:val="0090631E"/>
    <w:rsid w:val="00907C98"/>
    <w:rsid w:val="0091073A"/>
    <w:rsid w:val="009113C7"/>
    <w:rsid w:val="00911DFB"/>
    <w:rsid w:val="009124D0"/>
    <w:rsid w:val="00914AA7"/>
    <w:rsid w:val="00915E49"/>
    <w:rsid w:val="00916770"/>
    <w:rsid w:val="009176B5"/>
    <w:rsid w:val="00920414"/>
    <w:rsid w:val="00921CD4"/>
    <w:rsid w:val="009236B2"/>
    <w:rsid w:val="00923B06"/>
    <w:rsid w:val="0092479C"/>
    <w:rsid w:val="009247A3"/>
    <w:rsid w:val="00925414"/>
    <w:rsid w:val="009304EB"/>
    <w:rsid w:val="0093238B"/>
    <w:rsid w:val="0093518E"/>
    <w:rsid w:val="0093629E"/>
    <w:rsid w:val="00943BA0"/>
    <w:rsid w:val="00947526"/>
    <w:rsid w:val="00947D93"/>
    <w:rsid w:val="009532B1"/>
    <w:rsid w:val="00955227"/>
    <w:rsid w:val="009554F6"/>
    <w:rsid w:val="00956270"/>
    <w:rsid w:val="00963126"/>
    <w:rsid w:val="00966E7A"/>
    <w:rsid w:val="00970ACF"/>
    <w:rsid w:val="00971648"/>
    <w:rsid w:val="00972319"/>
    <w:rsid w:val="0097279E"/>
    <w:rsid w:val="009741DE"/>
    <w:rsid w:val="00976BEB"/>
    <w:rsid w:val="009802DA"/>
    <w:rsid w:val="00980F82"/>
    <w:rsid w:val="00985AFD"/>
    <w:rsid w:val="009870A1"/>
    <w:rsid w:val="00990929"/>
    <w:rsid w:val="00993C24"/>
    <w:rsid w:val="00995852"/>
    <w:rsid w:val="00997C2A"/>
    <w:rsid w:val="009A3100"/>
    <w:rsid w:val="009A6213"/>
    <w:rsid w:val="009A66EF"/>
    <w:rsid w:val="009A6926"/>
    <w:rsid w:val="009A7302"/>
    <w:rsid w:val="009A78B2"/>
    <w:rsid w:val="009B01D6"/>
    <w:rsid w:val="009B07A2"/>
    <w:rsid w:val="009B29A2"/>
    <w:rsid w:val="009B6090"/>
    <w:rsid w:val="009C0405"/>
    <w:rsid w:val="009C0957"/>
    <w:rsid w:val="009C122F"/>
    <w:rsid w:val="009C1C42"/>
    <w:rsid w:val="009C1D2B"/>
    <w:rsid w:val="009C3654"/>
    <w:rsid w:val="009C3B2E"/>
    <w:rsid w:val="009C3E98"/>
    <w:rsid w:val="009D0E20"/>
    <w:rsid w:val="009D1A11"/>
    <w:rsid w:val="009D4CFD"/>
    <w:rsid w:val="009F061F"/>
    <w:rsid w:val="009F208D"/>
    <w:rsid w:val="009F216F"/>
    <w:rsid w:val="009F29CE"/>
    <w:rsid w:val="00A012F1"/>
    <w:rsid w:val="00A059ED"/>
    <w:rsid w:val="00A076BE"/>
    <w:rsid w:val="00A07DF3"/>
    <w:rsid w:val="00A108BF"/>
    <w:rsid w:val="00A136DF"/>
    <w:rsid w:val="00A14468"/>
    <w:rsid w:val="00A16086"/>
    <w:rsid w:val="00A16AC4"/>
    <w:rsid w:val="00A20203"/>
    <w:rsid w:val="00A21F67"/>
    <w:rsid w:val="00A25ED2"/>
    <w:rsid w:val="00A31B3F"/>
    <w:rsid w:val="00A32A69"/>
    <w:rsid w:val="00A336EC"/>
    <w:rsid w:val="00A3513D"/>
    <w:rsid w:val="00A3566C"/>
    <w:rsid w:val="00A36A88"/>
    <w:rsid w:val="00A40B16"/>
    <w:rsid w:val="00A40E64"/>
    <w:rsid w:val="00A414FB"/>
    <w:rsid w:val="00A42511"/>
    <w:rsid w:val="00A44987"/>
    <w:rsid w:val="00A44CF6"/>
    <w:rsid w:val="00A45395"/>
    <w:rsid w:val="00A46A37"/>
    <w:rsid w:val="00A46EF9"/>
    <w:rsid w:val="00A530D3"/>
    <w:rsid w:val="00A561EF"/>
    <w:rsid w:val="00A571D0"/>
    <w:rsid w:val="00A577E9"/>
    <w:rsid w:val="00A602E0"/>
    <w:rsid w:val="00A617B5"/>
    <w:rsid w:val="00A666C4"/>
    <w:rsid w:val="00A66764"/>
    <w:rsid w:val="00A74DED"/>
    <w:rsid w:val="00A75AB9"/>
    <w:rsid w:val="00A75D0B"/>
    <w:rsid w:val="00A8304F"/>
    <w:rsid w:val="00A838B8"/>
    <w:rsid w:val="00A844B9"/>
    <w:rsid w:val="00A871D4"/>
    <w:rsid w:val="00A87F86"/>
    <w:rsid w:val="00A90D79"/>
    <w:rsid w:val="00A91660"/>
    <w:rsid w:val="00A92DF0"/>
    <w:rsid w:val="00A93578"/>
    <w:rsid w:val="00A94ADC"/>
    <w:rsid w:val="00AA54E2"/>
    <w:rsid w:val="00AA6180"/>
    <w:rsid w:val="00AA7A91"/>
    <w:rsid w:val="00AB069E"/>
    <w:rsid w:val="00AB12B0"/>
    <w:rsid w:val="00AB292C"/>
    <w:rsid w:val="00AB2D13"/>
    <w:rsid w:val="00AB6FBD"/>
    <w:rsid w:val="00AC228C"/>
    <w:rsid w:val="00AC4CCB"/>
    <w:rsid w:val="00AC768D"/>
    <w:rsid w:val="00AC7F55"/>
    <w:rsid w:val="00AD479A"/>
    <w:rsid w:val="00AD5511"/>
    <w:rsid w:val="00AE059A"/>
    <w:rsid w:val="00AE3BB1"/>
    <w:rsid w:val="00AE7166"/>
    <w:rsid w:val="00AF1F14"/>
    <w:rsid w:val="00AF2E9F"/>
    <w:rsid w:val="00AF2F9F"/>
    <w:rsid w:val="00AF35B1"/>
    <w:rsid w:val="00AF3815"/>
    <w:rsid w:val="00AF38AC"/>
    <w:rsid w:val="00AF68EA"/>
    <w:rsid w:val="00B02BC2"/>
    <w:rsid w:val="00B04489"/>
    <w:rsid w:val="00B10236"/>
    <w:rsid w:val="00B1237F"/>
    <w:rsid w:val="00B1527F"/>
    <w:rsid w:val="00B20920"/>
    <w:rsid w:val="00B219B0"/>
    <w:rsid w:val="00B227EF"/>
    <w:rsid w:val="00B35131"/>
    <w:rsid w:val="00B35210"/>
    <w:rsid w:val="00B3612A"/>
    <w:rsid w:val="00B3768B"/>
    <w:rsid w:val="00B40101"/>
    <w:rsid w:val="00B41503"/>
    <w:rsid w:val="00B41603"/>
    <w:rsid w:val="00B4249A"/>
    <w:rsid w:val="00B4360C"/>
    <w:rsid w:val="00B5266B"/>
    <w:rsid w:val="00B52708"/>
    <w:rsid w:val="00B56FD5"/>
    <w:rsid w:val="00B615A2"/>
    <w:rsid w:val="00B63F47"/>
    <w:rsid w:val="00B65808"/>
    <w:rsid w:val="00B739EE"/>
    <w:rsid w:val="00B76138"/>
    <w:rsid w:val="00B7629D"/>
    <w:rsid w:val="00B80C7F"/>
    <w:rsid w:val="00B814B2"/>
    <w:rsid w:val="00B81565"/>
    <w:rsid w:val="00B825A9"/>
    <w:rsid w:val="00B83725"/>
    <w:rsid w:val="00B86CCB"/>
    <w:rsid w:val="00B94B5C"/>
    <w:rsid w:val="00B95A41"/>
    <w:rsid w:val="00B961D4"/>
    <w:rsid w:val="00B97532"/>
    <w:rsid w:val="00B97F0B"/>
    <w:rsid w:val="00BA1B7E"/>
    <w:rsid w:val="00BA4043"/>
    <w:rsid w:val="00BA5090"/>
    <w:rsid w:val="00BB0D9F"/>
    <w:rsid w:val="00BB0F34"/>
    <w:rsid w:val="00BB13AF"/>
    <w:rsid w:val="00BB1A56"/>
    <w:rsid w:val="00BB581D"/>
    <w:rsid w:val="00BB5EA7"/>
    <w:rsid w:val="00BC4290"/>
    <w:rsid w:val="00BC5B94"/>
    <w:rsid w:val="00BC6EE8"/>
    <w:rsid w:val="00BC716F"/>
    <w:rsid w:val="00BC73A2"/>
    <w:rsid w:val="00BD0CA0"/>
    <w:rsid w:val="00BD49BE"/>
    <w:rsid w:val="00BD5CCD"/>
    <w:rsid w:val="00BD727F"/>
    <w:rsid w:val="00BE0533"/>
    <w:rsid w:val="00BE0A40"/>
    <w:rsid w:val="00BE2476"/>
    <w:rsid w:val="00BE4592"/>
    <w:rsid w:val="00BE4D46"/>
    <w:rsid w:val="00BE61E5"/>
    <w:rsid w:val="00BF10F8"/>
    <w:rsid w:val="00BF3C65"/>
    <w:rsid w:val="00BF41CD"/>
    <w:rsid w:val="00C00072"/>
    <w:rsid w:val="00C02B7E"/>
    <w:rsid w:val="00C02FAA"/>
    <w:rsid w:val="00C12A16"/>
    <w:rsid w:val="00C12BF9"/>
    <w:rsid w:val="00C15DF2"/>
    <w:rsid w:val="00C16041"/>
    <w:rsid w:val="00C17594"/>
    <w:rsid w:val="00C17928"/>
    <w:rsid w:val="00C21090"/>
    <w:rsid w:val="00C22BC3"/>
    <w:rsid w:val="00C230F1"/>
    <w:rsid w:val="00C23526"/>
    <w:rsid w:val="00C26130"/>
    <w:rsid w:val="00C26624"/>
    <w:rsid w:val="00C27075"/>
    <w:rsid w:val="00C3212B"/>
    <w:rsid w:val="00C332FD"/>
    <w:rsid w:val="00C35AEE"/>
    <w:rsid w:val="00C36FD6"/>
    <w:rsid w:val="00C40E51"/>
    <w:rsid w:val="00C42608"/>
    <w:rsid w:val="00C429C3"/>
    <w:rsid w:val="00C42FE0"/>
    <w:rsid w:val="00C455D2"/>
    <w:rsid w:val="00C45F6A"/>
    <w:rsid w:val="00C52154"/>
    <w:rsid w:val="00C52307"/>
    <w:rsid w:val="00C524F2"/>
    <w:rsid w:val="00C5487F"/>
    <w:rsid w:val="00C55DC1"/>
    <w:rsid w:val="00C569C1"/>
    <w:rsid w:val="00C577EC"/>
    <w:rsid w:val="00C64A63"/>
    <w:rsid w:val="00C7264C"/>
    <w:rsid w:val="00C7360A"/>
    <w:rsid w:val="00C75C6C"/>
    <w:rsid w:val="00C7661B"/>
    <w:rsid w:val="00C766D9"/>
    <w:rsid w:val="00C80888"/>
    <w:rsid w:val="00C809FE"/>
    <w:rsid w:val="00C842B8"/>
    <w:rsid w:val="00C84773"/>
    <w:rsid w:val="00C87479"/>
    <w:rsid w:val="00C9146E"/>
    <w:rsid w:val="00C9680E"/>
    <w:rsid w:val="00CB0DBB"/>
    <w:rsid w:val="00CC094D"/>
    <w:rsid w:val="00CC26BF"/>
    <w:rsid w:val="00CC28AB"/>
    <w:rsid w:val="00CC7851"/>
    <w:rsid w:val="00CD0DBA"/>
    <w:rsid w:val="00CD2AA7"/>
    <w:rsid w:val="00CD4345"/>
    <w:rsid w:val="00CD53CF"/>
    <w:rsid w:val="00CD6B4D"/>
    <w:rsid w:val="00CE0A42"/>
    <w:rsid w:val="00CE0D58"/>
    <w:rsid w:val="00CE1FFA"/>
    <w:rsid w:val="00CE42CF"/>
    <w:rsid w:val="00CE4DC8"/>
    <w:rsid w:val="00CE7CDD"/>
    <w:rsid w:val="00CF23CA"/>
    <w:rsid w:val="00CF36CA"/>
    <w:rsid w:val="00CF398B"/>
    <w:rsid w:val="00CF58E7"/>
    <w:rsid w:val="00CF6C63"/>
    <w:rsid w:val="00D03CEE"/>
    <w:rsid w:val="00D04242"/>
    <w:rsid w:val="00D04B93"/>
    <w:rsid w:val="00D101AD"/>
    <w:rsid w:val="00D13C34"/>
    <w:rsid w:val="00D14A03"/>
    <w:rsid w:val="00D15C80"/>
    <w:rsid w:val="00D16322"/>
    <w:rsid w:val="00D21067"/>
    <w:rsid w:val="00D223FF"/>
    <w:rsid w:val="00D23391"/>
    <w:rsid w:val="00D268A4"/>
    <w:rsid w:val="00D31965"/>
    <w:rsid w:val="00D3341A"/>
    <w:rsid w:val="00D36B44"/>
    <w:rsid w:val="00D37050"/>
    <w:rsid w:val="00D376F5"/>
    <w:rsid w:val="00D40F9A"/>
    <w:rsid w:val="00D46168"/>
    <w:rsid w:val="00D501AD"/>
    <w:rsid w:val="00D5677F"/>
    <w:rsid w:val="00D607ED"/>
    <w:rsid w:val="00D61C43"/>
    <w:rsid w:val="00D63509"/>
    <w:rsid w:val="00D642B9"/>
    <w:rsid w:val="00D71658"/>
    <w:rsid w:val="00D71A9C"/>
    <w:rsid w:val="00D7329D"/>
    <w:rsid w:val="00D738BB"/>
    <w:rsid w:val="00D77FE1"/>
    <w:rsid w:val="00D81A1B"/>
    <w:rsid w:val="00D849E7"/>
    <w:rsid w:val="00D85CF4"/>
    <w:rsid w:val="00D90BAB"/>
    <w:rsid w:val="00D946A6"/>
    <w:rsid w:val="00D94C18"/>
    <w:rsid w:val="00DA0710"/>
    <w:rsid w:val="00DA2829"/>
    <w:rsid w:val="00DA3897"/>
    <w:rsid w:val="00DA4150"/>
    <w:rsid w:val="00DA532E"/>
    <w:rsid w:val="00DA6C4F"/>
    <w:rsid w:val="00DB0B1D"/>
    <w:rsid w:val="00DB33AB"/>
    <w:rsid w:val="00DB38C9"/>
    <w:rsid w:val="00DB6D88"/>
    <w:rsid w:val="00DB7178"/>
    <w:rsid w:val="00DB74D2"/>
    <w:rsid w:val="00DB7603"/>
    <w:rsid w:val="00DB7DB4"/>
    <w:rsid w:val="00DC4361"/>
    <w:rsid w:val="00DD6EFE"/>
    <w:rsid w:val="00DE1F34"/>
    <w:rsid w:val="00DE4BF5"/>
    <w:rsid w:val="00DF07F1"/>
    <w:rsid w:val="00DF1290"/>
    <w:rsid w:val="00DF146D"/>
    <w:rsid w:val="00DF19F5"/>
    <w:rsid w:val="00DF2378"/>
    <w:rsid w:val="00DF2F8A"/>
    <w:rsid w:val="00DF3B1A"/>
    <w:rsid w:val="00DF4869"/>
    <w:rsid w:val="00DF56A7"/>
    <w:rsid w:val="00DF6222"/>
    <w:rsid w:val="00DF7D74"/>
    <w:rsid w:val="00DF7F33"/>
    <w:rsid w:val="00E01F74"/>
    <w:rsid w:val="00E04497"/>
    <w:rsid w:val="00E05A9C"/>
    <w:rsid w:val="00E0610C"/>
    <w:rsid w:val="00E0757F"/>
    <w:rsid w:val="00E101AE"/>
    <w:rsid w:val="00E111C8"/>
    <w:rsid w:val="00E11EEF"/>
    <w:rsid w:val="00E14471"/>
    <w:rsid w:val="00E14580"/>
    <w:rsid w:val="00E145B4"/>
    <w:rsid w:val="00E15006"/>
    <w:rsid w:val="00E212DF"/>
    <w:rsid w:val="00E21E3A"/>
    <w:rsid w:val="00E224E2"/>
    <w:rsid w:val="00E22BF6"/>
    <w:rsid w:val="00E235ED"/>
    <w:rsid w:val="00E245B8"/>
    <w:rsid w:val="00E251DA"/>
    <w:rsid w:val="00E30252"/>
    <w:rsid w:val="00E305E0"/>
    <w:rsid w:val="00E30891"/>
    <w:rsid w:val="00E32509"/>
    <w:rsid w:val="00E378F5"/>
    <w:rsid w:val="00E37BC4"/>
    <w:rsid w:val="00E41867"/>
    <w:rsid w:val="00E43DAE"/>
    <w:rsid w:val="00E46453"/>
    <w:rsid w:val="00E46545"/>
    <w:rsid w:val="00E53B0F"/>
    <w:rsid w:val="00E53B8C"/>
    <w:rsid w:val="00E5426A"/>
    <w:rsid w:val="00E5480B"/>
    <w:rsid w:val="00E5772F"/>
    <w:rsid w:val="00E60A36"/>
    <w:rsid w:val="00E611B6"/>
    <w:rsid w:val="00E61DEC"/>
    <w:rsid w:val="00E635C0"/>
    <w:rsid w:val="00E676E7"/>
    <w:rsid w:val="00E72F41"/>
    <w:rsid w:val="00E74178"/>
    <w:rsid w:val="00E74494"/>
    <w:rsid w:val="00E76B62"/>
    <w:rsid w:val="00E81936"/>
    <w:rsid w:val="00E82E7B"/>
    <w:rsid w:val="00E8322E"/>
    <w:rsid w:val="00E83757"/>
    <w:rsid w:val="00E8637F"/>
    <w:rsid w:val="00E87576"/>
    <w:rsid w:val="00E92F70"/>
    <w:rsid w:val="00E95D06"/>
    <w:rsid w:val="00E96CD7"/>
    <w:rsid w:val="00EB0236"/>
    <w:rsid w:val="00EB4314"/>
    <w:rsid w:val="00EB55E4"/>
    <w:rsid w:val="00EB617B"/>
    <w:rsid w:val="00EB67BD"/>
    <w:rsid w:val="00EC01BE"/>
    <w:rsid w:val="00EC09F8"/>
    <w:rsid w:val="00EC128F"/>
    <w:rsid w:val="00EC35EC"/>
    <w:rsid w:val="00EC37A9"/>
    <w:rsid w:val="00EC4138"/>
    <w:rsid w:val="00EC5BE8"/>
    <w:rsid w:val="00EC5D32"/>
    <w:rsid w:val="00ED3166"/>
    <w:rsid w:val="00ED36C9"/>
    <w:rsid w:val="00ED4C73"/>
    <w:rsid w:val="00ED4CB0"/>
    <w:rsid w:val="00ED5876"/>
    <w:rsid w:val="00EE0795"/>
    <w:rsid w:val="00EE153B"/>
    <w:rsid w:val="00EE19DC"/>
    <w:rsid w:val="00EE28D3"/>
    <w:rsid w:val="00EE2925"/>
    <w:rsid w:val="00EE4550"/>
    <w:rsid w:val="00EE5E56"/>
    <w:rsid w:val="00EE6BCD"/>
    <w:rsid w:val="00EE7AAA"/>
    <w:rsid w:val="00EF05F3"/>
    <w:rsid w:val="00EF1FDB"/>
    <w:rsid w:val="00EF3C08"/>
    <w:rsid w:val="00EF5A26"/>
    <w:rsid w:val="00EF6CE1"/>
    <w:rsid w:val="00EF721A"/>
    <w:rsid w:val="00F00BE9"/>
    <w:rsid w:val="00F07F71"/>
    <w:rsid w:val="00F102BD"/>
    <w:rsid w:val="00F13B09"/>
    <w:rsid w:val="00F13E0E"/>
    <w:rsid w:val="00F15924"/>
    <w:rsid w:val="00F17F15"/>
    <w:rsid w:val="00F208C4"/>
    <w:rsid w:val="00F20D29"/>
    <w:rsid w:val="00F2202C"/>
    <w:rsid w:val="00F266CA"/>
    <w:rsid w:val="00F3156F"/>
    <w:rsid w:val="00F32254"/>
    <w:rsid w:val="00F332AA"/>
    <w:rsid w:val="00F34374"/>
    <w:rsid w:val="00F35C77"/>
    <w:rsid w:val="00F36306"/>
    <w:rsid w:val="00F36B9E"/>
    <w:rsid w:val="00F40A47"/>
    <w:rsid w:val="00F41372"/>
    <w:rsid w:val="00F437E0"/>
    <w:rsid w:val="00F45B8B"/>
    <w:rsid w:val="00F47348"/>
    <w:rsid w:val="00F50FE0"/>
    <w:rsid w:val="00F51CF6"/>
    <w:rsid w:val="00F57446"/>
    <w:rsid w:val="00F625C4"/>
    <w:rsid w:val="00F64778"/>
    <w:rsid w:val="00F6673E"/>
    <w:rsid w:val="00F67871"/>
    <w:rsid w:val="00F70BB5"/>
    <w:rsid w:val="00F71454"/>
    <w:rsid w:val="00F72076"/>
    <w:rsid w:val="00F728CF"/>
    <w:rsid w:val="00F75535"/>
    <w:rsid w:val="00F87CA8"/>
    <w:rsid w:val="00F90E44"/>
    <w:rsid w:val="00F91E46"/>
    <w:rsid w:val="00F92B9A"/>
    <w:rsid w:val="00F94B8D"/>
    <w:rsid w:val="00FA156E"/>
    <w:rsid w:val="00FA2DA9"/>
    <w:rsid w:val="00FA37DD"/>
    <w:rsid w:val="00FB05EA"/>
    <w:rsid w:val="00FB52F8"/>
    <w:rsid w:val="00FB6BD5"/>
    <w:rsid w:val="00FB7817"/>
    <w:rsid w:val="00FB7AD4"/>
    <w:rsid w:val="00FC1047"/>
    <w:rsid w:val="00FC27E3"/>
    <w:rsid w:val="00FC495F"/>
    <w:rsid w:val="00FC5ABA"/>
    <w:rsid w:val="00FD5020"/>
    <w:rsid w:val="00FD6BE0"/>
    <w:rsid w:val="00FE11D2"/>
    <w:rsid w:val="00FE4D84"/>
    <w:rsid w:val="00FF130D"/>
    <w:rsid w:val="00FF337D"/>
    <w:rsid w:val="00FF373C"/>
    <w:rsid w:val="00FF5CAE"/>
    <w:rsid w:val="00FF6162"/>
    <w:rsid w:val="00FF67E7"/>
    <w:rsid w:val="00FF76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C6C3"/>
  <w15:chartTrackingRefBased/>
  <w15:docId w15:val="{A21B619D-3231-492E-8D38-ADEFEC3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CE"/>
    <w:pPr>
      <w:spacing w:after="0" w:line="240" w:lineRule="auto"/>
    </w:pPr>
    <w:rPr>
      <w:rFonts w:ascii="Century Gothic" w:eastAsia="Times New Roman" w:hAnsi="Century Gothic" w:cs="Century Gothic"/>
      <w:color w:val="000000"/>
      <w:sz w:val="24"/>
      <w:szCs w:val="24"/>
      <w:lang w:val="en-US" w:eastAsia="zh-CN" w:bidi="pt-BR"/>
    </w:rPr>
  </w:style>
  <w:style w:type="paragraph" w:styleId="Ttulo10">
    <w:name w:val="heading 1"/>
    <w:basedOn w:val="Normal"/>
    <w:next w:val="Normal"/>
    <w:link w:val="Ttulo1Char"/>
    <w:qFormat/>
    <w:rsid w:val="008E0C3B"/>
    <w:pPr>
      <w:keepNext/>
      <w:outlineLvl w:val="0"/>
    </w:pPr>
    <w:rPr>
      <w:b/>
      <w:color w:val="3682A2"/>
      <w:sz w:val="32"/>
      <w:szCs w:val="32"/>
      <w:lang w:val="pt-BR"/>
    </w:rPr>
  </w:style>
  <w:style w:type="paragraph" w:styleId="Ttulo2">
    <w:name w:val="heading 2"/>
    <w:basedOn w:val="Normal"/>
    <w:next w:val="Normal"/>
    <w:link w:val="Ttulo2Char"/>
    <w:qFormat/>
    <w:rsid w:val="008E0C3B"/>
    <w:pPr>
      <w:keepNext/>
      <w:spacing w:after="40"/>
      <w:outlineLvl w:val="1"/>
    </w:pPr>
    <w:rPr>
      <w:b/>
      <w:color w:val="336699"/>
      <w:sz w:val="32"/>
      <w:szCs w:val="32"/>
      <w:lang w:val="pt-BR"/>
    </w:rPr>
  </w:style>
  <w:style w:type="paragraph" w:styleId="Ttulo3">
    <w:name w:val="heading 3"/>
    <w:basedOn w:val="Normal"/>
    <w:next w:val="Normal"/>
    <w:link w:val="Ttulo3Char"/>
    <w:qFormat/>
    <w:rsid w:val="008E0C3B"/>
    <w:pPr>
      <w:keepNext/>
      <w:outlineLvl w:val="2"/>
    </w:pPr>
    <w:rPr>
      <w:rFonts w:ascii="Palatino" w:hAnsi="Palatino" w:cs="Times New Roman"/>
      <w:color w:val="auto"/>
      <w:sz w:val="28"/>
      <w:szCs w:val="28"/>
      <w:lang w:val="pt-BR"/>
    </w:rPr>
  </w:style>
  <w:style w:type="paragraph" w:styleId="Ttulo4">
    <w:name w:val="heading 4"/>
    <w:basedOn w:val="Normal"/>
    <w:next w:val="Normal"/>
    <w:link w:val="Ttulo4Char"/>
    <w:qFormat/>
    <w:rsid w:val="008E0C3B"/>
    <w:pPr>
      <w:keepNext/>
      <w:outlineLvl w:val="3"/>
    </w:pPr>
    <w:rPr>
      <w:rFonts w:ascii="Palatino" w:hAnsi="Palatino" w:cs="Times New Roman"/>
      <w:color w:val="auto"/>
      <w:lang w:val="pt-BR"/>
    </w:rPr>
  </w:style>
  <w:style w:type="paragraph" w:styleId="Ttulo5">
    <w:name w:val="heading 5"/>
    <w:basedOn w:val="Normal"/>
    <w:next w:val="Normal"/>
    <w:link w:val="Ttulo5Char"/>
    <w:qFormat/>
    <w:rsid w:val="008E0C3B"/>
    <w:pPr>
      <w:spacing w:before="240" w:after="60"/>
      <w:outlineLvl w:val="4"/>
    </w:pPr>
    <w:rPr>
      <w:rFonts w:ascii="Comic Sans MS" w:hAnsi="Comic Sans MS" w:cs="Times New Roman"/>
      <w:color w:val="003300"/>
      <w:sz w:val="26"/>
      <w:szCs w:val="26"/>
      <w:lang w:val="pt-BR"/>
    </w:rPr>
  </w:style>
  <w:style w:type="paragraph" w:styleId="Ttulo6">
    <w:name w:val="heading 6"/>
    <w:basedOn w:val="Normal"/>
    <w:next w:val="Normal"/>
    <w:link w:val="Ttulo6Char"/>
    <w:qFormat/>
    <w:rsid w:val="008E0C3B"/>
    <w:pPr>
      <w:spacing w:before="240" w:after="60"/>
      <w:outlineLvl w:val="5"/>
    </w:pPr>
    <w:rPr>
      <w:rFonts w:ascii="Times" w:hAnsi="Times" w:cs="Times New Roman"/>
      <w:b/>
      <w:color w:val="003300"/>
      <w:sz w:val="22"/>
      <w:szCs w:val="22"/>
      <w:lang w:val="pt-BR"/>
    </w:rPr>
  </w:style>
  <w:style w:type="paragraph" w:styleId="Ttulo7">
    <w:name w:val="heading 7"/>
    <w:basedOn w:val="Normal"/>
    <w:next w:val="Normal"/>
    <w:link w:val="Ttulo7Char"/>
    <w:qFormat/>
    <w:rsid w:val="008E0C3B"/>
    <w:pPr>
      <w:outlineLvl w:val="6"/>
    </w:pPr>
    <w:rPr>
      <w:rFonts w:ascii="Times New Roman" w:hAnsi="Times New Roman" w:cs="Times New Roman"/>
      <w:b/>
      <w:color w:val="auto"/>
      <w:lang w:val="x-none" w:bidi="ar-SA"/>
    </w:rPr>
  </w:style>
  <w:style w:type="paragraph" w:styleId="Ttulo8">
    <w:name w:val="heading 8"/>
    <w:basedOn w:val="Normal"/>
    <w:next w:val="Normal"/>
    <w:link w:val="Ttulo8Char"/>
    <w:qFormat/>
    <w:rsid w:val="008E0C3B"/>
    <w:pPr>
      <w:spacing w:before="240" w:after="60"/>
      <w:outlineLvl w:val="7"/>
    </w:pPr>
    <w:rPr>
      <w:rFonts w:ascii="Calibri" w:hAnsi="Calibri" w:cs="Times New Roman"/>
      <w:i/>
      <w:iCs/>
      <w:color w:val="auto"/>
      <w:lang w:val="x-none" w:bidi="ar-SA"/>
    </w:rPr>
  </w:style>
  <w:style w:type="paragraph" w:styleId="Ttulo9">
    <w:name w:val="heading 9"/>
    <w:basedOn w:val="Normal"/>
    <w:next w:val="Normal"/>
    <w:link w:val="Ttulo9Char"/>
    <w:qFormat/>
    <w:rsid w:val="008E0C3B"/>
    <w:pPr>
      <w:keepNext/>
      <w:outlineLvl w:val="8"/>
    </w:pPr>
    <w:rPr>
      <w:i/>
      <w:color w:val="666633"/>
      <w:sz w:val="18"/>
      <w:szCs w:val="1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6FCE"/>
    <w:pPr>
      <w:tabs>
        <w:tab w:val="center" w:pos="4252"/>
        <w:tab w:val="right" w:pos="8504"/>
      </w:tabs>
    </w:pPr>
  </w:style>
  <w:style w:type="character" w:customStyle="1" w:styleId="CabealhoChar">
    <w:name w:val="Cabeçalho Char"/>
    <w:basedOn w:val="Fontepargpadro"/>
    <w:link w:val="Cabealho"/>
    <w:uiPriority w:val="99"/>
    <w:rsid w:val="006A6FCE"/>
    <w:rPr>
      <w:rFonts w:ascii="Century Gothic" w:eastAsia="Times New Roman" w:hAnsi="Century Gothic" w:cs="Century Gothic"/>
      <w:color w:val="000000"/>
      <w:sz w:val="24"/>
      <w:szCs w:val="24"/>
      <w:lang w:val="en-US" w:eastAsia="zh-CN" w:bidi="pt-BR"/>
    </w:rPr>
  </w:style>
  <w:style w:type="paragraph" w:styleId="Rodap">
    <w:name w:val="footer"/>
    <w:basedOn w:val="Normal"/>
    <w:link w:val="RodapChar"/>
    <w:uiPriority w:val="99"/>
    <w:unhideWhenUsed/>
    <w:rsid w:val="006A6FCE"/>
    <w:pPr>
      <w:tabs>
        <w:tab w:val="center" w:pos="4252"/>
        <w:tab w:val="right" w:pos="8504"/>
      </w:tabs>
    </w:pPr>
  </w:style>
  <w:style w:type="character" w:customStyle="1" w:styleId="RodapChar">
    <w:name w:val="Rodapé Char"/>
    <w:basedOn w:val="Fontepargpadro"/>
    <w:link w:val="Rodap"/>
    <w:uiPriority w:val="99"/>
    <w:rsid w:val="006A6FCE"/>
    <w:rPr>
      <w:rFonts w:ascii="Century Gothic" w:eastAsia="Times New Roman" w:hAnsi="Century Gothic" w:cs="Century Gothic"/>
      <w:color w:val="000000"/>
      <w:sz w:val="24"/>
      <w:szCs w:val="24"/>
      <w:lang w:val="en-US" w:eastAsia="zh-CN" w:bidi="pt-BR"/>
    </w:rPr>
  </w:style>
  <w:style w:type="paragraph" w:styleId="Ttulo">
    <w:name w:val="Title"/>
    <w:basedOn w:val="Normal"/>
    <w:link w:val="TtuloChar"/>
    <w:qFormat/>
    <w:rsid w:val="006A6FCE"/>
    <w:pPr>
      <w:jc w:val="center"/>
    </w:pPr>
    <w:rPr>
      <w:rFonts w:ascii="Courier New" w:hAnsi="Courier New" w:cs="Times New Roman"/>
      <w:b/>
      <w:color w:val="auto"/>
      <w:sz w:val="20"/>
      <w:szCs w:val="20"/>
      <w:lang w:val="pt-BR" w:eastAsia="pt-BR" w:bidi="ar-SA"/>
    </w:rPr>
  </w:style>
  <w:style w:type="character" w:customStyle="1" w:styleId="TtuloChar">
    <w:name w:val="Título Char"/>
    <w:basedOn w:val="Fontepargpadro"/>
    <w:link w:val="Ttulo"/>
    <w:rsid w:val="006A6FCE"/>
    <w:rPr>
      <w:rFonts w:ascii="Courier New" w:eastAsia="Times New Roman" w:hAnsi="Courier New" w:cs="Times New Roman"/>
      <w:b/>
      <w:sz w:val="20"/>
      <w:szCs w:val="20"/>
      <w:lang w:eastAsia="pt-BR"/>
    </w:rPr>
  </w:style>
  <w:style w:type="table" w:customStyle="1" w:styleId="Tabelacomgrade1">
    <w:name w:val="Tabela com grade1"/>
    <w:basedOn w:val="Tabelanormal"/>
    <w:next w:val="Tabelacomgrade"/>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4E3E04"/>
    <w:rPr>
      <w:rFonts w:ascii="Segoe UI" w:hAnsi="Segoe UI" w:cs="Segoe UI"/>
      <w:sz w:val="18"/>
      <w:szCs w:val="18"/>
    </w:rPr>
  </w:style>
  <w:style w:type="character" w:customStyle="1" w:styleId="TextodebaloChar">
    <w:name w:val="Texto de balão Char"/>
    <w:basedOn w:val="Fontepargpadro"/>
    <w:link w:val="Textodebalo"/>
    <w:uiPriority w:val="99"/>
    <w:rsid w:val="004E3E04"/>
    <w:rPr>
      <w:rFonts w:ascii="Segoe UI" w:eastAsia="Times New Roman" w:hAnsi="Segoe UI" w:cs="Segoe UI"/>
      <w:color w:val="000000"/>
      <w:sz w:val="18"/>
      <w:szCs w:val="18"/>
      <w:lang w:val="en-US" w:eastAsia="zh-CN" w:bidi="pt-BR"/>
    </w:rPr>
  </w:style>
  <w:style w:type="paragraph" w:customStyle="1" w:styleId="PageNumberRight">
    <w:name w:val="Page Number Right"/>
    <w:basedOn w:val="Normal"/>
    <w:rsid w:val="00E05A9C"/>
    <w:pPr>
      <w:jc w:val="right"/>
    </w:pPr>
    <w:rPr>
      <w:b/>
      <w:caps/>
      <w:color w:val="FFFFFF"/>
      <w:sz w:val="18"/>
      <w:szCs w:val="18"/>
      <w:lang w:val="pt-BR"/>
    </w:rPr>
  </w:style>
  <w:style w:type="paragraph" w:styleId="Subttulo">
    <w:name w:val="Subtitle"/>
    <w:basedOn w:val="Normal"/>
    <w:link w:val="SubttuloChar"/>
    <w:qFormat/>
    <w:rsid w:val="00DF7F33"/>
    <w:pPr>
      <w:jc w:val="center"/>
    </w:pPr>
    <w:rPr>
      <w:rFonts w:ascii="Courier New" w:hAnsi="Courier New" w:cs="Times New Roman"/>
      <w:b/>
      <w:color w:val="auto"/>
      <w:sz w:val="19"/>
      <w:szCs w:val="20"/>
      <w:lang w:val="pt-BR" w:eastAsia="pt-BR" w:bidi="ar-SA"/>
    </w:rPr>
  </w:style>
  <w:style w:type="character" w:customStyle="1" w:styleId="SubttuloChar">
    <w:name w:val="Subtítulo Char"/>
    <w:basedOn w:val="Fontepargpadro"/>
    <w:link w:val="Subttulo"/>
    <w:rsid w:val="00DF7F33"/>
    <w:rPr>
      <w:rFonts w:ascii="Courier New" w:eastAsia="Times New Roman" w:hAnsi="Courier New" w:cs="Times New Roman"/>
      <w:b/>
      <w:sz w:val="19"/>
      <w:szCs w:val="20"/>
      <w:lang w:eastAsia="pt-BR"/>
    </w:rPr>
  </w:style>
  <w:style w:type="character" w:customStyle="1" w:styleId="Ttulo1Char">
    <w:name w:val="Título 1 Char"/>
    <w:basedOn w:val="Fontepargpadro"/>
    <w:link w:val="Ttulo10"/>
    <w:rsid w:val="008E0C3B"/>
    <w:rPr>
      <w:rFonts w:ascii="Century Gothic" w:eastAsia="Times New Roman" w:hAnsi="Century Gothic" w:cs="Century Gothic"/>
      <w:b/>
      <w:color w:val="3682A2"/>
      <w:sz w:val="32"/>
      <w:szCs w:val="32"/>
      <w:lang w:eastAsia="zh-CN" w:bidi="pt-BR"/>
    </w:rPr>
  </w:style>
  <w:style w:type="character" w:customStyle="1" w:styleId="Ttulo2Char">
    <w:name w:val="Título 2 Char"/>
    <w:basedOn w:val="Fontepargpadro"/>
    <w:link w:val="Ttulo2"/>
    <w:rsid w:val="008E0C3B"/>
    <w:rPr>
      <w:rFonts w:ascii="Century Gothic" w:eastAsia="Times New Roman" w:hAnsi="Century Gothic" w:cs="Century Gothic"/>
      <w:b/>
      <w:color w:val="336699"/>
      <w:sz w:val="32"/>
      <w:szCs w:val="32"/>
      <w:lang w:eastAsia="zh-CN" w:bidi="pt-BR"/>
    </w:rPr>
  </w:style>
  <w:style w:type="character" w:customStyle="1" w:styleId="Ttulo3Char">
    <w:name w:val="Título 3 Char"/>
    <w:basedOn w:val="Fontepargpadro"/>
    <w:link w:val="Ttulo3"/>
    <w:rsid w:val="008E0C3B"/>
    <w:rPr>
      <w:rFonts w:ascii="Palatino" w:eastAsia="Times New Roman" w:hAnsi="Palatino" w:cs="Times New Roman"/>
      <w:sz w:val="28"/>
      <w:szCs w:val="28"/>
      <w:lang w:eastAsia="zh-CN" w:bidi="pt-BR"/>
    </w:rPr>
  </w:style>
  <w:style w:type="character" w:customStyle="1" w:styleId="Ttulo4Char">
    <w:name w:val="Título 4 Char"/>
    <w:basedOn w:val="Fontepargpadro"/>
    <w:link w:val="Ttulo4"/>
    <w:rsid w:val="008E0C3B"/>
    <w:rPr>
      <w:rFonts w:ascii="Palatino" w:eastAsia="Times New Roman" w:hAnsi="Palatino" w:cs="Times New Roman"/>
      <w:sz w:val="24"/>
      <w:szCs w:val="24"/>
      <w:lang w:eastAsia="zh-CN" w:bidi="pt-BR"/>
    </w:rPr>
  </w:style>
  <w:style w:type="character" w:customStyle="1" w:styleId="Ttulo5Char">
    <w:name w:val="Título 5 Char"/>
    <w:basedOn w:val="Fontepargpadro"/>
    <w:link w:val="Ttulo5"/>
    <w:rsid w:val="008E0C3B"/>
    <w:rPr>
      <w:rFonts w:ascii="Comic Sans MS" w:eastAsia="Times New Roman" w:hAnsi="Comic Sans MS" w:cs="Times New Roman"/>
      <w:color w:val="003300"/>
      <w:sz w:val="26"/>
      <w:szCs w:val="26"/>
      <w:lang w:eastAsia="zh-CN" w:bidi="pt-BR"/>
    </w:rPr>
  </w:style>
  <w:style w:type="character" w:customStyle="1" w:styleId="Ttulo6Char">
    <w:name w:val="Título 6 Char"/>
    <w:basedOn w:val="Fontepargpadro"/>
    <w:link w:val="Ttulo6"/>
    <w:rsid w:val="008E0C3B"/>
    <w:rPr>
      <w:rFonts w:ascii="Times" w:eastAsia="Times New Roman" w:hAnsi="Times" w:cs="Times New Roman"/>
      <w:b/>
      <w:color w:val="003300"/>
      <w:lang w:eastAsia="zh-CN" w:bidi="pt-BR"/>
    </w:rPr>
  </w:style>
  <w:style w:type="character" w:customStyle="1" w:styleId="Ttulo7Char">
    <w:name w:val="Título 7 Char"/>
    <w:basedOn w:val="Fontepargpadro"/>
    <w:link w:val="Ttulo7"/>
    <w:rsid w:val="008E0C3B"/>
    <w:rPr>
      <w:rFonts w:ascii="Times New Roman" w:eastAsia="Times New Roman" w:hAnsi="Times New Roman" w:cs="Times New Roman"/>
      <w:b/>
      <w:sz w:val="24"/>
      <w:szCs w:val="24"/>
      <w:lang w:val="x-none" w:eastAsia="zh-CN"/>
    </w:rPr>
  </w:style>
  <w:style w:type="character" w:customStyle="1" w:styleId="Ttulo8Char">
    <w:name w:val="Título 8 Char"/>
    <w:basedOn w:val="Fontepargpadro"/>
    <w:link w:val="Ttulo8"/>
    <w:rsid w:val="008E0C3B"/>
    <w:rPr>
      <w:rFonts w:ascii="Calibri" w:eastAsia="Times New Roman" w:hAnsi="Calibri" w:cs="Times New Roman"/>
      <w:i/>
      <w:iCs/>
      <w:sz w:val="24"/>
      <w:szCs w:val="24"/>
      <w:lang w:val="x-none" w:eastAsia="zh-CN"/>
    </w:rPr>
  </w:style>
  <w:style w:type="character" w:customStyle="1" w:styleId="Ttulo9Char">
    <w:name w:val="Título 9 Char"/>
    <w:basedOn w:val="Fontepargpadro"/>
    <w:link w:val="Ttulo9"/>
    <w:rsid w:val="008E0C3B"/>
    <w:rPr>
      <w:rFonts w:ascii="Century Gothic" w:eastAsia="Times New Roman" w:hAnsi="Century Gothic" w:cs="Century Gothic"/>
      <w:i/>
      <w:color w:val="666633"/>
      <w:sz w:val="18"/>
      <w:szCs w:val="18"/>
      <w:lang w:eastAsia="zh-CN" w:bidi="pt-BR"/>
    </w:rPr>
  </w:style>
  <w:style w:type="character" w:customStyle="1" w:styleId="WW8Num1z0">
    <w:name w:val="WW8Num1z0"/>
    <w:rsid w:val="008E0C3B"/>
    <w:rPr>
      <w:rFonts w:ascii="Symbol" w:hAnsi="Symbol" w:cs="Symbol"/>
    </w:rPr>
  </w:style>
  <w:style w:type="character" w:customStyle="1" w:styleId="WW8Num2z0">
    <w:name w:val="WW8Num2z0"/>
    <w:rsid w:val="008E0C3B"/>
    <w:rPr>
      <w:rFonts w:ascii="Symbol" w:hAnsi="Symbol" w:cs="Symbol"/>
    </w:rPr>
  </w:style>
  <w:style w:type="character" w:customStyle="1" w:styleId="WW8Num2z1">
    <w:name w:val="WW8Num2z1"/>
    <w:rsid w:val="008E0C3B"/>
    <w:rPr>
      <w:rFonts w:ascii="Courier New" w:hAnsi="Courier New" w:cs="Courier New"/>
    </w:rPr>
  </w:style>
  <w:style w:type="character" w:customStyle="1" w:styleId="WW8Num2z2">
    <w:name w:val="WW8Num2z2"/>
    <w:rsid w:val="008E0C3B"/>
    <w:rPr>
      <w:rFonts w:ascii="StarSymbol" w:hAnsi="StarSymbol" w:cs="OpenSymbol"/>
    </w:rPr>
  </w:style>
  <w:style w:type="character" w:customStyle="1" w:styleId="WW8Num2z3">
    <w:name w:val="WW8Num2z3"/>
    <w:rsid w:val="008E0C3B"/>
    <w:rPr>
      <w:rFonts w:ascii="Wingdings 2" w:hAnsi="Wingdings 2" w:cs="Symbol"/>
    </w:rPr>
  </w:style>
  <w:style w:type="character" w:customStyle="1" w:styleId="WW8Num3z0">
    <w:name w:val="WW8Num3z0"/>
    <w:rsid w:val="008E0C3B"/>
    <w:rPr>
      <w:rFonts w:ascii="Symbol" w:hAnsi="Symbol" w:cs="Symbol"/>
    </w:rPr>
  </w:style>
  <w:style w:type="character" w:customStyle="1" w:styleId="WW8Num4z0">
    <w:name w:val="WW8Num4z0"/>
    <w:rsid w:val="008E0C3B"/>
    <w:rPr>
      <w:rFonts w:ascii="Times New Roman" w:hAnsi="Times New Roman" w:cs="Symbol"/>
    </w:rPr>
  </w:style>
  <w:style w:type="character" w:customStyle="1" w:styleId="WW8Num5z0">
    <w:name w:val="WW8Num5z0"/>
    <w:rsid w:val="008E0C3B"/>
    <w:rPr>
      <w:rFonts w:ascii="Times New Roman" w:hAnsi="Times New Roman" w:cs="Symbol"/>
    </w:rPr>
  </w:style>
  <w:style w:type="character" w:customStyle="1" w:styleId="WW8Num5z1">
    <w:name w:val="WW8Num5z1"/>
    <w:rsid w:val="008E0C3B"/>
    <w:rPr>
      <w:rFonts w:ascii="Times New Roman" w:hAnsi="Times New Roman" w:cs="Courier New"/>
    </w:rPr>
  </w:style>
  <w:style w:type="character" w:customStyle="1" w:styleId="WW8Num5z2">
    <w:name w:val="WW8Num5z2"/>
    <w:rsid w:val="008E0C3B"/>
    <w:rPr>
      <w:rFonts w:ascii="StarSymbol" w:hAnsi="StarSymbol" w:cs="StarSymbol"/>
    </w:rPr>
  </w:style>
  <w:style w:type="character" w:customStyle="1" w:styleId="WW8Num5z3">
    <w:name w:val="WW8Num5z3"/>
    <w:rsid w:val="008E0C3B"/>
    <w:rPr>
      <w:rFonts w:ascii="Wingdings 2" w:hAnsi="Wingdings 2" w:cs="Symbol"/>
    </w:rPr>
  </w:style>
  <w:style w:type="character" w:customStyle="1" w:styleId="WW8Num6z0">
    <w:name w:val="WW8Num6z0"/>
    <w:rsid w:val="008E0C3B"/>
    <w:rPr>
      <w:rFonts w:ascii="Symbol" w:hAnsi="Symbol" w:cs="Symbol"/>
    </w:rPr>
  </w:style>
  <w:style w:type="character" w:customStyle="1" w:styleId="WW8Num7z0">
    <w:name w:val="WW8Num7z0"/>
    <w:rsid w:val="008E0C3B"/>
    <w:rPr>
      <w:rFonts w:ascii="Symbol" w:hAnsi="Symbol" w:cs="Symbol"/>
    </w:rPr>
  </w:style>
  <w:style w:type="character" w:customStyle="1" w:styleId="WW8Num7z1">
    <w:name w:val="WW8Num7z1"/>
    <w:rsid w:val="008E0C3B"/>
    <w:rPr>
      <w:rFonts w:ascii="Courier New" w:hAnsi="Courier New" w:cs="Courier New"/>
    </w:rPr>
  </w:style>
  <w:style w:type="character" w:customStyle="1" w:styleId="WW8Num8z0">
    <w:name w:val="WW8Num8z0"/>
    <w:rsid w:val="008E0C3B"/>
    <w:rPr>
      <w:rFonts w:ascii="Symbol" w:hAnsi="Symbol" w:cs="Symbol"/>
    </w:rPr>
  </w:style>
  <w:style w:type="character" w:customStyle="1" w:styleId="WW8Num9z0">
    <w:name w:val="WW8Num9z0"/>
    <w:rsid w:val="008E0C3B"/>
    <w:rPr>
      <w:rFonts w:ascii="Symbol" w:hAnsi="Symbol" w:cs="Symbol"/>
    </w:rPr>
  </w:style>
  <w:style w:type="character" w:customStyle="1" w:styleId="WW8Num10z0">
    <w:name w:val="WW8Num10z0"/>
    <w:rsid w:val="008E0C3B"/>
    <w:rPr>
      <w:rFonts w:ascii="Symbol" w:hAnsi="Symbol" w:cs="Symbol"/>
    </w:rPr>
  </w:style>
  <w:style w:type="character" w:customStyle="1" w:styleId="WW8Num11z0">
    <w:name w:val="WW8Num11z0"/>
    <w:rsid w:val="008E0C3B"/>
    <w:rPr>
      <w:rFonts w:ascii="Symbol" w:hAnsi="Symbol" w:cs="Symbol"/>
    </w:rPr>
  </w:style>
  <w:style w:type="character" w:customStyle="1" w:styleId="WW8Num12z0">
    <w:name w:val="WW8Num12z0"/>
    <w:rsid w:val="008E0C3B"/>
    <w:rPr>
      <w:rFonts w:ascii="Symbol" w:hAnsi="Symbol" w:cs="Symbol"/>
    </w:rPr>
  </w:style>
  <w:style w:type="character" w:customStyle="1" w:styleId="WW8Num13z0">
    <w:name w:val="WW8Num13z0"/>
    <w:rsid w:val="008E0C3B"/>
    <w:rPr>
      <w:rFonts w:ascii="Wingdings 2" w:hAnsi="Wingdings 2" w:cs="OpenSymbol"/>
    </w:rPr>
  </w:style>
  <w:style w:type="character" w:customStyle="1" w:styleId="WW8Num13z1">
    <w:name w:val="WW8Num13z1"/>
    <w:rsid w:val="008E0C3B"/>
    <w:rPr>
      <w:rFonts w:ascii="OpenSymbol" w:hAnsi="OpenSymbol" w:cs="Courier New"/>
    </w:rPr>
  </w:style>
  <w:style w:type="character" w:customStyle="1" w:styleId="WW8Num14z0">
    <w:name w:val="WW8Num14z0"/>
    <w:rsid w:val="008E0C3B"/>
    <w:rPr>
      <w:rFonts w:ascii="Wingdings 2" w:hAnsi="Wingdings 2" w:cs="Symbol"/>
    </w:rPr>
  </w:style>
  <w:style w:type="character" w:customStyle="1" w:styleId="WW8Num14z1">
    <w:name w:val="WW8Num14z1"/>
    <w:rsid w:val="008E0C3B"/>
    <w:rPr>
      <w:rFonts w:ascii="OpenSymbol" w:hAnsi="OpenSymbol" w:cs="Courier New"/>
    </w:rPr>
  </w:style>
  <w:style w:type="character" w:customStyle="1" w:styleId="WW8Num15z0">
    <w:name w:val="WW8Num15z0"/>
    <w:rsid w:val="008E0C3B"/>
    <w:rPr>
      <w:rFonts w:ascii="Symbol" w:hAnsi="Symbol" w:cs="Symbol"/>
    </w:rPr>
  </w:style>
  <w:style w:type="character" w:customStyle="1" w:styleId="WW8Num15z1">
    <w:name w:val="WW8Num15z1"/>
    <w:rsid w:val="008E0C3B"/>
    <w:rPr>
      <w:rFonts w:ascii="Courier New" w:hAnsi="Courier New" w:cs="Courier New"/>
    </w:rPr>
  </w:style>
  <w:style w:type="character" w:customStyle="1" w:styleId="WW8Num16z0">
    <w:name w:val="WW8Num16z0"/>
    <w:rsid w:val="008E0C3B"/>
    <w:rPr>
      <w:rFonts w:ascii="Symbol" w:hAnsi="Symbol" w:cs="Symbol"/>
    </w:rPr>
  </w:style>
  <w:style w:type="character" w:customStyle="1" w:styleId="WW8Num17z0">
    <w:name w:val="WW8Num17z0"/>
    <w:rsid w:val="008E0C3B"/>
    <w:rPr>
      <w:rFonts w:ascii="Symbol" w:hAnsi="Symbol" w:cs="Symbol"/>
    </w:rPr>
  </w:style>
  <w:style w:type="character" w:customStyle="1" w:styleId="WW8Num17z1">
    <w:name w:val="WW8Num17z1"/>
    <w:rsid w:val="008E0C3B"/>
    <w:rPr>
      <w:rFonts w:ascii="Courier New" w:hAnsi="Courier New" w:cs="Courier New"/>
    </w:rPr>
  </w:style>
  <w:style w:type="character" w:customStyle="1" w:styleId="WW8Num18z0">
    <w:name w:val="WW8Num18z0"/>
    <w:rsid w:val="008E0C3B"/>
    <w:rPr>
      <w:rFonts w:ascii="Wingdings 2" w:hAnsi="Wingdings 2" w:cs="OpenSymbol"/>
    </w:rPr>
  </w:style>
  <w:style w:type="character" w:customStyle="1" w:styleId="WW8Num18z1">
    <w:name w:val="WW8Num18z1"/>
    <w:rsid w:val="008E0C3B"/>
    <w:rPr>
      <w:rFonts w:ascii="Symbol" w:hAnsi="Symbol" w:cs="OpenSymbol"/>
    </w:rPr>
  </w:style>
  <w:style w:type="character" w:customStyle="1" w:styleId="WW8Num19z0">
    <w:name w:val="WW8Num19z0"/>
    <w:rsid w:val="008E0C3B"/>
    <w:rPr>
      <w:rFonts w:ascii="Wingdings 2" w:hAnsi="Wingdings 2" w:cs="OpenSymbol"/>
    </w:rPr>
  </w:style>
  <w:style w:type="character" w:customStyle="1" w:styleId="WW8Num20z0">
    <w:name w:val="WW8Num20z0"/>
    <w:rsid w:val="008E0C3B"/>
    <w:rPr>
      <w:rFonts w:ascii="Wingdings 2" w:hAnsi="Wingdings 2" w:cs="OpenSymbol"/>
    </w:rPr>
  </w:style>
  <w:style w:type="character" w:customStyle="1" w:styleId="WW8Num21z0">
    <w:name w:val="WW8Num21z0"/>
    <w:rsid w:val="008E0C3B"/>
    <w:rPr>
      <w:rFonts w:ascii="Wingdings 2" w:hAnsi="Wingdings 2" w:cs="OpenSymbol"/>
    </w:rPr>
  </w:style>
  <w:style w:type="character" w:customStyle="1" w:styleId="WW8Num22z0">
    <w:name w:val="WW8Num22z0"/>
    <w:rsid w:val="008E0C3B"/>
    <w:rPr>
      <w:rFonts w:ascii="Wingdings 2" w:hAnsi="Wingdings 2" w:cs="OpenSymbol"/>
    </w:rPr>
  </w:style>
  <w:style w:type="character" w:customStyle="1" w:styleId="WW8Num23z0">
    <w:name w:val="WW8Num23z0"/>
    <w:rsid w:val="008E0C3B"/>
    <w:rPr>
      <w:rFonts w:ascii="Wingdings 2" w:hAnsi="Wingdings 2" w:cs="OpenSymbol"/>
    </w:rPr>
  </w:style>
  <w:style w:type="character" w:customStyle="1" w:styleId="WW8Num24z0">
    <w:name w:val="WW8Num24z0"/>
    <w:rsid w:val="008E0C3B"/>
    <w:rPr>
      <w:rFonts w:ascii="Wingdings" w:hAnsi="Wingdings" w:cs="OpenSymbol"/>
    </w:rPr>
  </w:style>
  <w:style w:type="character" w:customStyle="1" w:styleId="WW8Num24z2">
    <w:name w:val="WW8Num24z2"/>
    <w:rsid w:val="008E0C3B"/>
    <w:rPr>
      <w:rFonts w:ascii="Symbol" w:hAnsi="Symbol" w:cs="OpenSymbol"/>
    </w:rPr>
  </w:style>
  <w:style w:type="character" w:customStyle="1" w:styleId="WW8Num25z0">
    <w:name w:val="WW8Num25z0"/>
    <w:rsid w:val="008E0C3B"/>
    <w:rPr>
      <w:rFonts w:ascii="Wingdings 2" w:hAnsi="Wingdings 2" w:cs="OpenSymbol"/>
    </w:rPr>
  </w:style>
  <w:style w:type="character" w:customStyle="1" w:styleId="WW8Num26z0">
    <w:name w:val="WW8Num26z0"/>
    <w:rsid w:val="008E0C3B"/>
    <w:rPr>
      <w:rFonts w:ascii="Wingdings 2" w:hAnsi="Wingdings 2" w:cs="OpenSymbol"/>
    </w:rPr>
  </w:style>
  <w:style w:type="character" w:customStyle="1" w:styleId="WW8Num27z0">
    <w:name w:val="WW8Num27z0"/>
    <w:rsid w:val="008E0C3B"/>
    <w:rPr>
      <w:rFonts w:ascii="Wingdings 2" w:hAnsi="Wingdings 2" w:cs="OpenSymbol"/>
    </w:rPr>
  </w:style>
  <w:style w:type="character" w:customStyle="1" w:styleId="WW8Num29z0">
    <w:name w:val="WW8Num29z0"/>
    <w:rsid w:val="008E0C3B"/>
    <w:rPr>
      <w:rFonts w:ascii="Wingdings" w:hAnsi="Wingdings" w:cs="OpenSymbol"/>
    </w:rPr>
  </w:style>
  <w:style w:type="character" w:customStyle="1" w:styleId="WW8Num30z0">
    <w:name w:val="WW8Num30z0"/>
    <w:rsid w:val="008E0C3B"/>
    <w:rPr>
      <w:rFonts w:ascii="Wingdings 2" w:hAnsi="Wingdings 2" w:cs="OpenSymbol"/>
    </w:rPr>
  </w:style>
  <w:style w:type="character" w:customStyle="1" w:styleId="WW8Num34z0">
    <w:name w:val="WW8Num34z0"/>
    <w:rsid w:val="008E0C3B"/>
    <w:rPr>
      <w:rFonts w:ascii="Wingdings" w:hAnsi="Wingdings" w:cs="OpenSymbol"/>
    </w:rPr>
  </w:style>
  <w:style w:type="character" w:customStyle="1" w:styleId="WW8Num38z0">
    <w:name w:val="WW8Num38z0"/>
    <w:rsid w:val="008E0C3B"/>
    <w:rPr>
      <w:rFonts w:ascii="Wingdings 2" w:hAnsi="Wingdings 2" w:cs="OpenSymbol"/>
    </w:rPr>
  </w:style>
  <w:style w:type="character" w:customStyle="1" w:styleId="Fontepargpadro4">
    <w:name w:val="Fonte parág. padrão4"/>
    <w:rsid w:val="008E0C3B"/>
  </w:style>
  <w:style w:type="character" w:customStyle="1" w:styleId="CorpodetextoChar">
    <w:name w:val="Corpo de texto Char"/>
    <w:rsid w:val="008E0C3B"/>
    <w:rPr>
      <w:rFonts w:ascii="Century Gothic" w:hAnsi="Century Gothic" w:cs="Century Gothic"/>
      <w:sz w:val="17"/>
      <w:lang w:val="pt-BR" w:bidi="pt-BR"/>
    </w:rPr>
  </w:style>
  <w:style w:type="character" w:customStyle="1" w:styleId="TOCNumberChar">
    <w:name w:val="TOC Number Char"/>
    <w:rsid w:val="008E0C3B"/>
    <w:rPr>
      <w:rFonts w:ascii="Century Gothic" w:hAnsi="Century Gothic" w:cs="Century Gothic"/>
      <w:b/>
      <w:bCs w:val="0"/>
      <w:color w:val="000000"/>
      <w:sz w:val="18"/>
      <w:szCs w:val="24"/>
      <w:lang w:val="pt-BR" w:bidi="pt-BR"/>
    </w:rPr>
  </w:style>
  <w:style w:type="character" w:customStyle="1" w:styleId="EventsChar">
    <w:name w:val="Events Char"/>
    <w:rsid w:val="008E0C3B"/>
    <w:rPr>
      <w:rFonts w:ascii="Century Gothic" w:hAnsi="Century Gothic" w:cs="Century Gothic"/>
      <w:b/>
      <w:bCs w:val="0"/>
      <w:sz w:val="17"/>
      <w:lang w:val="pt-BR" w:bidi="pt-BR"/>
    </w:rPr>
  </w:style>
  <w:style w:type="character" w:styleId="Nmerodepgina">
    <w:name w:val="page number"/>
    <w:rsid w:val="008E0C3B"/>
    <w:rPr>
      <w:rFonts w:ascii="Century Gothic" w:hAnsi="Century Gothic" w:cs="Century Gothic"/>
      <w:b/>
      <w:bCs w:val="0"/>
      <w:caps/>
      <w:strike w:val="0"/>
      <w:dstrike w:val="0"/>
      <w:color w:val="FFFFFF"/>
      <w:spacing w:val="0"/>
      <w:w w:val="100"/>
      <w:kern w:val="1"/>
      <w:position w:val="0"/>
      <w:sz w:val="18"/>
      <w:szCs w:val="18"/>
      <w:u w:val="none"/>
      <w:vertAlign w:val="baseline"/>
    </w:rPr>
  </w:style>
  <w:style w:type="character" w:styleId="Hyperlink">
    <w:name w:val="Hyperlink"/>
    <w:uiPriority w:val="99"/>
    <w:rsid w:val="008E0C3B"/>
    <w:rPr>
      <w:color w:val="0000FF"/>
      <w:u w:val="single"/>
    </w:rPr>
  </w:style>
  <w:style w:type="character" w:styleId="Forte">
    <w:name w:val="Strong"/>
    <w:uiPriority w:val="22"/>
    <w:qFormat/>
    <w:rsid w:val="008E0C3B"/>
    <w:rPr>
      <w:b/>
      <w:bCs/>
    </w:rPr>
  </w:style>
  <w:style w:type="character" w:customStyle="1" w:styleId="DefaultChar">
    <w:name w:val="Default Char"/>
    <w:rsid w:val="008E0C3B"/>
    <w:rPr>
      <w:color w:val="000000"/>
      <w:sz w:val="24"/>
      <w:szCs w:val="24"/>
      <w:lang w:val="pt-BR" w:bidi="ar-SA"/>
    </w:rPr>
  </w:style>
  <w:style w:type="character" w:customStyle="1" w:styleId="Corpodetexto2Char">
    <w:name w:val="Corpo de texto 2 Char"/>
    <w:rsid w:val="008E0C3B"/>
    <w:rPr>
      <w:sz w:val="24"/>
      <w:szCs w:val="24"/>
    </w:rPr>
  </w:style>
  <w:style w:type="character" w:customStyle="1" w:styleId="Corpodetexto3Char">
    <w:name w:val="Corpo de texto 3 Char"/>
    <w:rsid w:val="008E0C3B"/>
    <w:rPr>
      <w:sz w:val="16"/>
      <w:szCs w:val="16"/>
    </w:rPr>
  </w:style>
  <w:style w:type="character" w:customStyle="1" w:styleId="Recuodecorpodetexto3Char">
    <w:name w:val="Recuo de corpo de texto 3 Char"/>
    <w:rsid w:val="008E0C3B"/>
    <w:rPr>
      <w:sz w:val="16"/>
      <w:szCs w:val="16"/>
    </w:rPr>
  </w:style>
  <w:style w:type="character" w:customStyle="1" w:styleId="Recuodecorpodetexto2Char">
    <w:name w:val="Recuo de corpo de texto 2 Char"/>
    <w:rsid w:val="008E0C3B"/>
    <w:rPr>
      <w:sz w:val="24"/>
      <w:szCs w:val="24"/>
    </w:rPr>
  </w:style>
  <w:style w:type="character" w:customStyle="1" w:styleId="RecuodecorpodetextoChar">
    <w:name w:val="Recuo de corpo de texto Char"/>
    <w:rsid w:val="008E0C3B"/>
    <w:rPr>
      <w:sz w:val="24"/>
      <w:szCs w:val="24"/>
    </w:rPr>
  </w:style>
  <w:style w:type="character" w:customStyle="1" w:styleId="TextodebaloChar1">
    <w:name w:val="Texto de balão Char1"/>
    <w:rsid w:val="008E0C3B"/>
    <w:rPr>
      <w:rFonts w:ascii="Tahoma" w:hAnsi="Tahoma" w:cs="Tahoma"/>
      <w:color w:val="000000"/>
      <w:sz w:val="16"/>
      <w:szCs w:val="16"/>
      <w:lang w:val="en-US" w:bidi="pt-BR"/>
    </w:rPr>
  </w:style>
  <w:style w:type="character" w:customStyle="1" w:styleId="object">
    <w:name w:val="object"/>
    <w:rsid w:val="008E0C3B"/>
  </w:style>
  <w:style w:type="character" w:customStyle="1" w:styleId="field-content">
    <w:name w:val="field-content"/>
    <w:rsid w:val="008E0C3B"/>
  </w:style>
  <w:style w:type="character" w:customStyle="1" w:styleId="object3">
    <w:name w:val="object3"/>
    <w:rsid w:val="008E0C3B"/>
    <w:rPr>
      <w:strike w:val="0"/>
      <w:dstrike w:val="0"/>
      <w:color w:val="00008B"/>
      <w:u w:val="none"/>
    </w:rPr>
  </w:style>
  <w:style w:type="character" w:customStyle="1" w:styleId="undefined">
    <w:name w:val="undefined"/>
    <w:rsid w:val="008E0C3B"/>
  </w:style>
  <w:style w:type="character" w:styleId="nfase">
    <w:name w:val="Emphasis"/>
    <w:uiPriority w:val="20"/>
    <w:qFormat/>
    <w:rsid w:val="008E0C3B"/>
    <w:rPr>
      <w:i/>
      <w:iCs/>
    </w:rPr>
  </w:style>
  <w:style w:type="character" w:customStyle="1" w:styleId="apple-style-span">
    <w:name w:val="apple-style-span"/>
    <w:rsid w:val="008E0C3B"/>
  </w:style>
  <w:style w:type="character" w:customStyle="1" w:styleId="tex31">
    <w:name w:val="tex31"/>
    <w:rsid w:val="008E0C3B"/>
    <w:rPr>
      <w:rFonts w:ascii="Verdana" w:hAnsi="Verdana" w:cs="Verdana"/>
      <w:b w:val="0"/>
      <w:bCs w:val="0"/>
      <w:i w:val="0"/>
      <w:iCs w:val="0"/>
      <w:color w:val="000000"/>
      <w:sz w:val="17"/>
      <w:szCs w:val="17"/>
    </w:rPr>
  </w:style>
  <w:style w:type="character" w:customStyle="1" w:styleId="WW8Num3z1">
    <w:name w:val="WW8Num3z1"/>
    <w:rsid w:val="008E0C3B"/>
    <w:rPr>
      <w:rFonts w:ascii="Courier New" w:hAnsi="Courier New" w:cs="Courier New"/>
    </w:rPr>
  </w:style>
  <w:style w:type="character" w:customStyle="1" w:styleId="WW8Num3z3">
    <w:name w:val="WW8Num3z3"/>
    <w:rsid w:val="008E0C3B"/>
    <w:rPr>
      <w:rFonts w:ascii="Wingdings 2" w:hAnsi="Wingdings 2" w:cs="Symbol"/>
    </w:rPr>
  </w:style>
  <w:style w:type="character" w:customStyle="1" w:styleId="WW8Num4z1">
    <w:name w:val="WW8Num4z1"/>
    <w:rsid w:val="008E0C3B"/>
    <w:rPr>
      <w:rFonts w:ascii="Times New Roman" w:hAnsi="Times New Roman" w:cs="Courier New"/>
    </w:rPr>
  </w:style>
  <w:style w:type="character" w:customStyle="1" w:styleId="WW8Num4z3">
    <w:name w:val="WW8Num4z3"/>
    <w:rsid w:val="008E0C3B"/>
    <w:rPr>
      <w:rFonts w:ascii="Wingdings 2" w:hAnsi="Wingdings 2" w:cs="Symbol"/>
    </w:rPr>
  </w:style>
  <w:style w:type="character" w:customStyle="1" w:styleId="WW8Num6z1">
    <w:name w:val="WW8Num6z1"/>
    <w:rsid w:val="008E0C3B"/>
    <w:rPr>
      <w:rFonts w:ascii="Courier New" w:hAnsi="Courier New" w:cs="Courier New"/>
    </w:rPr>
  </w:style>
  <w:style w:type="character" w:customStyle="1" w:styleId="WW8Num6z3">
    <w:name w:val="WW8Num6z3"/>
    <w:rsid w:val="008E0C3B"/>
    <w:rPr>
      <w:rFonts w:ascii="Wingdings 2" w:hAnsi="Wingdings 2" w:cs="Symbol"/>
    </w:rPr>
  </w:style>
  <w:style w:type="character" w:customStyle="1" w:styleId="WW8Num7z3">
    <w:name w:val="WW8Num7z3"/>
    <w:rsid w:val="008E0C3B"/>
    <w:rPr>
      <w:rFonts w:ascii="Wingdings 2" w:hAnsi="Wingdings 2" w:cs="Symbol"/>
    </w:rPr>
  </w:style>
  <w:style w:type="character" w:customStyle="1" w:styleId="WW8Num8z1">
    <w:name w:val="WW8Num8z1"/>
    <w:rsid w:val="008E0C3B"/>
    <w:rPr>
      <w:rFonts w:ascii="Courier New" w:hAnsi="Courier New" w:cs="Courier New"/>
    </w:rPr>
  </w:style>
  <w:style w:type="character" w:customStyle="1" w:styleId="WW8Num10z1">
    <w:name w:val="WW8Num10z1"/>
    <w:rsid w:val="008E0C3B"/>
    <w:rPr>
      <w:rFonts w:ascii="Courier New" w:hAnsi="Courier New" w:cs="Courier New"/>
    </w:rPr>
  </w:style>
  <w:style w:type="character" w:customStyle="1" w:styleId="WW8Num11z1">
    <w:name w:val="WW8Num11z1"/>
    <w:rsid w:val="008E0C3B"/>
    <w:rPr>
      <w:rFonts w:ascii="Courier New" w:hAnsi="Courier New" w:cs="Courier New"/>
    </w:rPr>
  </w:style>
  <w:style w:type="character" w:customStyle="1" w:styleId="WW8Num21z1">
    <w:name w:val="WW8Num21z1"/>
    <w:rsid w:val="008E0C3B"/>
    <w:rPr>
      <w:rFonts w:ascii="Wingdings 2" w:hAnsi="Wingdings 2" w:cs="OpenSymbol"/>
    </w:rPr>
  </w:style>
  <w:style w:type="character" w:customStyle="1" w:styleId="WW8Num21z2">
    <w:name w:val="WW8Num21z2"/>
    <w:rsid w:val="008E0C3B"/>
    <w:rPr>
      <w:rFonts w:ascii="Wingdings" w:hAnsi="Wingdings" w:cs="OpenSymbol"/>
    </w:rPr>
  </w:style>
  <w:style w:type="character" w:customStyle="1" w:styleId="WW8Num21z4">
    <w:name w:val="WW8Num21z4"/>
    <w:rsid w:val="008E0C3B"/>
    <w:rPr>
      <w:rFonts w:ascii="Courier New" w:hAnsi="Courier New" w:cs="Courier New"/>
    </w:rPr>
  </w:style>
  <w:style w:type="character" w:customStyle="1" w:styleId="WW8Num21z5">
    <w:name w:val="WW8Num21z5"/>
    <w:rsid w:val="008E0C3B"/>
    <w:rPr>
      <w:rFonts w:ascii="Wingdings" w:hAnsi="Wingdings" w:cs="Wingdings"/>
    </w:rPr>
  </w:style>
  <w:style w:type="character" w:customStyle="1" w:styleId="WW8Num22z2">
    <w:name w:val="WW8Num22z2"/>
    <w:rsid w:val="008E0C3B"/>
    <w:rPr>
      <w:rFonts w:ascii="Wingdings" w:hAnsi="Wingdings" w:cs="OpenSymbol"/>
    </w:rPr>
  </w:style>
  <w:style w:type="character" w:customStyle="1" w:styleId="WW8Num23z1">
    <w:name w:val="WW8Num23z1"/>
    <w:rsid w:val="008E0C3B"/>
    <w:rPr>
      <w:rFonts w:ascii="Courier New" w:hAnsi="Courier New" w:cs="OpenSymbol"/>
    </w:rPr>
  </w:style>
  <w:style w:type="character" w:customStyle="1" w:styleId="WW8Num23z2">
    <w:name w:val="WW8Num23z2"/>
    <w:rsid w:val="008E0C3B"/>
    <w:rPr>
      <w:rFonts w:ascii="Wingdings" w:hAnsi="Wingdings" w:cs="OpenSymbol"/>
    </w:rPr>
  </w:style>
  <w:style w:type="character" w:customStyle="1" w:styleId="WW8Num23z3">
    <w:name w:val="WW8Num23z3"/>
    <w:rsid w:val="008E0C3B"/>
    <w:rPr>
      <w:rFonts w:ascii="Symbol" w:hAnsi="Symbol" w:cs="Symbol"/>
    </w:rPr>
  </w:style>
  <w:style w:type="character" w:customStyle="1" w:styleId="WW8Num28z0">
    <w:name w:val="WW8Num28z0"/>
    <w:rsid w:val="008E0C3B"/>
    <w:rPr>
      <w:rFonts w:ascii="Wingdings 2" w:hAnsi="Wingdings 2" w:cs="OpenSymbol"/>
    </w:rPr>
  </w:style>
  <w:style w:type="character" w:customStyle="1" w:styleId="WW8Num31z0">
    <w:name w:val="WW8Num31z0"/>
    <w:rsid w:val="008E0C3B"/>
    <w:rPr>
      <w:rFonts w:ascii="Symbol" w:hAnsi="Symbol" w:cs="Symbol"/>
    </w:rPr>
  </w:style>
  <w:style w:type="character" w:customStyle="1" w:styleId="WW8Num32z0">
    <w:name w:val="WW8Num32z0"/>
    <w:rsid w:val="008E0C3B"/>
    <w:rPr>
      <w:rFonts w:ascii="Wingdings 2" w:hAnsi="Wingdings 2" w:cs="OpenSymbol"/>
    </w:rPr>
  </w:style>
  <w:style w:type="character" w:customStyle="1" w:styleId="WW8Num33z0">
    <w:name w:val="WW8Num33z0"/>
    <w:rsid w:val="008E0C3B"/>
    <w:rPr>
      <w:rFonts w:ascii="Wingdings 2" w:hAnsi="Wingdings 2" w:cs="OpenSymbol"/>
    </w:rPr>
  </w:style>
  <w:style w:type="character" w:customStyle="1" w:styleId="WW8Num35z0">
    <w:name w:val="WW8Num35z0"/>
    <w:rsid w:val="008E0C3B"/>
    <w:rPr>
      <w:rFonts w:ascii="Wingdings 2" w:hAnsi="Wingdings 2" w:cs="OpenSymbol"/>
    </w:rPr>
  </w:style>
  <w:style w:type="character" w:customStyle="1" w:styleId="WW8Num36z0">
    <w:name w:val="WW8Num36z0"/>
    <w:rsid w:val="008E0C3B"/>
    <w:rPr>
      <w:rFonts w:ascii="Wingdings 2" w:hAnsi="Wingdings 2" w:cs="OpenSymbol"/>
    </w:rPr>
  </w:style>
  <w:style w:type="character" w:customStyle="1" w:styleId="WW8Num37z0">
    <w:name w:val="WW8Num37z0"/>
    <w:rsid w:val="008E0C3B"/>
    <w:rPr>
      <w:rFonts w:ascii="Wingdings" w:hAnsi="Wingdings" w:cs="OpenSymbol"/>
    </w:rPr>
  </w:style>
  <w:style w:type="character" w:customStyle="1" w:styleId="WW8Num39z0">
    <w:name w:val="WW8Num39z0"/>
    <w:rsid w:val="008E0C3B"/>
    <w:rPr>
      <w:rFonts w:ascii="Wingdings" w:hAnsi="Wingdings" w:cs="OpenSymbol"/>
    </w:rPr>
  </w:style>
  <w:style w:type="character" w:customStyle="1" w:styleId="WW8Num40z0">
    <w:name w:val="WW8Num40z0"/>
    <w:rsid w:val="008E0C3B"/>
    <w:rPr>
      <w:rFonts w:ascii="Wingdings 2" w:hAnsi="Wingdings 2" w:cs="OpenSymbol"/>
    </w:rPr>
  </w:style>
  <w:style w:type="character" w:customStyle="1" w:styleId="WW8Num41z0">
    <w:name w:val="WW8Num41z0"/>
    <w:rsid w:val="008E0C3B"/>
    <w:rPr>
      <w:rFonts w:ascii="Wingdings" w:hAnsi="Wingdings" w:cs="OpenSymbol"/>
    </w:rPr>
  </w:style>
  <w:style w:type="character" w:customStyle="1" w:styleId="WW8Num42z0">
    <w:name w:val="WW8Num42z0"/>
    <w:rsid w:val="008E0C3B"/>
    <w:rPr>
      <w:rFonts w:ascii="Wingdings 2" w:hAnsi="Wingdings 2" w:cs="OpenSymbol"/>
    </w:rPr>
  </w:style>
  <w:style w:type="character" w:customStyle="1" w:styleId="WW8Num43z0">
    <w:name w:val="WW8Num43z0"/>
    <w:rsid w:val="008E0C3B"/>
    <w:rPr>
      <w:rFonts w:ascii="Wingdings" w:hAnsi="Wingdings" w:cs="OpenSymbol"/>
    </w:rPr>
  </w:style>
  <w:style w:type="character" w:customStyle="1" w:styleId="WW8Num44z0">
    <w:name w:val="WW8Num44z0"/>
    <w:rsid w:val="008E0C3B"/>
    <w:rPr>
      <w:rFonts w:ascii="Wingdings 2" w:hAnsi="Wingdings 2" w:cs="OpenSymbol"/>
    </w:rPr>
  </w:style>
  <w:style w:type="character" w:customStyle="1" w:styleId="WW8Num45z0">
    <w:name w:val="WW8Num45z0"/>
    <w:rsid w:val="008E0C3B"/>
    <w:rPr>
      <w:rFonts w:ascii="Wingdings" w:hAnsi="Wingdings" w:cs="OpenSymbol"/>
    </w:rPr>
  </w:style>
  <w:style w:type="character" w:customStyle="1" w:styleId="WW8Num46z0">
    <w:name w:val="WW8Num46z0"/>
    <w:rsid w:val="008E0C3B"/>
    <w:rPr>
      <w:rFonts w:ascii="Wingdings 2" w:hAnsi="Wingdings 2" w:cs="OpenSymbol"/>
    </w:rPr>
  </w:style>
  <w:style w:type="character" w:customStyle="1" w:styleId="WW8Num47z0">
    <w:name w:val="WW8Num47z0"/>
    <w:rsid w:val="008E0C3B"/>
    <w:rPr>
      <w:rFonts w:ascii="Wingdings" w:hAnsi="Wingdings" w:cs="OpenSymbol"/>
    </w:rPr>
  </w:style>
  <w:style w:type="character" w:customStyle="1" w:styleId="WW8Num48z0">
    <w:name w:val="WW8Num48z0"/>
    <w:rsid w:val="008E0C3B"/>
    <w:rPr>
      <w:rFonts w:ascii="Wingdings 2" w:hAnsi="Wingdings 2" w:cs="OpenSymbol"/>
    </w:rPr>
  </w:style>
  <w:style w:type="character" w:customStyle="1" w:styleId="WW8Num49z0">
    <w:name w:val="WW8Num49z0"/>
    <w:rsid w:val="008E0C3B"/>
    <w:rPr>
      <w:rFonts w:ascii="Wingdings" w:hAnsi="Wingdings" w:cs="OpenSymbol"/>
    </w:rPr>
  </w:style>
  <w:style w:type="character" w:customStyle="1" w:styleId="WW8Num50z0">
    <w:name w:val="WW8Num50z0"/>
    <w:rsid w:val="008E0C3B"/>
    <w:rPr>
      <w:rFonts w:ascii="Wingdings 2" w:hAnsi="Wingdings 2" w:cs="OpenSymbol"/>
    </w:rPr>
  </w:style>
  <w:style w:type="character" w:customStyle="1" w:styleId="WW8Num51z0">
    <w:name w:val="WW8Num51z0"/>
    <w:rsid w:val="008E0C3B"/>
    <w:rPr>
      <w:rFonts w:ascii="Wingdings" w:hAnsi="Wingdings" w:cs="OpenSymbol"/>
    </w:rPr>
  </w:style>
  <w:style w:type="character" w:customStyle="1" w:styleId="WW8Num52z0">
    <w:name w:val="WW8Num52z0"/>
    <w:rsid w:val="008E0C3B"/>
    <w:rPr>
      <w:rFonts w:ascii="Wingdings 2" w:hAnsi="Wingdings 2" w:cs="OpenSymbol"/>
    </w:rPr>
  </w:style>
  <w:style w:type="character" w:customStyle="1" w:styleId="WW8Num53z0">
    <w:name w:val="WW8Num53z0"/>
    <w:rsid w:val="008E0C3B"/>
    <w:rPr>
      <w:rFonts w:ascii="Wingdings" w:hAnsi="Wingdings" w:cs="OpenSymbol"/>
    </w:rPr>
  </w:style>
  <w:style w:type="character" w:customStyle="1" w:styleId="WW8Num54z0">
    <w:name w:val="WW8Num54z0"/>
    <w:rsid w:val="008E0C3B"/>
    <w:rPr>
      <w:rFonts w:ascii="Wingdings 2" w:hAnsi="Wingdings 2" w:cs="OpenSymbol"/>
    </w:rPr>
  </w:style>
  <w:style w:type="character" w:customStyle="1" w:styleId="WW8Num55z0">
    <w:name w:val="WW8Num55z0"/>
    <w:rsid w:val="008E0C3B"/>
    <w:rPr>
      <w:rFonts w:ascii="Wingdings" w:hAnsi="Wingdings" w:cs="OpenSymbol"/>
    </w:rPr>
  </w:style>
  <w:style w:type="character" w:customStyle="1" w:styleId="WW8Num56z0">
    <w:name w:val="WW8Num56z0"/>
    <w:rsid w:val="008E0C3B"/>
    <w:rPr>
      <w:rFonts w:ascii="Wingdings 2" w:hAnsi="Wingdings 2" w:cs="OpenSymbol"/>
    </w:rPr>
  </w:style>
  <w:style w:type="character" w:customStyle="1" w:styleId="WW8Num57z0">
    <w:name w:val="WW8Num57z0"/>
    <w:rsid w:val="008E0C3B"/>
    <w:rPr>
      <w:rFonts w:ascii="Wingdings" w:hAnsi="Wingdings" w:cs="OpenSymbol"/>
    </w:rPr>
  </w:style>
  <w:style w:type="character" w:customStyle="1" w:styleId="WW8Num58z0">
    <w:name w:val="WW8Num58z0"/>
    <w:rsid w:val="008E0C3B"/>
    <w:rPr>
      <w:rFonts w:ascii="Wingdings 2" w:hAnsi="Wingdings 2" w:cs="OpenSymbol"/>
    </w:rPr>
  </w:style>
  <w:style w:type="character" w:customStyle="1" w:styleId="WW8Num59z0">
    <w:name w:val="WW8Num59z0"/>
    <w:rsid w:val="008E0C3B"/>
    <w:rPr>
      <w:rFonts w:ascii="Wingdings" w:hAnsi="Wingdings" w:cs="OpenSymbol"/>
    </w:rPr>
  </w:style>
  <w:style w:type="character" w:customStyle="1" w:styleId="WW8Num60z0">
    <w:name w:val="WW8Num60z0"/>
    <w:rsid w:val="008E0C3B"/>
    <w:rPr>
      <w:rFonts w:ascii="Wingdings 2" w:hAnsi="Wingdings 2" w:cs="OpenSymbol"/>
    </w:rPr>
  </w:style>
  <w:style w:type="character" w:customStyle="1" w:styleId="WW8Num61z0">
    <w:name w:val="WW8Num61z0"/>
    <w:rsid w:val="008E0C3B"/>
    <w:rPr>
      <w:rFonts w:ascii="Wingdings" w:hAnsi="Wingdings" w:cs="OpenSymbol"/>
    </w:rPr>
  </w:style>
  <w:style w:type="character" w:customStyle="1" w:styleId="WW8Num62z0">
    <w:name w:val="WW8Num62z0"/>
    <w:rsid w:val="008E0C3B"/>
    <w:rPr>
      <w:rFonts w:ascii="Wingdings 2" w:hAnsi="Wingdings 2" w:cs="OpenSymbol"/>
    </w:rPr>
  </w:style>
  <w:style w:type="character" w:customStyle="1" w:styleId="WW8Num63z0">
    <w:name w:val="WW8Num63z0"/>
    <w:rsid w:val="008E0C3B"/>
    <w:rPr>
      <w:rFonts w:ascii="Wingdings" w:hAnsi="Wingdings" w:cs="OpenSymbol"/>
    </w:rPr>
  </w:style>
  <w:style w:type="character" w:customStyle="1" w:styleId="WW8Num64z0">
    <w:name w:val="WW8Num64z0"/>
    <w:rsid w:val="008E0C3B"/>
    <w:rPr>
      <w:rFonts w:ascii="Wingdings 2" w:hAnsi="Wingdings 2" w:cs="OpenSymbol"/>
    </w:rPr>
  </w:style>
  <w:style w:type="character" w:customStyle="1" w:styleId="WW8Num65z0">
    <w:name w:val="WW8Num65z0"/>
    <w:rsid w:val="008E0C3B"/>
    <w:rPr>
      <w:rFonts w:ascii="Wingdings" w:hAnsi="Wingdings" w:cs="OpenSymbol"/>
    </w:rPr>
  </w:style>
  <w:style w:type="character" w:customStyle="1" w:styleId="WW8Num66z0">
    <w:name w:val="WW8Num66z0"/>
    <w:rsid w:val="008E0C3B"/>
    <w:rPr>
      <w:rFonts w:ascii="Wingdings 2" w:hAnsi="Wingdings 2" w:cs="OpenSymbol"/>
    </w:rPr>
  </w:style>
  <w:style w:type="character" w:customStyle="1" w:styleId="WW8Num67z0">
    <w:name w:val="WW8Num67z0"/>
    <w:rsid w:val="008E0C3B"/>
    <w:rPr>
      <w:rFonts w:ascii="Wingdings" w:hAnsi="Wingdings" w:cs="OpenSymbol"/>
    </w:rPr>
  </w:style>
  <w:style w:type="character" w:customStyle="1" w:styleId="WW8Num68z0">
    <w:name w:val="WW8Num68z0"/>
    <w:rsid w:val="008E0C3B"/>
    <w:rPr>
      <w:rFonts w:ascii="Wingdings 2" w:hAnsi="Wingdings 2" w:cs="OpenSymbol"/>
    </w:rPr>
  </w:style>
  <w:style w:type="character" w:customStyle="1" w:styleId="WW8Num69z0">
    <w:name w:val="WW8Num69z0"/>
    <w:rsid w:val="008E0C3B"/>
    <w:rPr>
      <w:rFonts w:ascii="Wingdings" w:hAnsi="Wingdings" w:cs="OpenSymbol"/>
    </w:rPr>
  </w:style>
  <w:style w:type="character" w:customStyle="1" w:styleId="WW8Num70z0">
    <w:name w:val="WW8Num70z0"/>
    <w:rsid w:val="008E0C3B"/>
    <w:rPr>
      <w:rFonts w:ascii="Wingdings 2" w:hAnsi="Wingdings 2" w:cs="OpenSymbol"/>
    </w:rPr>
  </w:style>
  <w:style w:type="character" w:customStyle="1" w:styleId="WW8Num71z0">
    <w:name w:val="WW8Num71z0"/>
    <w:rsid w:val="008E0C3B"/>
    <w:rPr>
      <w:rFonts w:ascii="Wingdings" w:hAnsi="Wingdings" w:cs="OpenSymbol"/>
    </w:rPr>
  </w:style>
  <w:style w:type="character" w:customStyle="1" w:styleId="WW8Num72z0">
    <w:name w:val="WW8Num72z0"/>
    <w:rsid w:val="008E0C3B"/>
    <w:rPr>
      <w:rFonts w:ascii="Wingdings 2" w:hAnsi="Wingdings 2" w:cs="OpenSymbol"/>
    </w:rPr>
  </w:style>
  <w:style w:type="character" w:customStyle="1" w:styleId="WW8Num73z0">
    <w:name w:val="WW8Num73z0"/>
    <w:rsid w:val="008E0C3B"/>
    <w:rPr>
      <w:rFonts w:ascii="Wingdings" w:hAnsi="Wingdings" w:cs="OpenSymbol"/>
    </w:rPr>
  </w:style>
  <w:style w:type="character" w:customStyle="1" w:styleId="WW8Num74z0">
    <w:name w:val="WW8Num74z0"/>
    <w:rsid w:val="008E0C3B"/>
    <w:rPr>
      <w:rFonts w:ascii="Wingdings 2" w:hAnsi="Wingdings 2" w:cs="OpenSymbol"/>
    </w:rPr>
  </w:style>
  <w:style w:type="character" w:customStyle="1" w:styleId="WW8Num75z0">
    <w:name w:val="WW8Num75z0"/>
    <w:rsid w:val="008E0C3B"/>
    <w:rPr>
      <w:rFonts w:ascii="Wingdings" w:hAnsi="Wingdings" w:cs="OpenSymbol"/>
    </w:rPr>
  </w:style>
  <w:style w:type="character" w:customStyle="1" w:styleId="WW8Num76z0">
    <w:name w:val="WW8Num76z0"/>
    <w:rsid w:val="008E0C3B"/>
    <w:rPr>
      <w:rFonts w:ascii="Wingdings 2" w:hAnsi="Wingdings 2" w:cs="OpenSymbol"/>
    </w:rPr>
  </w:style>
  <w:style w:type="character" w:customStyle="1" w:styleId="WW8Num77z0">
    <w:name w:val="WW8Num77z0"/>
    <w:rsid w:val="008E0C3B"/>
    <w:rPr>
      <w:rFonts w:ascii="Wingdings" w:hAnsi="Wingdings" w:cs="OpenSymbol"/>
    </w:rPr>
  </w:style>
  <w:style w:type="character" w:customStyle="1" w:styleId="WW8Num78z0">
    <w:name w:val="WW8Num78z0"/>
    <w:rsid w:val="008E0C3B"/>
    <w:rPr>
      <w:rFonts w:ascii="Wingdings 2" w:hAnsi="Wingdings 2" w:cs="OpenSymbol"/>
    </w:rPr>
  </w:style>
  <w:style w:type="character" w:customStyle="1" w:styleId="WW8Num79z0">
    <w:name w:val="WW8Num79z0"/>
    <w:rsid w:val="008E0C3B"/>
    <w:rPr>
      <w:rFonts w:ascii="Wingdings" w:hAnsi="Wingdings" w:cs="OpenSymbol"/>
    </w:rPr>
  </w:style>
  <w:style w:type="character" w:customStyle="1" w:styleId="WW8Num80z0">
    <w:name w:val="WW8Num80z0"/>
    <w:rsid w:val="008E0C3B"/>
    <w:rPr>
      <w:rFonts w:ascii="Wingdings 2" w:hAnsi="Wingdings 2" w:cs="OpenSymbol"/>
    </w:rPr>
  </w:style>
  <w:style w:type="character" w:customStyle="1" w:styleId="WW8Num81z0">
    <w:name w:val="WW8Num81z0"/>
    <w:rsid w:val="008E0C3B"/>
    <w:rPr>
      <w:rFonts w:ascii="Wingdings" w:hAnsi="Wingdings" w:cs="OpenSymbol"/>
    </w:rPr>
  </w:style>
  <w:style w:type="character" w:customStyle="1" w:styleId="WW8Num82z0">
    <w:name w:val="WW8Num82z0"/>
    <w:rsid w:val="008E0C3B"/>
    <w:rPr>
      <w:rFonts w:ascii="Wingdings 2" w:hAnsi="Wingdings 2" w:cs="OpenSymbol"/>
    </w:rPr>
  </w:style>
  <w:style w:type="character" w:customStyle="1" w:styleId="WW8Num83z0">
    <w:name w:val="WW8Num83z0"/>
    <w:rsid w:val="008E0C3B"/>
    <w:rPr>
      <w:rFonts w:ascii="Wingdings" w:hAnsi="Wingdings" w:cs="OpenSymbol"/>
    </w:rPr>
  </w:style>
  <w:style w:type="character" w:customStyle="1" w:styleId="WW8Num84z0">
    <w:name w:val="WW8Num84z0"/>
    <w:rsid w:val="008E0C3B"/>
    <w:rPr>
      <w:rFonts w:ascii="Wingdings 2" w:hAnsi="Wingdings 2" w:cs="OpenSymbol"/>
    </w:rPr>
  </w:style>
  <w:style w:type="character" w:customStyle="1" w:styleId="WW8Num85z0">
    <w:name w:val="WW8Num85z0"/>
    <w:rsid w:val="008E0C3B"/>
    <w:rPr>
      <w:rFonts w:ascii="Wingdings" w:hAnsi="Wingdings" w:cs="OpenSymbol"/>
    </w:rPr>
  </w:style>
  <w:style w:type="character" w:customStyle="1" w:styleId="WW8Num86z0">
    <w:name w:val="WW8Num86z0"/>
    <w:rsid w:val="008E0C3B"/>
    <w:rPr>
      <w:rFonts w:ascii="Wingdings 2" w:hAnsi="Wingdings 2" w:cs="OpenSymbol"/>
    </w:rPr>
  </w:style>
  <w:style w:type="character" w:customStyle="1" w:styleId="WW8Num87z0">
    <w:name w:val="WW8Num87z0"/>
    <w:rsid w:val="008E0C3B"/>
    <w:rPr>
      <w:rFonts w:ascii="Wingdings" w:hAnsi="Wingdings" w:cs="OpenSymbol"/>
    </w:rPr>
  </w:style>
  <w:style w:type="character" w:customStyle="1" w:styleId="WW8Num88z0">
    <w:name w:val="WW8Num88z0"/>
    <w:rsid w:val="008E0C3B"/>
    <w:rPr>
      <w:rFonts w:ascii="Wingdings 2" w:hAnsi="Wingdings 2" w:cs="OpenSymbol"/>
    </w:rPr>
  </w:style>
  <w:style w:type="character" w:customStyle="1" w:styleId="WW8Num89z0">
    <w:name w:val="WW8Num89z0"/>
    <w:rsid w:val="008E0C3B"/>
    <w:rPr>
      <w:rFonts w:ascii="Wingdings" w:hAnsi="Wingdings" w:cs="OpenSymbol"/>
    </w:rPr>
  </w:style>
  <w:style w:type="character" w:customStyle="1" w:styleId="WW8Num90z0">
    <w:name w:val="WW8Num90z0"/>
    <w:rsid w:val="008E0C3B"/>
    <w:rPr>
      <w:rFonts w:ascii="Wingdings 2" w:hAnsi="Wingdings 2" w:cs="OpenSymbol"/>
    </w:rPr>
  </w:style>
  <w:style w:type="character" w:customStyle="1" w:styleId="WW8Num91z0">
    <w:name w:val="WW8Num91z0"/>
    <w:rsid w:val="008E0C3B"/>
    <w:rPr>
      <w:rFonts w:ascii="Wingdings" w:hAnsi="Wingdings" w:cs="OpenSymbol"/>
    </w:rPr>
  </w:style>
  <w:style w:type="character" w:customStyle="1" w:styleId="WW8Num92z0">
    <w:name w:val="WW8Num92z0"/>
    <w:rsid w:val="008E0C3B"/>
    <w:rPr>
      <w:rFonts w:ascii="Wingdings 2" w:hAnsi="Wingdings 2" w:cs="OpenSymbol"/>
    </w:rPr>
  </w:style>
  <w:style w:type="character" w:customStyle="1" w:styleId="WW8Num93z0">
    <w:name w:val="WW8Num93z0"/>
    <w:rsid w:val="008E0C3B"/>
    <w:rPr>
      <w:rFonts w:ascii="Wingdings" w:hAnsi="Wingdings" w:cs="OpenSymbol"/>
    </w:rPr>
  </w:style>
  <w:style w:type="character" w:customStyle="1" w:styleId="WW8Num94z0">
    <w:name w:val="WW8Num94z0"/>
    <w:rsid w:val="008E0C3B"/>
    <w:rPr>
      <w:rFonts w:ascii="Wingdings 2" w:hAnsi="Wingdings 2" w:cs="OpenSymbol"/>
    </w:rPr>
  </w:style>
  <w:style w:type="character" w:customStyle="1" w:styleId="WW8Num95z0">
    <w:name w:val="WW8Num95z0"/>
    <w:rsid w:val="008E0C3B"/>
    <w:rPr>
      <w:rFonts w:ascii="Wingdings" w:hAnsi="Wingdings" w:cs="OpenSymbol"/>
    </w:rPr>
  </w:style>
  <w:style w:type="character" w:customStyle="1" w:styleId="WW8Num96z0">
    <w:name w:val="WW8Num96z0"/>
    <w:rsid w:val="008E0C3B"/>
    <w:rPr>
      <w:rFonts w:ascii="Wingdings 2" w:hAnsi="Wingdings 2" w:cs="OpenSymbol"/>
    </w:rPr>
  </w:style>
  <w:style w:type="character" w:customStyle="1" w:styleId="WW8Num97z0">
    <w:name w:val="WW8Num97z0"/>
    <w:rsid w:val="008E0C3B"/>
    <w:rPr>
      <w:rFonts w:ascii="Wingdings" w:hAnsi="Wingdings" w:cs="OpenSymbol"/>
    </w:rPr>
  </w:style>
  <w:style w:type="character" w:customStyle="1" w:styleId="WW8Num98z0">
    <w:name w:val="WW8Num98z0"/>
    <w:rsid w:val="008E0C3B"/>
    <w:rPr>
      <w:rFonts w:ascii="Wingdings 2" w:hAnsi="Wingdings 2" w:cs="OpenSymbol"/>
    </w:rPr>
  </w:style>
  <w:style w:type="character" w:customStyle="1" w:styleId="WW8Num99z0">
    <w:name w:val="WW8Num99z0"/>
    <w:rsid w:val="008E0C3B"/>
    <w:rPr>
      <w:rFonts w:ascii="Wingdings" w:hAnsi="Wingdings" w:cs="OpenSymbol"/>
    </w:rPr>
  </w:style>
  <w:style w:type="character" w:customStyle="1" w:styleId="WW8Num100z0">
    <w:name w:val="WW8Num100z0"/>
    <w:rsid w:val="008E0C3B"/>
    <w:rPr>
      <w:rFonts w:ascii="Wingdings 2" w:hAnsi="Wingdings 2" w:cs="OpenSymbol"/>
    </w:rPr>
  </w:style>
  <w:style w:type="character" w:customStyle="1" w:styleId="WW8Num101z0">
    <w:name w:val="WW8Num101z0"/>
    <w:rsid w:val="008E0C3B"/>
    <w:rPr>
      <w:rFonts w:ascii="Wingdings" w:hAnsi="Wingdings" w:cs="OpenSymbol"/>
    </w:rPr>
  </w:style>
  <w:style w:type="character" w:customStyle="1" w:styleId="WW8Num102z0">
    <w:name w:val="WW8Num102z0"/>
    <w:rsid w:val="008E0C3B"/>
    <w:rPr>
      <w:rFonts w:ascii="Wingdings 2" w:hAnsi="Wingdings 2" w:cs="OpenSymbol"/>
    </w:rPr>
  </w:style>
  <w:style w:type="character" w:customStyle="1" w:styleId="WW8Num103z0">
    <w:name w:val="WW8Num103z0"/>
    <w:rsid w:val="008E0C3B"/>
    <w:rPr>
      <w:rFonts w:ascii="Wingdings" w:hAnsi="Wingdings" w:cs="OpenSymbol"/>
    </w:rPr>
  </w:style>
  <w:style w:type="character" w:customStyle="1" w:styleId="WW8Num104z0">
    <w:name w:val="WW8Num104z0"/>
    <w:rsid w:val="008E0C3B"/>
    <w:rPr>
      <w:rFonts w:ascii="Wingdings 2" w:hAnsi="Wingdings 2" w:cs="OpenSymbol"/>
    </w:rPr>
  </w:style>
  <w:style w:type="character" w:customStyle="1" w:styleId="WW8Num105z0">
    <w:name w:val="WW8Num105z0"/>
    <w:rsid w:val="008E0C3B"/>
    <w:rPr>
      <w:rFonts w:ascii="Wingdings" w:hAnsi="Wingdings" w:cs="OpenSymbol"/>
    </w:rPr>
  </w:style>
  <w:style w:type="character" w:customStyle="1" w:styleId="WW8Num106z0">
    <w:name w:val="WW8Num106z0"/>
    <w:rsid w:val="008E0C3B"/>
    <w:rPr>
      <w:rFonts w:ascii="Wingdings 2" w:hAnsi="Wingdings 2" w:cs="OpenSymbol"/>
    </w:rPr>
  </w:style>
  <w:style w:type="character" w:customStyle="1" w:styleId="WW8Num107z0">
    <w:name w:val="WW8Num107z0"/>
    <w:rsid w:val="008E0C3B"/>
    <w:rPr>
      <w:rFonts w:ascii="Wingdings" w:hAnsi="Wingdings" w:cs="OpenSymbol"/>
    </w:rPr>
  </w:style>
  <w:style w:type="character" w:customStyle="1" w:styleId="WW8Num108z0">
    <w:name w:val="WW8Num108z0"/>
    <w:rsid w:val="008E0C3B"/>
    <w:rPr>
      <w:rFonts w:ascii="Wingdings 2" w:hAnsi="Wingdings 2" w:cs="OpenSymbol"/>
    </w:rPr>
  </w:style>
  <w:style w:type="character" w:customStyle="1" w:styleId="WW8Num109z0">
    <w:name w:val="WW8Num109z0"/>
    <w:rsid w:val="008E0C3B"/>
    <w:rPr>
      <w:rFonts w:ascii="Wingdings" w:hAnsi="Wingdings" w:cs="OpenSymbol"/>
    </w:rPr>
  </w:style>
  <w:style w:type="character" w:customStyle="1" w:styleId="WW8Num110z0">
    <w:name w:val="WW8Num110z0"/>
    <w:rsid w:val="008E0C3B"/>
    <w:rPr>
      <w:rFonts w:ascii="Wingdings 2" w:hAnsi="Wingdings 2" w:cs="OpenSymbol"/>
    </w:rPr>
  </w:style>
  <w:style w:type="character" w:customStyle="1" w:styleId="WW8Num111z0">
    <w:name w:val="WW8Num111z0"/>
    <w:rsid w:val="008E0C3B"/>
    <w:rPr>
      <w:rFonts w:ascii="Wingdings" w:hAnsi="Wingdings" w:cs="OpenSymbol"/>
    </w:rPr>
  </w:style>
  <w:style w:type="character" w:customStyle="1" w:styleId="WW8Num112z0">
    <w:name w:val="WW8Num112z0"/>
    <w:rsid w:val="008E0C3B"/>
    <w:rPr>
      <w:rFonts w:ascii="Wingdings 2" w:hAnsi="Wingdings 2" w:cs="OpenSymbol"/>
    </w:rPr>
  </w:style>
  <w:style w:type="character" w:customStyle="1" w:styleId="WW8Num113z0">
    <w:name w:val="WW8Num113z0"/>
    <w:rsid w:val="008E0C3B"/>
    <w:rPr>
      <w:rFonts w:ascii="Wingdings" w:hAnsi="Wingdings" w:cs="OpenSymbol"/>
    </w:rPr>
  </w:style>
  <w:style w:type="character" w:customStyle="1" w:styleId="WW8Num114z0">
    <w:name w:val="WW8Num114z0"/>
    <w:rsid w:val="008E0C3B"/>
    <w:rPr>
      <w:rFonts w:ascii="Wingdings 2" w:hAnsi="Wingdings 2" w:cs="OpenSymbol"/>
    </w:rPr>
  </w:style>
  <w:style w:type="character" w:customStyle="1" w:styleId="WW8Num115z0">
    <w:name w:val="WW8Num115z0"/>
    <w:rsid w:val="008E0C3B"/>
    <w:rPr>
      <w:rFonts w:ascii="Wingdings" w:hAnsi="Wingdings" w:cs="OpenSymbol"/>
    </w:rPr>
  </w:style>
  <w:style w:type="character" w:customStyle="1" w:styleId="WW8Num116z0">
    <w:name w:val="WW8Num116z0"/>
    <w:rsid w:val="008E0C3B"/>
    <w:rPr>
      <w:rFonts w:ascii="Wingdings 2" w:hAnsi="Wingdings 2" w:cs="OpenSymbol"/>
    </w:rPr>
  </w:style>
  <w:style w:type="character" w:customStyle="1" w:styleId="WW8Num117z0">
    <w:name w:val="WW8Num117z0"/>
    <w:rsid w:val="008E0C3B"/>
    <w:rPr>
      <w:rFonts w:ascii="Wingdings" w:hAnsi="Wingdings" w:cs="OpenSymbol"/>
    </w:rPr>
  </w:style>
  <w:style w:type="character" w:customStyle="1" w:styleId="WW8Num118z0">
    <w:name w:val="WW8Num118z0"/>
    <w:rsid w:val="008E0C3B"/>
    <w:rPr>
      <w:rFonts w:ascii="Wingdings 2" w:hAnsi="Wingdings 2" w:cs="OpenSymbol"/>
    </w:rPr>
  </w:style>
  <w:style w:type="character" w:customStyle="1" w:styleId="WW8Num119z0">
    <w:name w:val="WW8Num119z0"/>
    <w:rsid w:val="008E0C3B"/>
    <w:rPr>
      <w:rFonts w:ascii="Wingdings" w:hAnsi="Wingdings" w:cs="OpenSymbol"/>
    </w:rPr>
  </w:style>
  <w:style w:type="character" w:customStyle="1" w:styleId="WW8Num120z0">
    <w:name w:val="WW8Num120z0"/>
    <w:rsid w:val="008E0C3B"/>
    <w:rPr>
      <w:rFonts w:ascii="Wingdings 2" w:hAnsi="Wingdings 2" w:cs="OpenSymbol"/>
    </w:rPr>
  </w:style>
  <w:style w:type="character" w:customStyle="1" w:styleId="WW8Num121z0">
    <w:name w:val="WW8Num121z0"/>
    <w:rsid w:val="008E0C3B"/>
    <w:rPr>
      <w:rFonts w:ascii="Wingdings" w:hAnsi="Wingdings" w:cs="OpenSymbol"/>
    </w:rPr>
  </w:style>
  <w:style w:type="character" w:customStyle="1" w:styleId="WW8Num122z0">
    <w:name w:val="WW8Num122z0"/>
    <w:rsid w:val="008E0C3B"/>
    <w:rPr>
      <w:rFonts w:ascii="Wingdings 2" w:hAnsi="Wingdings 2" w:cs="OpenSymbol"/>
    </w:rPr>
  </w:style>
  <w:style w:type="character" w:customStyle="1" w:styleId="WW8Num123z0">
    <w:name w:val="WW8Num123z0"/>
    <w:rsid w:val="008E0C3B"/>
    <w:rPr>
      <w:rFonts w:ascii="Wingdings" w:hAnsi="Wingdings" w:cs="OpenSymbol"/>
    </w:rPr>
  </w:style>
  <w:style w:type="character" w:customStyle="1" w:styleId="WW8Num124z0">
    <w:name w:val="WW8Num124z0"/>
    <w:rsid w:val="008E0C3B"/>
    <w:rPr>
      <w:rFonts w:ascii="Wingdings 2" w:hAnsi="Wingdings 2" w:cs="OpenSymbol"/>
    </w:rPr>
  </w:style>
  <w:style w:type="character" w:customStyle="1" w:styleId="WW8Num125z0">
    <w:name w:val="WW8Num125z0"/>
    <w:rsid w:val="008E0C3B"/>
    <w:rPr>
      <w:rFonts w:ascii="Wingdings" w:hAnsi="Wingdings" w:cs="OpenSymbol"/>
    </w:rPr>
  </w:style>
  <w:style w:type="character" w:customStyle="1" w:styleId="WW8Num126z0">
    <w:name w:val="WW8Num126z0"/>
    <w:rsid w:val="008E0C3B"/>
    <w:rPr>
      <w:rFonts w:ascii="Wingdings 2" w:hAnsi="Wingdings 2" w:cs="OpenSymbol"/>
    </w:rPr>
  </w:style>
  <w:style w:type="character" w:customStyle="1" w:styleId="WW8Num127z0">
    <w:name w:val="WW8Num127z0"/>
    <w:rsid w:val="008E0C3B"/>
    <w:rPr>
      <w:rFonts w:ascii="Wingdings" w:hAnsi="Wingdings" w:cs="OpenSymbol"/>
    </w:rPr>
  </w:style>
  <w:style w:type="character" w:customStyle="1" w:styleId="WW8Num128z0">
    <w:name w:val="WW8Num128z0"/>
    <w:rsid w:val="008E0C3B"/>
    <w:rPr>
      <w:rFonts w:ascii="Wingdings 2" w:hAnsi="Wingdings 2" w:cs="OpenSymbol"/>
    </w:rPr>
  </w:style>
  <w:style w:type="character" w:customStyle="1" w:styleId="WW8Num128z1">
    <w:name w:val="WW8Num128z1"/>
    <w:rsid w:val="008E0C3B"/>
    <w:rPr>
      <w:rFonts w:ascii="Courier New" w:hAnsi="Courier New" w:cs="Courier New"/>
    </w:rPr>
  </w:style>
  <w:style w:type="character" w:customStyle="1" w:styleId="WW8Num128z2">
    <w:name w:val="WW8Num128z2"/>
    <w:rsid w:val="008E0C3B"/>
    <w:rPr>
      <w:rFonts w:ascii="Wingdings" w:hAnsi="Wingdings" w:cs="Wingdings"/>
    </w:rPr>
  </w:style>
  <w:style w:type="character" w:customStyle="1" w:styleId="WW8Num128z3">
    <w:name w:val="WW8Num128z3"/>
    <w:rsid w:val="008E0C3B"/>
    <w:rPr>
      <w:rFonts w:ascii="Symbol" w:hAnsi="Symbol" w:cs="Symbol"/>
    </w:rPr>
  </w:style>
  <w:style w:type="character" w:customStyle="1" w:styleId="WW8Num129z0">
    <w:name w:val="WW8Num129z0"/>
    <w:rsid w:val="008E0C3B"/>
    <w:rPr>
      <w:rFonts w:ascii="Wingdings" w:hAnsi="Wingdings" w:cs="OpenSymbol"/>
    </w:rPr>
  </w:style>
  <w:style w:type="character" w:customStyle="1" w:styleId="WW8Num129z1">
    <w:name w:val="WW8Num129z1"/>
    <w:rsid w:val="008E0C3B"/>
    <w:rPr>
      <w:rFonts w:ascii="Courier New" w:hAnsi="Courier New" w:cs="Courier New"/>
    </w:rPr>
  </w:style>
  <w:style w:type="character" w:customStyle="1" w:styleId="WW8Num129z2">
    <w:name w:val="WW8Num129z2"/>
    <w:rsid w:val="008E0C3B"/>
    <w:rPr>
      <w:rFonts w:ascii="Wingdings" w:hAnsi="Wingdings" w:cs="Wingdings"/>
    </w:rPr>
  </w:style>
  <w:style w:type="character" w:customStyle="1" w:styleId="WW8Num129z3">
    <w:name w:val="WW8Num129z3"/>
    <w:rsid w:val="008E0C3B"/>
    <w:rPr>
      <w:rFonts w:ascii="Symbol" w:hAnsi="Symbol" w:cs="Symbol"/>
    </w:rPr>
  </w:style>
  <w:style w:type="character" w:customStyle="1" w:styleId="WW8Num130z0">
    <w:name w:val="WW8Num130z0"/>
    <w:rsid w:val="008E0C3B"/>
    <w:rPr>
      <w:rFonts w:ascii="Wingdings" w:hAnsi="Wingdings" w:cs="OpenSymbol"/>
    </w:rPr>
  </w:style>
  <w:style w:type="character" w:customStyle="1" w:styleId="WW8Num131z0">
    <w:name w:val="WW8Num131z0"/>
    <w:rsid w:val="008E0C3B"/>
    <w:rPr>
      <w:rFonts w:ascii="Wingdings 2" w:hAnsi="Wingdings 2" w:cs="OpenSymbol"/>
    </w:rPr>
  </w:style>
  <w:style w:type="character" w:customStyle="1" w:styleId="WW8Num132z0">
    <w:name w:val="WW8Num132z0"/>
    <w:rsid w:val="008E0C3B"/>
    <w:rPr>
      <w:rFonts w:ascii="Wingdings 2" w:hAnsi="Wingdings 2" w:cs="OpenSymbol"/>
    </w:rPr>
  </w:style>
  <w:style w:type="character" w:customStyle="1" w:styleId="WW8Num133z0">
    <w:name w:val="WW8Num133z0"/>
    <w:rsid w:val="008E0C3B"/>
    <w:rPr>
      <w:rFonts w:ascii="Wingdings 2" w:hAnsi="Wingdings 2" w:cs="OpenSymbol"/>
    </w:rPr>
  </w:style>
  <w:style w:type="character" w:customStyle="1" w:styleId="WW8Num134z0">
    <w:name w:val="WW8Num134z0"/>
    <w:rsid w:val="008E0C3B"/>
    <w:rPr>
      <w:rFonts w:ascii="Wingdings" w:hAnsi="Wingdings" w:cs="OpenSymbol"/>
    </w:rPr>
  </w:style>
  <w:style w:type="character" w:customStyle="1" w:styleId="WW8Num135z0">
    <w:name w:val="WW8Num135z0"/>
    <w:rsid w:val="008E0C3B"/>
    <w:rPr>
      <w:rFonts w:ascii="Wingdings 2" w:hAnsi="Wingdings 2" w:cs="OpenSymbol"/>
    </w:rPr>
  </w:style>
  <w:style w:type="character" w:customStyle="1" w:styleId="WW8Num136z0">
    <w:name w:val="WW8Num136z0"/>
    <w:rsid w:val="008E0C3B"/>
    <w:rPr>
      <w:rFonts w:ascii="Wingdings" w:hAnsi="Wingdings" w:cs="OpenSymbol"/>
    </w:rPr>
  </w:style>
  <w:style w:type="character" w:customStyle="1" w:styleId="WW8Num137z0">
    <w:name w:val="WW8Num137z0"/>
    <w:rsid w:val="008E0C3B"/>
    <w:rPr>
      <w:rFonts w:ascii="Wingdings 2" w:hAnsi="Wingdings 2" w:cs="OpenSymbol"/>
    </w:rPr>
  </w:style>
  <w:style w:type="character" w:customStyle="1" w:styleId="WW8Num138z0">
    <w:name w:val="WW8Num138z0"/>
    <w:rsid w:val="008E0C3B"/>
    <w:rPr>
      <w:rFonts w:ascii="Wingdings" w:hAnsi="Wingdings" w:cs="OpenSymbol"/>
    </w:rPr>
  </w:style>
  <w:style w:type="character" w:customStyle="1" w:styleId="WW8Num139z0">
    <w:name w:val="WW8Num139z0"/>
    <w:rsid w:val="008E0C3B"/>
    <w:rPr>
      <w:rFonts w:ascii="Wingdings 2" w:hAnsi="Wingdings 2" w:cs="OpenSymbol"/>
    </w:rPr>
  </w:style>
  <w:style w:type="character" w:customStyle="1" w:styleId="WW8Num140z0">
    <w:name w:val="WW8Num140z0"/>
    <w:rsid w:val="008E0C3B"/>
    <w:rPr>
      <w:rFonts w:ascii="Wingdings 2" w:hAnsi="Wingdings 2" w:cs="OpenSymbol"/>
    </w:rPr>
  </w:style>
  <w:style w:type="character" w:customStyle="1" w:styleId="WW8Num141z0">
    <w:name w:val="WW8Num141z0"/>
    <w:rsid w:val="008E0C3B"/>
    <w:rPr>
      <w:rFonts w:ascii="Wingdings 2" w:hAnsi="Wingdings 2" w:cs="OpenSymbol"/>
    </w:rPr>
  </w:style>
  <w:style w:type="character" w:customStyle="1" w:styleId="WW8Num142z0">
    <w:name w:val="WW8Num142z0"/>
    <w:rsid w:val="008E0C3B"/>
    <w:rPr>
      <w:rFonts w:ascii="Wingdings 2" w:hAnsi="Wingdings 2" w:cs="OpenSymbol"/>
    </w:rPr>
  </w:style>
  <w:style w:type="character" w:customStyle="1" w:styleId="WW8Num143z0">
    <w:name w:val="WW8Num143z0"/>
    <w:rsid w:val="008E0C3B"/>
    <w:rPr>
      <w:rFonts w:ascii="Wingdings 2" w:hAnsi="Wingdings 2" w:cs="OpenSymbol"/>
    </w:rPr>
  </w:style>
  <w:style w:type="character" w:customStyle="1" w:styleId="WW8Num144z0">
    <w:name w:val="WW8Num144z0"/>
    <w:rsid w:val="008E0C3B"/>
    <w:rPr>
      <w:rFonts w:ascii="Wingdings 2" w:hAnsi="Wingdings 2" w:cs="OpenSymbol"/>
    </w:rPr>
  </w:style>
  <w:style w:type="character" w:customStyle="1" w:styleId="WW8Num145z0">
    <w:name w:val="WW8Num145z0"/>
    <w:rsid w:val="008E0C3B"/>
    <w:rPr>
      <w:rFonts w:ascii="Wingdings 2" w:hAnsi="Wingdings 2" w:cs="OpenSymbol"/>
    </w:rPr>
  </w:style>
  <w:style w:type="character" w:customStyle="1" w:styleId="WW8Num146z0">
    <w:name w:val="WW8Num146z0"/>
    <w:rsid w:val="008E0C3B"/>
    <w:rPr>
      <w:rFonts w:ascii="Wingdings 2" w:hAnsi="Wingdings 2" w:cs="OpenSymbol"/>
    </w:rPr>
  </w:style>
  <w:style w:type="character" w:customStyle="1" w:styleId="WW8Num147z0">
    <w:name w:val="WW8Num147z0"/>
    <w:rsid w:val="008E0C3B"/>
    <w:rPr>
      <w:rFonts w:ascii="Wingdings 2" w:hAnsi="Wingdings 2" w:cs="OpenSymbol"/>
    </w:rPr>
  </w:style>
  <w:style w:type="character" w:customStyle="1" w:styleId="WW8Num148z0">
    <w:name w:val="WW8Num148z0"/>
    <w:rsid w:val="008E0C3B"/>
    <w:rPr>
      <w:rFonts w:ascii="Wingdings 2" w:hAnsi="Wingdings 2" w:cs="OpenSymbol"/>
    </w:rPr>
  </w:style>
  <w:style w:type="character" w:customStyle="1" w:styleId="WW8Num149z0">
    <w:name w:val="WW8Num149z0"/>
    <w:rsid w:val="008E0C3B"/>
    <w:rPr>
      <w:rFonts w:ascii="Wingdings 2" w:hAnsi="Wingdings 2" w:cs="OpenSymbol"/>
    </w:rPr>
  </w:style>
  <w:style w:type="character" w:customStyle="1" w:styleId="WW8Num150z0">
    <w:name w:val="WW8Num150z0"/>
    <w:rsid w:val="008E0C3B"/>
    <w:rPr>
      <w:rFonts w:ascii="Wingdings 2" w:hAnsi="Wingdings 2" w:cs="OpenSymbol"/>
    </w:rPr>
  </w:style>
  <w:style w:type="character" w:customStyle="1" w:styleId="WW8Num151z0">
    <w:name w:val="WW8Num151z0"/>
    <w:rsid w:val="008E0C3B"/>
    <w:rPr>
      <w:rFonts w:ascii="Wingdings 2" w:hAnsi="Wingdings 2" w:cs="OpenSymbol"/>
    </w:rPr>
  </w:style>
  <w:style w:type="character" w:customStyle="1" w:styleId="WW8Num152z0">
    <w:name w:val="WW8Num152z0"/>
    <w:rsid w:val="008E0C3B"/>
    <w:rPr>
      <w:rFonts w:ascii="Wingdings 2" w:hAnsi="Wingdings 2" w:cs="OpenSymbol"/>
    </w:rPr>
  </w:style>
  <w:style w:type="character" w:customStyle="1" w:styleId="WW8Num153z0">
    <w:name w:val="WW8Num153z0"/>
    <w:rsid w:val="008E0C3B"/>
    <w:rPr>
      <w:rFonts w:ascii="Wingdings 2" w:hAnsi="Wingdings 2" w:cs="OpenSymbol"/>
    </w:rPr>
  </w:style>
  <w:style w:type="character" w:customStyle="1" w:styleId="WW8Num154z0">
    <w:name w:val="WW8Num154z0"/>
    <w:rsid w:val="008E0C3B"/>
    <w:rPr>
      <w:rFonts w:ascii="Wingdings 2" w:hAnsi="Wingdings 2" w:cs="OpenSymbol"/>
    </w:rPr>
  </w:style>
  <w:style w:type="character" w:customStyle="1" w:styleId="WW8Num155z0">
    <w:name w:val="WW8Num155z0"/>
    <w:rsid w:val="008E0C3B"/>
    <w:rPr>
      <w:rFonts w:ascii="Wingdings" w:hAnsi="Wingdings" w:cs="OpenSymbol"/>
    </w:rPr>
  </w:style>
  <w:style w:type="character" w:customStyle="1" w:styleId="WW8Num156z0">
    <w:name w:val="WW8Num156z0"/>
    <w:rsid w:val="008E0C3B"/>
    <w:rPr>
      <w:rFonts w:ascii="Wingdings 2" w:hAnsi="Wingdings 2" w:cs="OpenSymbol"/>
    </w:rPr>
  </w:style>
  <w:style w:type="character" w:customStyle="1" w:styleId="WW8Num157z0">
    <w:name w:val="WW8Num157z0"/>
    <w:rsid w:val="008E0C3B"/>
    <w:rPr>
      <w:rFonts w:ascii="Wingdings" w:hAnsi="Wingdings" w:cs="OpenSymbol"/>
    </w:rPr>
  </w:style>
  <w:style w:type="character" w:customStyle="1" w:styleId="WW8Num158z0">
    <w:name w:val="WW8Num158z0"/>
    <w:rsid w:val="008E0C3B"/>
    <w:rPr>
      <w:rFonts w:ascii="Wingdings 2" w:hAnsi="Wingdings 2" w:cs="OpenSymbol"/>
    </w:rPr>
  </w:style>
  <w:style w:type="character" w:customStyle="1" w:styleId="WW8Num159z0">
    <w:name w:val="WW8Num159z0"/>
    <w:rsid w:val="008E0C3B"/>
    <w:rPr>
      <w:rFonts w:ascii="Wingdings" w:hAnsi="Wingdings" w:cs="OpenSymbol"/>
    </w:rPr>
  </w:style>
  <w:style w:type="character" w:customStyle="1" w:styleId="WW8Num160z0">
    <w:name w:val="WW8Num160z0"/>
    <w:rsid w:val="008E0C3B"/>
    <w:rPr>
      <w:rFonts w:ascii="Wingdings 2" w:hAnsi="Wingdings 2" w:cs="OpenSymbol"/>
    </w:rPr>
  </w:style>
  <w:style w:type="character" w:customStyle="1" w:styleId="WW8Num161z0">
    <w:name w:val="WW8Num161z0"/>
    <w:rsid w:val="008E0C3B"/>
    <w:rPr>
      <w:rFonts w:ascii="Wingdings" w:hAnsi="Wingdings" w:cs="OpenSymbol"/>
    </w:rPr>
  </w:style>
  <w:style w:type="character" w:customStyle="1" w:styleId="WW8Num162z0">
    <w:name w:val="WW8Num162z0"/>
    <w:rsid w:val="008E0C3B"/>
    <w:rPr>
      <w:rFonts w:ascii="Wingdings 2" w:hAnsi="Wingdings 2" w:cs="OpenSymbol"/>
    </w:rPr>
  </w:style>
  <w:style w:type="character" w:customStyle="1" w:styleId="WW8Num163z0">
    <w:name w:val="WW8Num163z0"/>
    <w:rsid w:val="008E0C3B"/>
    <w:rPr>
      <w:rFonts w:ascii="Wingdings" w:hAnsi="Wingdings" w:cs="OpenSymbol"/>
    </w:rPr>
  </w:style>
  <w:style w:type="character" w:customStyle="1" w:styleId="WW8Num163z1">
    <w:name w:val="WW8Num163z1"/>
    <w:rsid w:val="008E0C3B"/>
    <w:rPr>
      <w:rFonts w:ascii="Wingdings 2" w:hAnsi="Wingdings 2" w:cs="OpenSymbol"/>
    </w:rPr>
  </w:style>
  <w:style w:type="character" w:customStyle="1" w:styleId="WW8Num164z0">
    <w:name w:val="WW8Num164z0"/>
    <w:rsid w:val="008E0C3B"/>
    <w:rPr>
      <w:rFonts w:ascii="Wingdings 2" w:hAnsi="Wingdings 2" w:cs="OpenSymbol"/>
    </w:rPr>
  </w:style>
  <w:style w:type="character" w:customStyle="1" w:styleId="WW8Num165z0">
    <w:name w:val="WW8Num165z0"/>
    <w:rsid w:val="008E0C3B"/>
    <w:rPr>
      <w:rFonts w:ascii="Wingdings" w:hAnsi="Wingdings" w:cs="OpenSymbol"/>
    </w:rPr>
  </w:style>
  <w:style w:type="character" w:customStyle="1" w:styleId="WW8Num166z0">
    <w:name w:val="WW8Num166z0"/>
    <w:rsid w:val="008E0C3B"/>
    <w:rPr>
      <w:rFonts w:ascii="Wingdings 2" w:hAnsi="Wingdings 2" w:cs="OpenSymbol"/>
    </w:rPr>
  </w:style>
  <w:style w:type="character" w:customStyle="1" w:styleId="WW8Num167z0">
    <w:name w:val="WW8Num167z0"/>
    <w:rsid w:val="008E0C3B"/>
    <w:rPr>
      <w:rFonts w:ascii="Wingdings" w:hAnsi="Wingdings" w:cs="OpenSymbol"/>
    </w:rPr>
  </w:style>
  <w:style w:type="character" w:customStyle="1" w:styleId="WW8Num167z1">
    <w:name w:val="WW8Num167z1"/>
    <w:rsid w:val="008E0C3B"/>
    <w:rPr>
      <w:rFonts w:ascii="Wingdings 2" w:hAnsi="Wingdings 2" w:cs="OpenSymbol"/>
    </w:rPr>
  </w:style>
  <w:style w:type="character" w:customStyle="1" w:styleId="WW8Num168z0">
    <w:name w:val="WW8Num168z0"/>
    <w:rsid w:val="008E0C3B"/>
    <w:rPr>
      <w:rFonts w:ascii="Wingdings 2" w:hAnsi="Wingdings 2" w:cs="OpenSymbol"/>
    </w:rPr>
  </w:style>
  <w:style w:type="character" w:customStyle="1" w:styleId="WW8Num169z0">
    <w:name w:val="WW8Num169z0"/>
    <w:rsid w:val="008E0C3B"/>
    <w:rPr>
      <w:rFonts w:ascii="Wingdings" w:hAnsi="Wingdings" w:cs="OpenSymbol"/>
    </w:rPr>
  </w:style>
  <w:style w:type="character" w:customStyle="1" w:styleId="WW8Num170z0">
    <w:name w:val="WW8Num170z0"/>
    <w:rsid w:val="008E0C3B"/>
    <w:rPr>
      <w:rFonts w:ascii="Wingdings 2" w:hAnsi="Wingdings 2" w:cs="OpenSymbol"/>
    </w:rPr>
  </w:style>
  <w:style w:type="character" w:customStyle="1" w:styleId="WW8Num171z0">
    <w:name w:val="WW8Num171z0"/>
    <w:rsid w:val="008E0C3B"/>
    <w:rPr>
      <w:rFonts w:ascii="Wingdings" w:hAnsi="Wingdings" w:cs="OpenSymbol"/>
    </w:rPr>
  </w:style>
  <w:style w:type="character" w:customStyle="1" w:styleId="WW8Num171z1">
    <w:name w:val="WW8Num171z1"/>
    <w:rsid w:val="008E0C3B"/>
    <w:rPr>
      <w:rFonts w:ascii="Wingdings 2" w:hAnsi="Wingdings 2" w:cs="OpenSymbol"/>
    </w:rPr>
  </w:style>
  <w:style w:type="character" w:customStyle="1" w:styleId="WW8Num172z0">
    <w:name w:val="WW8Num172z0"/>
    <w:rsid w:val="008E0C3B"/>
    <w:rPr>
      <w:rFonts w:ascii="Wingdings 2" w:hAnsi="Wingdings 2" w:cs="OpenSymbol"/>
    </w:rPr>
  </w:style>
  <w:style w:type="character" w:customStyle="1" w:styleId="WW8Num173z0">
    <w:name w:val="WW8Num173z0"/>
    <w:rsid w:val="008E0C3B"/>
    <w:rPr>
      <w:rFonts w:ascii="Wingdings" w:hAnsi="Wingdings" w:cs="OpenSymbol"/>
    </w:rPr>
  </w:style>
  <w:style w:type="character" w:customStyle="1" w:styleId="WW8Num174z0">
    <w:name w:val="WW8Num174z0"/>
    <w:rsid w:val="008E0C3B"/>
    <w:rPr>
      <w:rFonts w:ascii="Wingdings 2" w:hAnsi="Wingdings 2" w:cs="OpenSymbol"/>
    </w:rPr>
  </w:style>
  <w:style w:type="character" w:customStyle="1" w:styleId="WW8Num175z0">
    <w:name w:val="WW8Num175z0"/>
    <w:rsid w:val="008E0C3B"/>
    <w:rPr>
      <w:rFonts w:ascii="Wingdings" w:hAnsi="Wingdings" w:cs="OpenSymbol"/>
    </w:rPr>
  </w:style>
  <w:style w:type="character" w:customStyle="1" w:styleId="WW8Num176z0">
    <w:name w:val="WW8Num176z0"/>
    <w:rsid w:val="008E0C3B"/>
    <w:rPr>
      <w:rFonts w:ascii="Wingdings 2" w:hAnsi="Wingdings 2" w:cs="OpenSymbol"/>
    </w:rPr>
  </w:style>
  <w:style w:type="character" w:customStyle="1" w:styleId="WW8Num177z0">
    <w:name w:val="WW8Num177z0"/>
    <w:rsid w:val="008E0C3B"/>
    <w:rPr>
      <w:rFonts w:ascii="Wingdings" w:hAnsi="Wingdings" w:cs="OpenSymbol"/>
    </w:rPr>
  </w:style>
  <w:style w:type="character" w:customStyle="1" w:styleId="WW8Num178z0">
    <w:name w:val="WW8Num178z0"/>
    <w:rsid w:val="008E0C3B"/>
    <w:rPr>
      <w:rFonts w:ascii="Wingdings 2" w:hAnsi="Wingdings 2" w:cs="OpenSymbol"/>
    </w:rPr>
  </w:style>
  <w:style w:type="character" w:customStyle="1" w:styleId="WW8Num179z0">
    <w:name w:val="WW8Num179z0"/>
    <w:rsid w:val="008E0C3B"/>
    <w:rPr>
      <w:rFonts w:ascii="Wingdings 2" w:hAnsi="Wingdings 2" w:cs="OpenSymbol"/>
    </w:rPr>
  </w:style>
  <w:style w:type="character" w:customStyle="1" w:styleId="WW8Num180z0">
    <w:name w:val="WW8Num180z0"/>
    <w:rsid w:val="008E0C3B"/>
    <w:rPr>
      <w:rFonts w:ascii="Wingdings 2" w:hAnsi="Wingdings 2" w:cs="OpenSymbol"/>
    </w:rPr>
  </w:style>
  <w:style w:type="character" w:customStyle="1" w:styleId="WW8Num181z0">
    <w:name w:val="WW8Num181z0"/>
    <w:rsid w:val="008E0C3B"/>
    <w:rPr>
      <w:rFonts w:ascii="Wingdings" w:hAnsi="Wingdings" w:cs="OpenSymbol"/>
    </w:rPr>
  </w:style>
  <w:style w:type="character" w:customStyle="1" w:styleId="WW8Num182z0">
    <w:name w:val="WW8Num182z0"/>
    <w:rsid w:val="008E0C3B"/>
    <w:rPr>
      <w:rFonts w:ascii="Wingdings 2" w:hAnsi="Wingdings 2" w:cs="OpenSymbol"/>
    </w:rPr>
  </w:style>
  <w:style w:type="character" w:customStyle="1" w:styleId="WW8Num183z0">
    <w:name w:val="WW8Num183z0"/>
    <w:rsid w:val="008E0C3B"/>
    <w:rPr>
      <w:rFonts w:ascii="Wingdings 2" w:hAnsi="Wingdings 2" w:cs="OpenSymbol"/>
    </w:rPr>
  </w:style>
  <w:style w:type="character" w:customStyle="1" w:styleId="WW8Num184z0">
    <w:name w:val="WW8Num184z0"/>
    <w:rsid w:val="008E0C3B"/>
    <w:rPr>
      <w:rFonts w:ascii="Wingdings 2" w:hAnsi="Wingdings 2" w:cs="OpenSymbol"/>
    </w:rPr>
  </w:style>
  <w:style w:type="character" w:customStyle="1" w:styleId="WW8Num185z0">
    <w:name w:val="WW8Num185z0"/>
    <w:rsid w:val="008E0C3B"/>
    <w:rPr>
      <w:rFonts w:ascii="Wingdings" w:hAnsi="Wingdings" w:cs="OpenSymbol"/>
    </w:rPr>
  </w:style>
  <w:style w:type="character" w:customStyle="1" w:styleId="WW8Num186z0">
    <w:name w:val="WW8Num186z0"/>
    <w:rsid w:val="008E0C3B"/>
    <w:rPr>
      <w:rFonts w:ascii="Wingdings 2" w:hAnsi="Wingdings 2" w:cs="OpenSymbol"/>
    </w:rPr>
  </w:style>
  <w:style w:type="character" w:customStyle="1" w:styleId="WW8Num187z0">
    <w:name w:val="WW8Num187z0"/>
    <w:rsid w:val="008E0C3B"/>
    <w:rPr>
      <w:rFonts w:ascii="Wingdings 2" w:hAnsi="Wingdings 2" w:cs="OpenSymbol"/>
    </w:rPr>
  </w:style>
  <w:style w:type="character" w:customStyle="1" w:styleId="WW8Num188z0">
    <w:name w:val="WW8Num188z0"/>
    <w:rsid w:val="008E0C3B"/>
    <w:rPr>
      <w:rFonts w:ascii="Wingdings 2" w:hAnsi="Wingdings 2" w:cs="OpenSymbol"/>
    </w:rPr>
  </w:style>
  <w:style w:type="character" w:customStyle="1" w:styleId="WW8Num189z0">
    <w:name w:val="WW8Num189z0"/>
    <w:rsid w:val="008E0C3B"/>
    <w:rPr>
      <w:rFonts w:ascii="Wingdings 2" w:hAnsi="Wingdings 2" w:cs="OpenSymbol"/>
    </w:rPr>
  </w:style>
  <w:style w:type="character" w:customStyle="1" w:styleId="WW8Num190z0">
    <w:name w:val="WW8Num190z0"/>
    <w:rsid w:val="008E0C3B"/>
    <w:rPr>
      <w:rFonts w:ascii="Wingdings 2" w:hAnsi="Wingdings 2" w:cs="OpenSymbol"/>
    </w:rPr>
  </w:style>
  <w:style w:type="character" w:customStyle="1" w:styleId="WW8Num191z0">
    <w:name w:val="WW8Num191z0"/>
    <w:rsid w:val="008E0C3B"/>
    <w:rPr>
      <w:rFonts w:ascii="Wingdings 2" w:hAnsi="Wingdings 2" w:cs="OpenSymbol"/>
    </w:rPr>
  </w:style>
  <w:style w:type="character" w:customStyle="1" w:styleId="WW8Num192z0">
    <w:name w:val="WW8Num192z0"/>
    <w:rsid w:val="008E0C3B"/>
    <w:rPr>
      <w:rFonts w:ascii="Wingdings 2" w:hAnsi="Wingdings 2" w:cs="OpenSymbol"/>
    </w:rPr>
  </w:style>
  <w:style w:type="character" w:customStyle="1" w:styleId="WW8Num193z0">
    <w:name w:val="WW8Num193z0"/>
    <w:rsid w:val="008E0C3B"/>
    <w:rPr>
      <w:rFonts w:ascii="Wingdings 2" w:hAnsi="Wingdings 2" w:cs="OpenSymbol"/>
    </w:rPr>
  </w:style>
  <w:style w:type="character" w:customStyle="1" w:styleId="WW8Num194z0">
    <w:name w:val="WW8Num194z0"/>
    <w:rsid w:val="008E0C3B"/>
    <w:rPr>
      <w:rFonts w:ascii="Wingdings 2" w:hAnsi="Wingdings 2" w:cs="OpenSymbol"/>
    </w:rPr>
  </w:style>
  <w:style w:type="character" w:customStyle="1" w:styleId="WW8Num195z0">
    <w:name w:val="WW8Num195z0"/>
    <w:rsid w:val="008E0C3B"/>
    <w:rPr>
      <w:rFonts w:ascii="Wingdings" w:hAnsi="Wingdings" w:cs="OpenSymbol"/>
    </w:rPr>
  </w:style>
  <w:style w:type="character" w:customStyle="1" w:styleId="WW8Num196z0">
    <w:name w:val="WW8Num196z0"/>
    <w:rsid w:val="008E0C3B"/>
    <w:rPr>
      <w:rFonts w:ascii="Wingdings" w:hAnsi="Wingdings" w:cs="OpenSymbol"/>
    </w:rPr>
  </w:style>
  <w:style w:type="character" w:customStyle="1" w:styleId="WW8Num197z0">
    <w:name w:val="WW8Num197z0"/>
    <w:rsid w:val="008E0C3B"/>
    <w:rPr>
      <w:rFonts w:ascii="Wingdings" w:hAnsi="Wingdings" w:cs="OpenSymbol"/>
    </w:rPr>
  </w:style>
  <w:style w:type="character" w:customStyle="1" w:styleId="WW8Num198z0">
    <w:name w:val="WW8Num198z0"/>
    <w:rsid w:val="008E0C3B"/>
    <w:rPr>
      <w:rFonts w:ascii="Wingdings" w:hAnsi="Wingdings" w:cs="OpenSymbol"/>
    </w:rPr>
  </w:style>
  <w:style w:type="character" w:customStyle="1" w:styleId="WW8Num199z0">
    <w:name w:val="WW8Num199z0"/>
    <w:rsid w:val="008E0C3B"/>
    <w:rPr>
      <w:rFonts w:ascii="Wingdings" w:hAnsi="Wingdings" w:cs="OpenSymbol"/>
    </w:rPr>
  </w:style>
  <w:style w:type="character" w:customStyle="1" w:styleId="WW8Num200z0">
    <w:name w:val="WW8Num200z0"/>
    <w:rsid w:val="008E0C3B"/>
    <w:rPr>
      <w:rFonts w:ascii="Wingdings 2" w:hAnsi="Wingdings 2" w:cs="OpenSymbol"/>
    </w:rPr>
  </w:style>
  <w:style w:type="character" w:customStyle="1" w:styleId="WW8Num201z0">
    <w:name w:val="WW8Num201z0"/>
    <w:rsid w:val="008E0C3B"/>
    <w:rPr>
      <w:rFonts w:ascii="Wingdings 2" w:hAnsi="Wingdings 2" w:cs="OpenSymbol"/>
    </w:rPr>
  </w:style>
  <w:style w:type="character" w:customStyle="1" w:styleId="WW8Num202z0">
    <w:name w:val="WW8Num202z0"/>
    <w:rsid w:val="008E0C3B"/>
    <w:rPr>
      <w:rFonts w:ascii="Wingdings" w:hAnsi="Wingdings" w:cs="OpenSymbol"/>
    </w:rPr>
  </w:style>
  <w:style w:type="character" w:customStyle="1" w:styleId="WW8Num203z0">
    <w:name w:val="WW8Num203z0"/>
    <w:rsid w:val="008E0C3B"/>
    <w:rPr>
      <w:rFonts w:ascii="Wingdings 2" w:hAnsi="Wingdings 2" w:cs="OpenSymbol"/>
    </w:rPr>
  </w:style>
  <w:style w:type="character" w:customStyle="1" w:styleId="WW8Num204z0">
    <w:name w:val="WW8Num204z0"/>
    <w:rsid w:val="008E0C3B"/>
    <w:rPr>
      <w:rFonts w:ascii="Wingdings" w:hAnsi="Wingdings" w:cs="OpenSymbol"/>
    </w:rPr>
  </w:style>
  <w:style w:type="character" w:customStyle="1" w:styleId="WW8Num205z0">
    <w:name w:val="WW8Num205z0"/>
    <w:rsid w:val="008E0C3B"/>
    <w:rPr>
      <w:rFonts w:ascii="Wingdings" w:hAnsi="Wingdings" w:cs="OpenSymbol"/>
    </w:rPr>
  </w:style>
  <w:style w:type="character" w:customStyle="1" w:styleId="WW8Num206z0">
    <w:name w:val="WW8Num206z0"/>
    <w:rsid w:val="008E0C3B"/>
    <w:rPr>
      <w:rFonts w:ascii="Wingdings" w:hAnsi="Wingdings" w:cs="OpenSymbol"/>
    </w:rPr>
  </w:style>
  <w:style w:type="character" w:customStyle="1" w:styleId="WW8Num207z0">
    <w:name w:val="WW8Num207z0"/>
    <w:rsid w:val="008E0C3B"/>
    <w:rPr>
      <w:rFonts w:ascii="Wingdings" w:hAnsi="Wingdings" w:cs="OpenSymbol"/>
    </w:rPr>
  </w:style>
  <w:style w:type="character" w:customStyle="1" w:styleId="WW8Num208z0">
    <w:name w:val="WW8Num208z0"/>
    <w:rsid w:val="008E0C3B"/>
    <w:rPr>
      <w:rFonts w:ascii="Wingdings" w:hAnsi="Wingdings" w:cs="OpenSymbol"/>
    </w:rPr>
  </w:style>
  <w:style w:type="character" w:customStyle="1" w:styleId="WW8Num209z0">
    <w:name w:val="WW8Num209z0"/>
    <w:rsid w:val="008E0C3B"/>
    <w:rPr>
      <w:rFonts w:ascii="Wingdings" w:hAnsi="Wingdings" w:cs="OpenSymbol"/>
    </w:rPr>
  </w:style>
  <w:style w:type="character" w:customStyle="1" w:styleId="WW8Num210z0">
    <w:name w:val="WW8Num210z0"/>
    <w:rsid w:val="008E0C3B"/>
    <w:rPr>
      <w:rFonts w:ascii="Wingdings" w:hAnsi="Wingdings" w:cs="OpenSymbol"/>
    </w:rPr>
  </w:style>
  <w:style w:type="character" w:customStyle="1" w:styleId="WW8Num211z0">
    <w:name w:val="WW8Num211z0"/>
    <w:rsid w:val="008E0C3B"/>
    <w:rPr>
      <w:rFonts w:ascii="Wingdings" w:hAnsi="Wingdings" w:cs="OpenSymbol"/>
    </w:rPr>
  </w:style>
  <w:style w:type="character" w:customStyle="1" w:styleId="WW8Num212z0">
    <w:name w:val="WW8Num212z0"/>
    <w:rsid w:val="008E0C3B"/>
    <w:rPr>
      <w:rFonts w:ascii="Wingdings" w:hAnsi="Wingdings" w:cs="OpenSymbol"/>
    </w:rPr>
  </w:style>
  <w:style w:type="character" w:customStyle="1" w:styleId="WW8Num213z0">
    <w:name w:val="WW8Num213z0"/>
    <w:rsid w:val="008E0C3B"/>
    <w:rPr>
      <w:rFonts w:ascii="Wingdings 2" w:hAnsi="Wingdings 2" w:cs="OpenSymbol"/>
    </w:rPr>
  </w:style>
  <w:style w:type="character" w:customStyle="1" w:styleId="WW8Num214z0">
    <w:name w:val="WW8Num214z0"/>
    <w:rsid w:val="008E0C3B"/>
    <w:rPr>
      <w:rFonts w:ascii="Wingdings" w:hAnsi="Wingdings" w:cs="OpenSymbol"/>
    </w:rPr>
  </w:style>
  <w:style w:type="character" w:customStyle="1" w:styleId="WW8Num215z0">
    <w:name w:val="WW8Num215z0"/>
    <w:rsid w:val="008E0C3B"/>
    <w:rPr>
      <w:rFonts w:ascii="Wingdings 2" w:hAnsi="Wingdings 2" w:cs="OpenSymbol"/>
    </w:rPr>
  </w:style>
  <w:style w:type="character" w:customStyle="1" w:styleId="WW8Num216z0">
    <w:name w:val="WW8Num216z0"/>
    <w:rsid w:val="008E0C3B"/>
    <w:rPr>
      <w:rFonts w:ascii="Wingdings" w:hAnsi="Wingdings" w:cs="OpenSymbol"/>
    </w:rPr>
  </w:style>
  <w:style w:type="character" w:customStyle="1" w:styleId="WW8Num217z0">
    <w:name w:val="WW8Num217z0"/>
    <w:rsid w:val="008E0C3B"/>
    <w:rPr>
      <w:rFonts w:ascii="Wingdings 2" w:hAnsi="Wingdings 2" w:cs="OpenSymbol"/>
    </w:rPr>
  </w:style>
  <w:style w:type="character" w:customStyle="1" w:styleId="WW8Num218z0">
    <w:name w:val="WW8Num218z0"/>
    <w:rsid w:val="008E0C3B"/>
    <w:rPr>
      <w:rFonts w:ascii="Wingdings" w:hAnsi="Wingdings" w:cs="OpenSymbol"/>
    </w:rPr>
  </w:style>
  <w:style w:type="character" w:customStyle="1" w:styleId="WW8Num219z0">
    <w:name w:val="WW8Num219z0"/>
    <w:rsid w:val="008E0C3B"/>
    <w:rPr>
      <w:rFonts w:ascii="Wingdings 2" w:hAnsi="Wingdings 2" w:cs="OpenSymbol"/>
    </w:rPr>
  </w:style>
  <w:style w:type="character" w:customStyle="1" w:styleId="WW8Num220z0">
    <w:name w:val="WW8Num220z0"/>
    <w:rsid w:val="008E0C3B"/>
    <w:rPr>
      <w:rFonts w:ascii="Wingdings" w:hAnsi="Wingdings" w:cs="OpenSymbol"/>
    </w:rPr>
  </w:style>
  <w:style w:type="character" w:customStyle="1" w:styleId="WW8Num221z0">
    <w:name w:val="WW8Num221z0"/>
    <w:rsid w:val="008E0C3B"/>
    <w:rPr>
      <w:rFonts w:ascii="Wingdings 2" w:hAnsi="Wingdings 2" w:cs="OpenSymbol"/>
    </w:rPr>
  </w:style>
  <w:style w:type="character" w:customStyle="1" w:styleId="WW8Num222z0">
    <w:name w:val="WW8Num222z0"/>
    <w:rsid w:val="008E0C3B"/>
    <w:rPr>
      <w:rFonts w:ascii="Wingdings" w:hAnsi="Wingdings" w:cs="OpenSymbol"/>
    </w:rPr>
  </w:style>
  <w:style w:type="character" w:customStyle="1" w:styleId="WW8Num223z0">
    <w:name w:val="WW8Num223z0"/>
    <w:rsid w:val="008E0C3B"/>
    <w:rPr>
      <w:rFonts w:ascii="Wingdings 2" w:hAnsi="Wingdings 2" w:cs="OpenSymbol"/>
    </w:rPr>
  </w:style>
  <w:style w:type="character" w:customStyle="1" w:styleId="WW8Num223z1">
    <w:name w:val="WW8Num223z1"/>
    <w:rsid w:val="008E0C3B"/>
    <w:rPr>
      <w:rFonts w:ascii="Wingdings" w:hAnsi="Wingdings" w:cs="OpenSymbol"/>
    </w:rPr>
  </w:style>
  <w:style w:type="character" w:customStyle="1" w:styleId="WW8Num224z0">
    <w:name w:val="WW8Num224z0"/>
    <w:rsid w:val="008E0C3B"/>
    <w:rPr>
      <w:rFonts w:ascii="Wingdings" w:hAnsi="Wingdings" w:cs="OpenSymbol"/>
    </w:rPr>
  </w:style>
  <w:style w:type="character" w:customStyle="1" w:styleId="WW8Num225z0">
    <w:name w:val="WW8Num225z0"/>
    <w:rsid w:val="008E0C3B"/>
    <w:rPr>
      <w:rFonts w:ascii="Wingdings 2" w:hAnsi="Wingdings 2" w:cs="OpenSymbol"/>
    </w:rPr>
  </w:style>
  <w:style w:type="character" w:customStyle="1" w:styleId="WW8Num226z0">
    <w:name w:val="WW8Num226z0"/>
    <w:rsid w:val="008E0C3B"/>
    <w:rPr>
      <w:rFonts w:ascii="Wingdings" w:hAnsi="Wingdings" w:cs="OpenSymbol"/>
    </w:rPr>
  </w:style>
  <w:style w:type="character" w:customStyle="1" w:styleId="WW8Num227z0">
    <w:name w:val="WW8Num227z0"/>
    <w:rsid w:val="008E0C3B"/>
    <w:rPr>
      <w:rFonts w:ascii="Wingdings 2" w:hAnsi="Wingdings 2" w:cs="OpenSymbol"/>
    </w:rPr>
  </w:style>
  <w:style w:type="character" w:customStyle="1" w:styleId="WW8Num228z0">
    <w:name w:val="WW8Num228z0"/>
    <w:rsid w:val="008E0C3B"/>
    <w:rPr>
      <w:rFonts w:ascii="Wingdings" w:hAnsi="Wingdings" w:cs="OpenSymbol"/>
    </w:rPr>
  </w:style>
  <w:style w:type="character" w:customStyle="1" w:styleId="WW8Num229z0">
    <w:name w:val="WW8Num229z0"/>
    <w:rsid w:val="008E0C3B"/>
    <w:rPr>
      <w:rFonts w:ascii="Wingdings 2" w:hAnsi="Wingdings 2" w:cs="OpenSymbol"/>
    </w:rPr>
  </w:style>
  <w:style w:type="character" w:customStyle="1" w:styleId="WW8Num230z0">
    <w:name w:val="WW8Num230z0"/>
    <w:rsid w:val="008E0C3B"/>
    <w:rPr>
      <w:rFonts w:ascii="Wingdings" w:hAnsi="Wingdings" w:cs="OpenSymbol"/>
    </w:rPr>
  </w:style>
  <w:style w:type="character" w:customStyle="1" w:styleId="WW8Num231z0">
    <w:name w:val="WW8Num231z0"/>
    <w:rsid w:val="008E0C3B"/>
    <w:rPr>
      <w:rFonts w:ascii="Wingdings 2" w:hAnsi="Wingdings 2" w:cs="OpenSymbol"/>
    </w:rPr>
  </w:style>
  <w:style w:type="character" w:customStyle="1" w:styleId="WW8Num232z0">
    <w:name w:val="WW8Num232z0"/>
    <w:rsid w:val="008E0C3B"/>
    <w:rPr>
      <w:rFonts w:ascii="Wingdings" w:hAnsi="Wingdings" w:cs="OpenSymbol"/>
    </w:rPr>
  </w:style>
  <w:style w:type="character" w:customStyle="1" w:styleId="WW8Num233z0">
    <w:name w:val="WW8Num233z0"/>
    <w:rsid w:val="008E0C3B"/>
    <w:rPr>
      <w:rFonts w:ascii="Wingdings 2" w:hAnsi="Wingdings 2" w:cs="OpenSymbol"/>
    </w:rPr>
  </w:style>
  <w:style w:type="character" w:customStyle="1" w:styleId="WW8Num234z0">
    <w:name w:val="WW8Num234z0"/>
    <w:rsid w:val="008E0C3B"/>
    <w:rPr>
      <w:rFonts w:ascii="Wingdings" w:hAnsi="Wingdings" w:cs="OpenSymbol"/>
    </w:rPr>
  </w:style>
  <w:style w:type="character" w:customStyle="1" w:styleId="WW8Num235z0">
    <w:name w:val="WW8Num235z0"/>
    <w:rsid w:val="008E0C3B"/>
    <w:rPr>
      <w:rFonts w:ascii="Wingdings 2" w:hAnsi="Wingdings 2" w:cs="OpenSymbol"/>
    </w:rPr>
  </w:style>
  <w:style w:type="character" w:customStyle="1" w:styleId="WW8Num236z0">
    <w:name w:val="WW8Num236z0"/>
    <w:rsid w:val="008E0C3B"/>
    <w:rPr>
      <w:rFonts w:ascii="Wingdings 2" w:hAnsi="Wingdings 2" w:cs="OpenSymbol"/>
    </w:rPr>
  </w:style>
  <w:style w:type="character" w:customStyle="1" w:styleId="WW8Num237z0">
    <w:name w:val="WW8Num237z0"/>
    <w:rsid w:val="008E0C3B"/>
    <w:rPr>
      <w:rFonts w:ascii="Wingdings 2" w:hAnsi="Wingdings 2" w:cs="OpenSymbol"/>
    </w:rPr>
  </w:style>
  <w:style w:type="character" w:customStyle="1" w:styleId="WW8Num238z0">
    <w:name w:val="WW8Num238z0"/>
    <w:rsid w:val="008E0C3B"/>
    <w:rPr>
      <w:rFonts w:ascii="Wingdings" w:hAnsi="Wingdings" w:cs="OpenSymbol"/>
    </w:rPr>
  </w:style>
  <w:style w:type="character" w:customStyle="1" w:styleId="WW8Num239z0">
    <w:name w:val="WW8Num239z0"/>
    <w:rsid w:val="008E0C3B"/>
    <w:rPr>
      <w:rFonts w:ascii="Wingdings 2" w:hAnsi="Wingdings 2" w:cs="OpenSymbol"/>
    </w:rPr>
  </w:style>
  <w:style w:type="character" w:customStyle="1" w:styleId="WW8Num240z0">
    <w:name w:val="WW8Num240z0"/>
    <w:rsid w:val="008E0C3B"/>
    <w:rPr>
      <w:rFonts w:ascii="Wingdings" w:hAnsi="Wingdings" w:cs="OpenSymbol"/>
    </w:rPr>
  </w:style>
  <w:style w:type="character" w:customStyle="1" w:styleId="WW8Num241z0">
    <w:name w:val="WW8Num241z0"/>
    <w:rsid w:val="008E0C3B"/>
    <w:rPr>
      <w:rFonts w:ascii="Wingdings 2" w:hAnsi="Wingdings 2" w:cs="OpenSymbol"/>
    </w:rPr>
  </w:style>
  <w:style w:type="character" w:customStyle="1" w:styleId="WW8Num242z0">
    <w:name w:val="WW8Num242z0"/>
    <w:rsid w:val="008E0C3B"/>
    <w:rPr>
      <w:rFonts w:ascii="Wingdings" w:hAnsi="Wingdings" w:cs="OpenSymbol"/>
    </w:rPr>
  </w:style>
  <w:style w:type="character" w:customStyle="1" w:styleId="WW8Num243z0">
    <w:name w:val="WW8Num243z0"/>
    <w:rsid w:val="008E0C3B"/>
    <w:rPr>
      <w:rFonts w:ascii="Wingdings 2" w:hAnsi="Wingdings 2" w:cs="OpenSymbol"/>
    </w:rPr>
  </w:style>
  <w:style w:type="character" w:customStyle="1" w:styleId="WW8Num244z0">
    <w:name w:val="WW8Num244z0"/>
    <w:rsid w:val="008E0C3B"/>
    <w:rPr>
      <w:rFonts w:ascii="Wingdings" w:hAnsi="Wingdings" w:cs="OpenSymbol"/>
    </w:rPr>
  </w:style>
  <w:style w:type="character" w:customStyle="1" w:styleId="WW8Num245z0">
    <w:name w:val="WW8Num245z0"/>
    <w:rsid w:val="008E0C3B"/>
    <w:rPr>
      <w:rFonts w:ascii="Wingdings 2" w:hAnsi="Wingdings 2" w:cs="OpenSymbol"/>
    </w:rPr>
  </w:style>
  <w:style w:type="character" w:customStyle="1" w:styleId="WW8Num246z0">
    <w:name w:val="WW8Num246z0"/>
    <w:rsid w:val="008E0C3B"/>
    <w:rPr>
      <w:rFonts w:ascii="Wingdings" w:hAnsi="Wingdings" w:cs="OpenSymbol"/>
    </w:rPr>
  </w:style>
  <w:style w:type="character" w:customStyle="1" w:styleId="WW8Num247z0">
    <w:name w:val="WW8Num247z0"/>
    <w:rsid w:val="008E0C3B"/>
    <w:rPr>
      <w:rFonts w:ascii="Wingdings 2" w:hAnsi="Wingdings 2" w:cs="OpenSymbol"/>
    </w:rPr>
  </w:style>
  <w:style w:type="character" w:customStyle="1" w:styleId="WW8Num248z0">
    <w:name w:val="WW8Num248z0"/>
    <w:rsid w:val="008E0C3B"/>
    <w:rPr>
      <w:rFonts w:ascii="Wingdings 2" w:hAnsi="Wingdings 2" w:cs="OpenSymbol"/>
    </w:rPr>
  </w:style>
  <w:style w:type="character" w:customStyle="1" w:styleId="WW8Num249z0">
    <w:name w:val="WW8Num249z0"/>
    <w:rsid w:val="008E0C3B"/>
    <w:rPr>
      <w:rFonts w:ascii="Wingdings 2" w:hAnsi="Wingdings 2" w:cs="OpenSymbol"/>
    </w:rPr>
  </w:style>
  <w:style w:type="character" w:customStyle="1" w:styleId="WW8Num250z0">
    <w:name w:val="WW8Num250z0"/>
    <w:rsid w:val="008E0C3B"/>
    <w:rPr>
      <w:rFonts w:ascii="Wingdings 2" w:hAnsi="Wingdings 2" w:cs="OpenSymbol"/>
    </w:rPr>
  </w:style>
  <w:style w:type="character" w:customStyle="1" w:styleId="WW8Num251z0">
    <w:name w:val="WW8Num251z0"/>
    <w:rsid w:val="008E0C3B"/>
    <w:rPr>
      <w:rFonts w:ascii="Wingdings" w:hAnsi="Wingdings" w:cs="OpenSymbol"/>
    </w:rPr>
  </w:style>
  <w:style w:type="character" w:customStyle="1" w:styleId="WW8Num252z0">
    <w:name w:val="WW8Num252z0"/>
    <w:rsid w:val="008E0C3B"/>
    <w:rPr>
      <w:rFonts w:ascii="Wingdings" w:hAnsi="Wingdings" w:cs="OpenSymbol"/>
    </w:rPr>
  </w:style>
  <w:style w:type="character" w:customStyle="1" w:styleId="WW8Num253z0">
    <w:name w:val="WW8Num253z0"/>
    <w:rsid w:val="008E0C3B"/>
    <w:rPr>
      <w:rFonts w:ascii="Wingdings 2" w:hAnsi="Wingdings 2" w:cs="OpenSymbol"/>
    </w:rPr>
  </w:style>
  <w:style w:type="character" w:customStyle="1" w:styleId="WW8Num254z0">
    <w:name w:val="WW8Num254z0"/>
    <w:rsid w:val="008E0C3B"/>
    <w:rPr>
      <w:rFonts w:ascii="Wingdings" w:hAnsi="Wingdings" w:cs="OpenSymbol"/>
    </w:rPr>
  </w:style>
  <w:style w:type="character" w:customStyle="1" w:styleId="WW8Num255z0">
    <w:name w:val="WW8Num255z0"/>
    <w:rsid w:val="008E0C3B"/>
    <w:rPr>
      <w:rFonts w:ascii="Wingdings 2" w:hAnsi="Wingdings 2" w:cs="OpenSymbol"/>
    </w:rPr>
  </w:style>
  <w:style w:type="character" w:customStyle="1" w:styleId="WW8Num256z0">
    <w:name w:val="WW8Num256z0"/>
    <w:rsid w:val="008E0C3B"/>
    <w:rPr>
      <w:rFonts w:ascii="Wingdings" w:hAnsi="Wingdings" w:cs="OpenSymbol"/>
    </w:rPr>
  </w:style>
  <w:style w:type="character" w:customStyle="1" w:styleId="WW8Num257z0">
    <w:name w:val="WW8Num257z0"/>
    <w:rsid w:val="008E0C3B"/>
    <w:rPr>
      <w:rFonts w:ascii="Wingdings 2" w:hAnsi="Wingdings 2" w:cs="OpenSymbol"/>
    </w:rPr>
  </w:style>
  <w:style w:type="character" w:customStyle="1" w:styleId="WW8Num258z0">
    <w:name w:val="WW8Num258z0"/>
    <w:rsid w:val="008E0C3B"/>
    <w:rPr>
      <w:rFonts w:ascii="Wingdings" w:hAnsi="Wingdings" w:cs="OpenSymbol"/>
    </w:rPr>
  </w:style>
  <w:style w:type="character" w:customStyle="1" w:styleId="WW8Num259z0">
    <w:name w:val="WW8Num259z0"/>
    <w:rsid w:val="008E0C3B"/>
    <w:rPr>
      <w:rFonts w:ascii="Wingdings 2" w:hAnsi="Wingdings 2" w:cs="OpenSymbol"/>
    </w:rPr>
  </w:style>
  <w:style w:type="character" w:customStyle="1" w:styleId="WW8Num260z0">
    <w:name w:val="WW8Num260z0"/>
    <w:rsid w:val="008E0C3B"/>
    <w:rPr>
      <w:rFonts w:ascii="Wingdings" w:hAnsi="Wingdings" w:cs="OpenSymbol"/>
    </w:rPr>
  </w:style>
  <w:style w:type="character" w:customStyle="1" w:styleId="WW8Num261z0">
    <w:name w:val="WW8Num261z0"/>
    <w:rsid w:val="008E0C3B"/>
    <w:rPr>
      <w:rFonts w:ascii="Wingdings 2" w:hAnsi="Wingdings 2" w:cs="OpenSymbol"/>
    </w:rPr>
  </w:style>
  <w:style w:type="character" w:customStyle="1" w:styleId="WW8Num262z0">
    <w:name w:val="WW8Num262z0"/>
    <w:rsid w:val="008E0C3B"/>
    <w:rPr>
      <w:rFonts w:ascii="Wingdings" w:hAnsi="Wingdings" w:cs="OpenSymbol"/>
    </w:rPr>
  </w:style>
  <w:style w:type="character" w:customStyle="1" w:styleId="WW8Num263z0">
    <w:name w:val="WW8Num263z0"/>
    <w:rsid w:val="008E0C3B"/>
    <w:rPr>
      <w:rFonts w:ascii="Wingdings 2" w:hAnsi="Wingdings 2" w:cs="OpenSymbol"/>
    </w:rPr>
  </w:style>
  <w:style w:type="character" w:customStyle="1" w:styleId="WW8Num264z0">
    <w:name w:val="WW8Num264z0"/>
    <w:rsid w:val="008E0C3B"/>
    <w:rPr>
      <w:rFonts w:ascii="Wingdings" w:hAnsi="Wingdings" w:cs="OpenSymbol"/>
    </w:rPr>
  </w:style>
  <w:style w:type="character" w:customStyle="1" w:styleId="WW8Num265z0">
    <w:name w:val="WW8Num265z0"/>
    <w:rsid w:val="008E0C3B"/>
    <w:rPr>
      <w:rFonts w:ascii="Wingdings 2" w:hAnsi="Wingdings 2" w:cs="OpenSymbol"/>
    </w:rPr>
  </w:style>
  <w:style w:type="character" w:customStyle="1" w:styleId="WW8Num266z0">
    <w:name w:val="WW8Num266z0"/>
    <w:rsid w:val="008E0C3B"/>
    <w:rPr>
      <w:rFonts w:ascii="Wingdings" w:hAnsi="Wingdings" w:cs="OpenSymbol"/>
    </w:rPr>
  </w:style>
  <w:style w:type="character" w:customStyle="1" w:styleId="WW8Num267z0">
    <w:name w:val="WW8Num267z0"/>
    <w:rsid w:val="008E0C3B"/>
    <w:rPr>
      <w:rFonts w:ascii="Wingdings 2" w:hAnsi="Wingdings 2" w:cs="OpenSymbol"/>
    </w:rPr>
  </w:style>
  <w:style w:type="character" w:customStyle="1" w:styleId="WW8Num268z0">
    <w:name w:val="WW8Num268z0"/>
    <w:rsid w:val="008E0C3B"/>
    <w:rPr>
      <w:rFonts w:ascii="Wingdings" w:hAnsi="Wingdings" w:cs="OpenSymbol"/>
    </w:rPr>
  </w:style>
  <w:style w:type="character" w:customStyle="1" w:styleId="WW8Num269z0">
    <w:name w:val="WW8Num269z0"/>
    <w:rsid w:val="008E0C3B"/>
    <w:rPr>
      <w:rFonts w:ascii="Wingdings 2" w:hAnsi="Wingdings 2" w:cs="OpenSymbol"/>
    </w:rPr>
  </w:style>
  <w:style w:type="character" w:customStyle="1" w:styleId="WW8Num270z0">
    <w:name w:val="WW8Num270z0"/>
    <w:rsid w:val="008E0C3B"/>
    <w:rPr>
      <w:rFonts w:ascii="Wingdings" w:hAnsi="Wingdings" w:cs="OpenSymbol"/>
    </w:rPr>
  </w:style>
  <w:style w:type="character" w:customStyle="1" w:styleId="WW8Num271z0">
    <w:name w:val="WW8Num271z0"/>
    <w:rsid w:val="008E0C3B"/>
    <w:rPr>
      <w:rFonts w:ascii="Wingdings 2" w:hAnsi="Wingdings 2" w:cs="OpenSymbol"/>
    </w:rPr>
  </w:style>
  <w:style w:type="character" w:customStyle="1" w:styleId="WW8Num272z0">
    <w:name w:val="WW8Num272z0"/>
    <w:rsid w:val="008E0C3B"/>
    <w:rPr>
      <w:rFonts w:ascii="Wingdings" w:hAnsi="Wingdings" w:cs="OpenSymbol"/>
    </w:rPr>
  </w:style>
  <w:style w:type="character" w:customStyle="1" w:styleId="WW8Num273z0">
    <w:name w:val="WW8Num273z0"/>
    <w:rsid w:val="008E0C3B"/>
    <w:rPr>
      <w:rFonts w:ascii="Wingdings 2" w:hAnsi="Wingdings 2" w:cs="OpenSymbol"/>
    </w:rPr>
  </w:style>
  <w:style w:type="character" w:customStyle="1" w:styleId="WW8Num274z0">
    <w:name w:val="WW8Num274z0"/>
    <w:rsid w:val="008E0C3B"/>
    <w:rPr>
      <w:rFonts w:ascii="Wingdings" w:hAnsi="Wingdings" w:cs="OpenSymbol"/>
    </w:rPr>
  </w:style>
  <w:style w:type="character" w:customStyle="1" w:styleId="WW8Num275z0">
    <w:name w:val="WW8Num275z0"/>
    <w:rsid w:val="008E0C3B"/>
    <w:rPr>
      <w:rFonts w:ascii="Wingdings 2" w:hAnsi="Wingdings 2" w:cs="OpenSymbol"/>
    </w:rPr>
  </w:style>
  <w:style w:type="character" w:customStyle="1" w:styleId="WW8Num276z0">
    <w:name w:val="WW8Num276z0"/>
    <w:rsid w:val="008E0C3B"/>
    <w:rPr>
      <w:rFonts w:ascii="Wingdings" w:hAnsi="Wingdings" w:cs="OpenSymbol"/>
    </w:rPr>
  </w:style>
  <w:style w:type="character" w:customStyle="1" w:styleId="WW8Num277z0">
    <w:name w:val="WW8Num277z0"/>
    <w:rsid w:val="008E0C3B"/>
    <w:rPr>
      <w:rFonts w:ascii="Wingdings 2" w:hAnsi="Wingdings 2" w:cs="OpenSymbol"/>
    </w:rPr>
  </w:style>
  <w:style w:type="character" w:customStyle="1" w:styleId="WW8Num278z0">
    <w:name w:val="WW8Num278z0"/>
    <w:rsid w:val="008E0C3B"/>
    <w:rPr>
      <w:rFonts w:ascii="Wingdings" w:hAnsi="Wingdings" w:cs="OpenSymbol"/>
    </w:rPr>
  </w:style>
  <w:style w:type="character" w:customStyle="1" w:styleId="WW8Num279z0">
    <w:name w:val="WW8Num279z0"/>
    <w:rsid w:val="008E0C3B"/>
    <w:rPr>
      <w:rFonts w:ascii="Wingdings 2" w:hAnsi="Wingdings 2" w:cs="OpenSymbol"/>
    </w:rPr>
  </w:style>
  <w:style w:type="character" w:customStyle="1" w:styleId="WW8Num280z0">
    <w:name w:val="WW8Num280z0"/>
    <w:rsid w:val="008E0C3B"/>
    <w:rPr>
      <w:rFonts w:ascii="Wingdings" w:hAnsi="Wingdings" w:cs="OpenSymbol"/>
    </w:rPr>
  </w:style>
  <w:style w:type="character" w:customStyle="1" w:styleId="WW8Num281z0">
    <w:name w:val="WW8Num281z0"/>
    <w:rsid w:val="008E0C3B"/>
    <w:rPr>
      <w:rFonts w:ascii="Wingdings" w:hAnsi="Wingdings" w:cs="OpenSymbol"/>
    </w:rPr>
  </w:style>
  <w:style w:type="character" w:customStyle="1" w:styleId="WW8Num282z0">
    <w:name w:val="WW8Num282z0"/>
    <w:rsid w:val="008E0C3B"/>
    <w:rPr>
      <w:rFonts w:ascii="Wingdings 2" w:hAnsi="Wingdings 2" w:cs="OpenSymbol"/>
    </w:rPr>
  </w:style>
  <w:style w:type="character" w:customStyle="1" w:styleId="WW8Num283z0">
    <w:name w:val="WW8Num283z0"/>
    <w:rsid w:val="008E0C3B"/>
    <w:rPr>
      <w:rFonts w:ascii="Wingdings 2" w:hAnsi="Wingdings 2" w:cs="OpenSymbol"/>
    </w:rPr>
  </w:style>
  <w:style w:type="character" w:customStyle="1" w:styleId="WW8Num284z0">
    <w:name w:val="WW8Num284z0"/>
    <w:rsid w:val="008E0C3B"/>
    <w:rPr>
      <w:rFonts w:ascii="Wingdings" w:hAnsi="Wingdings" w:cs="OpenSymbol"/>
    </w:rPr>
  </w:style>
  <w:style w:type="character" w:customStyle="1" w:styleId="WW8Num285z0">
    <w:name w:val="WW8Num285z0"/>
    <w:rsid w:val="008E0C3B"/>
    <w:rPr>
      <w:rFonts w:ascii="Wingdings 2" w:hAnsi="Wingdings 2" w:cs="OpenSymbol"/>
    </w:rPr>
  </w:style>
  <w:style w:type="character" w:customStyle="1" w:styleId="WW8Num286z0">
    <w:name w:val="WW8Num286z0"/>
    <w:rsid w:val="008E0C3B"/>
    <w:rPr>
      <w:rFonts w:ascii="Wingdings" w:hAnsi="Wingdings" w:cs="OpenSymbol"/>
    </w:rPr>
  </w:style>
  <w:style w:type="character" w:customStyle="1" w:styleId="WW8Num287z0">
    <w:name w:val="WW8Num287z0"/>
    <w:rsid w:val="008E0C3B"/>
    <w:rPr>
      <w:rFonts w:ascii="Wingdings 2" w:hAnsi="Wingdings 2" w:cs="OpenSymbol"/>
    </w:rPr>
  </w:style>
  <w:style w:type="character" w:customStyle="1" w:styleId="WW8Num287z1">
    <w:name w:val="WW8Num287z1"/>
    <w:rsid w:val="008E0C3B"/>
    <w:rPr>
      <w:rFonts w:ascii="Wingdings 2" w:hAnsi="Wingdings 2" w:cs="OpenSymbol"/>
    </w:rPr>
  </w:style>
  <w:style w:type="character" w:customStyle="1" w:styleId="WW8Num288z0">
    <w:name w:val="WW8Num288z0"/>
    <w:rsid w:val="008E0C3B"/>
    <w:rPr>
      <w:rFonts w:ascii="Wingdings 2" w:hAnsi="Wingdings 2" w:cs="OpenSymbol"/>
    </w:rPr>
  </w:style>
  <w:style w:type="character" w:customStyle="1" w:styleId="WW8Num289z0">
    <w:name w:val="WW8Num289z0"/>
    <w:rsid w:val="008E0C3B"/>
    <w:rPr>
      <w:rFonts w:ascii="Wingdings 2" w:hAnsi="Wingdings 2" w:cs="OpenSymbol"/>
    </w:rPr>
  </w:style>
  <w:style w:type="character" w:customStyle="1" w:styleId="WW8Num289z1">
    <w:name w:val="WW8Num289z1"/>
    <w:rsid w:val="008E0C3B"/>
    <w:rPr>
      <w:rFonts w:ascii="Wingdings 2" w:hAnsi="Wingdings 2" w:cs="OpenSymbol"/>
    </w:rPr>
  </w:style>
  <w:style w:type="character" w:customStyle="1" w:styleId="WW8Num290z0">
    <w:name w:val="WW8Num290z0"/>
    <w:rsid w:val="008E0C3B"/>
    <w:rPr>
      <w:rFonts w:ascii="Wingdings 2" w:hAnsi="Wingdings 2" w:cs="OpenSymbol"/>
    </w:rPr>
  </w:style>
  <w:style w:type="character" w:customStyle="1" w:styleId="WW8Num291z0">
    <w:name w:val="WW8Num291z0"/>
    <w:rsid w:val="008E0C3B"/>
    <w:rPr>
      <w:rFonts w:ascii="Wingdings 2" w:hAnsi="Wingdings 2" w:cs="OpenSymbol"/>
    </w:rPr>
  </w:style>
  <w:style w:type="character" w:customStyle="1" w:styleId="WW8Num292z0">
    <w:name w:val="WW8Num292z0"/>
    <w:rsid w:val="008E0C3B"/>
    <w:rPr>
      <w:rFonts w:ascii="Wingdings 2" w:hAnsi="Wingdings 2" w:cs="OpenSymbol"/>
    </w:rPr>
  </w:style>
  <w:style w:type="character" w:customStyle="1" w:styleId="WW8Num293z0">
    <w:name w:val="WW8Num293z0"/>
    <w:rsid w:val="008E0C3B"/>
    <w:rPr>
      <w:rFonts w:ascii="Wingdings 2" w:hAnsi="Wingdings 2" w:cs="OpenSymbol"/>
    </w:rPr>
  </w:style>
  <w:style w:type="character" w:customStyle="1" w:styleId="WW8Num294z0">
    <w:name w:val="WW8Num294z0"/>
    <w:rsid w:val="008E0C3B"/>
    <w:rPr>
      <w:rFonts w:ascii="Wingdings 2" w:hAnsi="Wingdings 2" w:cs="OpenSymbol"/>
    </w:rPr>
  </w:style>
  <w:style w:type="character" w:customStyle="1" w:styleId="WW8Num295z0">
    <w:name w:val="WW8Num295z0"/>
    <w:rsid w:val="008E0C3B"/>
    <w:rPr>
      <w:rFonts w:ascii="Wingdings 2" w:hAnsi="Wingdings 2" w:cs="OpenSymbol"/>
    </w:rPr>
  </w:style>
  <w:style w:type="character" w:customStyle="1" w:styleId="WW8Num296z0">
    <w:name w:val="WW8Num296z0"/>
    <w:rsid w:val="008E0C3B"/>
    <w:rPr>
      <w:rFonts w:ascii="Wingdings" w:hAnsi="Wingdings" w:cs="OpenSymbol"/>
    </w:rPr>
  </w:style>
  <w:style w:type="character" w:customStyle="1" w:styleId="WW8Num297z0">
    <w:name w:val="WW8Num297z0"/>
    <w:rsid w:val="008E0C3B"/>
    <w:rPr>
      <w:rFonts w:ascii="Wingdings" w:hAnsi="Wingdings" w:cs="OpenSymbol"/>
    </w:rPr>
  </w:style>
  <w:style w:type="character" w:customStyle="1" w:styleId="WW8Num298z0">
    <w:name w:val="WW8Num298z0"/>
    <w:rsid w:val="008E0C3B"/>
    <w:rPr>
      <w:rFonts w:ascii="Wingdings" w:hAnsi="Wingdings" w:cs="OpenSymbol"/>
    </w:rPr>
  </w:style>
  <w:style w:type="character" w:customStyle="1" w:styleId="WW8Num299z0">
    <w:name w:val="WW8Num299z0"/>
    <w:rsid w:val="008E0C3B"/>
    <w:rPr>
      <w:rFonts w:ascii="Wingdings" w:hAnsi="Wingdings" w:cs="OpenSymbol"/>
    </w:rPr>
  </w:style>
  <w:style w:type="character" w:customStyle="1" w:styleId="WW8Num300z0">
    <w:name w:val="WW8Num300z0"/>
    <w:rsid w:val="008E0C3B"/>
    <w:rPr>
      <w:rFonts w:ascii="Wingdings 2" w:hAnsi="Wingdings 2" w:cs="OpenSymbol"/>
    </w:rPr>
  </w:style>
  <w:style w:type="character" w:customStyle="1" w:styleId="WW8Num301z0">
    <w:name w:val="WW8Num301z0"/>
    <w:rsid w:val="008E0C3B"/>
    <w:rPr>
      <w:rFonts w:ascii="Wingdings 2" w:hAnsi="Wingdings 2" w:cs="OpenSymbol"/>
    </w:rPr>
  </w:style>
  <w:style w:type="character" w:customStyle="1" w:styleId="WW8Num302z0">
    <w:name w:val="WW8Num302z0"/>
    <w:rsid w:val="008E0C3B"/>
    <w:rPr>
      <w:rFonts w:ascii="Wingdings 2" w:hAnsi="Wingdings 2" w:cs="OpenSymbol"/>
    </w:rPr>
  </w:style>
  <w:style w:type="character" w:customStyle="1" w:styleId="WW8Num303z0">
    <w:name w:val="WW8Num303z0"/>
    <w:rsid w:val="008E0C3B"/>
    <w:rPr>
      <w:rFonts w:ascii="Wingdings 2" w:hAnsi="Wingdings 2" w:cs="OpenSymbol"/>
    </w:rPr>
  </w:style>
  <w:style w:type="character" w:customStyle="1" w:styleId="WW8Num304z0">
    <w:name w:val="WW8Num304z0"/>
    <w:rsid w:val="008E0C3B"/>
    <w:rPr>
      <w:rFonts w:ascii="Wingdings 2" w:hAnsi="Wingdings 2" w:cs="OpenSymbol"/>
    </w:rPr>
  </w:style>
  <w:style w:type="character" w:customStyle="1" w:styleId="WW8Num305z0">
    <w:name w:val="WW8Num305z0"/>
    <w:rsid w:val="008E0C3B"/>
    <w:rPr>
      <w:rFonts w:ascii="Wingdings 2" w:hAnsi="Wingdings 2" w:cs="OpenSymbol"/>
    </w:rPr>
  </w:style>
  <w:style w:type="character" w:customStyle="1" w:styleId="WW8Num306z0">
    <w:name w:val="WW8Num306z0"/>
    <w:rsid w:val="008E0C3B"/>
    <w:rPr>
      <w:rFonts w:ascii="Wingdings 2" w:hAnsi="Wingdings 2" w:cs="OpenSymbol"/>
    </w:rPr>
  </w:style>
  <w:style w:type="character" w:customStyle="1" w:styleId="WW8Num307z0">
    <w:name w:val="WW8Num307z0"/>
    <w:rsid w:val="008E0C3B"/>
    <w:rPr>
      <w:rFonts w:ascii="Wingdings" w:hAnsi="Wingdings" w:cs="OpenSymbol"/>
    </w:rPr>
  </w:style>
  <w:style w:type="character" w:customStyle="1" w:styleId="WW8Num308z0">
    <w:name w:val="WW8Num308z0"/>
    <w:rsid w:val="008E0C3B"/>
    <w:rPr>
      <w:rFonts w:ascii="Wingdings" w:hAnsi="Wingdings" w:cs="OpenSymbol"/>
    </w:rPr>
  </w:style>
  <w:style w:type="character" w:customStyle="1" w:styleId="WW8Num309z0">
    <w:name w:val="WW8Num309z0"/>
    <w:rsid w:val="008E0C3B"/>
    <w:rPr>
      <w:rFonts w:ascii="Wingdings 2" w:hAnsi="Wingdings 2" w:cs="OpenSymbol"/>
    </w:rPr>
  </w:style>
  <w:style w:type="character" w:customStyle="1" w:styleId="WW8Num310z0">
    <w:name w:val="WW8Num310z0"/>
    <w:rsid w:val="008E0C3B"/>
    <w:rPr>
      <w:rFonts w:ascii="Wingdings 2" w:hAnsi="Wingdings 2" w:cs="OpenSymbol"/>
    </w:rPr>
  </w:style>
  <w:style w:type="character" w:customStyle="1" w:styleId="WW8Num311z0">
    <w:name w:val="WW8Num311z0"/>
    <w:rsid w:val="008E0C3B"/>
    <w:rPr>
      <w:rFonts w:ascii="Wingdings" w:hAnsi="Wingdings" w:cs="OpenSymbol"/>
    </w:rPr>
  </w:style>
  <w:style w:type="character" w:customStyle="1" w:styleId="WW8Num312z0">
    <w:name w:val="WW8Num312z0"/>
    <w:rsid w:val="008E0C3B"/>
    <w:rPr>
      <w:rFonts w:ascii="Wingdings 2" w:hAnsi="Wingdings 2" w:cs="OpenSymbol"/>
    </w:rPr>
  </w:style>
  <w:style w:type="character" w:customStyle="1" w:styleId="Absatz-Standardschriftart">
    <w:name w:val="Absatz-Standardschriftart"/>
    <w:rsid w:val="008E0C3B"/>
  </w:style>
  <w:style w:type="character" w:customStyle="1" w:styleId="WW-Absatz-Standardschriftart">
    <w:name w:val="WW-Absatz-Standardschriftart"/>
    <w:rsid w:val="008E0C3B"/>
  </w:style>
  <w:style w:type="character" w:customStyle="1" w:styleId="WW-Absatz-Standardschriftart1">
    <w:name w:val="WW-Absatz-Standardschriftart1"/>
    <w:rsid w:val="008E0C3B"/>
  </w:style>
  <w:style w:type="character" w:customStyle="1" w:styleId="WW-Absatz-Standardschriftart11">
    <w:name w:val="WW-Absatz-Standardschriftart11"/>
    <w:rsid w:val="008E0C3B"/>
  </w:style>
  <w:style w:type="character" w:customStyle="1" w:styleId="WW-Absatz-Standardschriftart111">
    <w:name w:val="WW-Absatz-Standardschriftart111"/>
    <w:rsid w:val="008E0C3B"/>
  </w:style>
  <w:style w:type="character" w:customStyle="1" w:styleId="WW-Absatz-Standardschriftart1111">
    <w:name w:val="WW-Absatz-Standardschriftart1111"/>
    <w:rsid w:val="008E0C3B"/>
  </w:style>
  <w:style w:type="character" w:customStyle="1" w:styleId="WW-Absatz-Standardschriftart11111">
    <w:name w:val="WW-Absatz-Standardschriftart11111"/>
    <w:rsid w:val="008E0C3B"/>
  </w:style>
  <w:style w:type="character" w:customStyle="1" w:styleId="WW8Num313z0">
    <w:name w:val="WW8Num313z0"/>
    <w:rsid w:val="008E0C3B"/>
    <w:rPr>
      <w:rFonts w:ascii="Wingdings 2" w:hAnsi="Wingdings 2" w:cs="OpenSymbol"/>
    </w:rPr>
  </w:style>
  <w:style w:type="character" w:customStyle="1" w:styleId="WW-Absatz-Standardschriftart111111">
    <w:name w:val="WW-Absatz-Standardschriftart111111"/>
    <w:rsid w:val="008E0C3B"/>
  </w:style>
  <w:style w:type="character" w:customStyle="1" w:styleId="WW-Absatz-Standardschriftart1111111">
    <w:name w:val="WW-Absatz-Standardschriftart1111111"/>
    <w:rsid w:val="008E0C3B"/>
  </w:style>
  <w:style w:type="character" w:customStyle="1" w:styleId="WW-Absatz-Standardschriftart11111111">
    <w:name w:val="WW-Absatz-Standardschriftart11111111"/>
    <w:rsid w:val="008E0C3B"/>
  </w:style>
  <w:style w:type="character" w:customStyle="1" w:styleId="WW-Absatz-Standardschriftart111111111">
    <w:name w:val="WW-Absatz-Standardschriftart111111111"/>
    <w:rsid w:val="008E0C3B"/>
  </w:style>
  <w:style w:type="character" w:customStyle="1" w:styleId="WW-Absatz-Standardschriftart1111111111">
    <w:name w:val="WW-Absatz-Standardschriftart1111111111"/>
    <w:rsid w:val="008E0C3B"/>
  </w:style>
  <w:style w:type="character" w:customStyle="1" w:styleId="WW-Absatz-Standardschriftart11111111111">
    <w:name w:val="WW-Absatz-Standardschriftart11111111111"/>
    <w:rsid w:val="008E0C3B"/>
  </w:style>
  <w:style w:type="character" w:customStyle="1" w:styleId="WW-Absatz-Standardschriftart111111111111">
    <w:name w:val="WW-Absatz-Standardschriftart111111111111"/>
    <w:rsid w:val="008E0C3B"/>
  </w:style>
  <w:style w:type="character" w:customStyle="1" w:styleId="WW-Absatz-Standardschriftart1111111111111">
    <w:name w:val="WW-Absatz-Standardschriftart1111111111111"/>
    <w:rsid w:val="008E0C3B"/>
  </w:style>
  <w:style w:type="character" w:customStyle="1" w:styleId="WW-Absatz-Standardschriftart11111111111111">
    <w:name w:val="WW-Absatz-Standardschriftart11111111111111"/>
    <w:rsid w:val="008E0C3B"/>
  </w:style>
  <w:style w:type="character" w:customStyle="1" w:styleId="WW-Absatz-Standardschriftart111111111111111">
    <w:name w:val="WW-Absatz-Standardschriftart111111111111111"/>
    <w:rsid w:val="008E0C3B"/>
  </w:style>
  <w:style w:type="character" w:customStyle="1" w:styleId="WW-Absatz-Standardschriftart1111111111111111">
    <w:name w:val="WW-Absatz-Standardschriftart1111111111111111"/>
    <w:rsid w:val="008E0C3B"/>
  </w:style>
  <w:style w:type="character" w:customStyle="1" w:styleId="WW8Num314z0">
    <w:name w:val="WW8Num314z0"/>
    <w:rsid w:val="008E0C3B"/>
    <w:rPr>
      <w:rFonts w:ascii="Wingdings 2" w:hAnsi="Wingdings 2" w:cs="OpenSymbol"/>
    </w:rPr>
  </w:style>
  <w:style w:type="character" w:customStyle="1" w:styleId="WW-Absatz-Standardschriftart11111111111111111">
    <w:name w:val="WW-Absatz-Standardschriftart11111111111111111"/>
    <w:rsid w:val="008E0C3B"/>
  </w:style>
  <w:style w:type="character" w:customStyle="1" w:styleId="WW-Absatz-Standardschriftart111111111111111111">
    <w:name w:val="WW-Absatz-Standardschriftart111111111111111111"/>
    <w:rsid w:val="008E0C3B"/>
  </w:style>
  <w:style w:type="character" w:customStyle="1" w:styleId="WW8Num8z3">
    <w:name w:val="WW8Num8z3"/>
    <w:rsid w:val="008E0C3B"/>
    <w:rPr>
      <w:rFonts w:ascii="Wingdings 2" w:hAnsi="Wingdings 2" w:cs="Symbol"/>
    </w:rPr>
  </w:style>
  <w:style w:type="character" w:customStyle="1" w:styleId="WW8Num9z1">
    <w:name w:val="WW8Num9z1"/>
    <w:rsid w:val="008E0C3B"/>
    <w:rPr>
      <w:rFonts w:ascii="Courier New" w:hAnsi="Courier New" w:cs="Courier New"/>
    </w:rPr>
  </w:style>
  <w:style w:type="character" w:customStyle="1" w:styleId="WW8Num12z1">
    <w:name w:val="WW8Num12z1"/>
    <w:rsid w:val="008E0C3B"/>
    <w:rPr>
      <w:rFonts w:ascii="Courier New" w:hAnsi="Courier New" w:cs="Courier New"/>
    </w:rPr>
  </w:style>
  <w:style w:type="character" w:customStyle="1" w:styleId="WW8Num13z2">
    <w:name w:val="WW8Num13z2"/>
    <w:rsid w:val="008E0C3B"/>
    <w:rPr>
      <w:rFonts w:ascii="Wingdings" w:hAnsi="Wingdings" w:cs="Wingdings"/>
    </w:rPr>
  </w:style>
  <w:style w:type="character" w:customStyle="1" w:styleId="WW8Num13z3">
    <w:name w:val="WW8Num13z3"/>
    <w:rsid w:val="008E0C3B"/>
    <w:rPr>
      <w:rFonts w:ascii="Symbol" w:hAnsi="Symbol" w:cs="Symbol"/>
    </w:rPr>
  </w:style>
  <w:style w:type="character" w:customStyle="1" w:styleId="WW8Num26z1">
    <w:name w:val="WW8Num26z1"/>
    <w:rsid w:val="008E0C3B"/>
    <w:rPr>
      <w:rFonts w:ascii="Wingdings 2" w:hAnsi="Wingdings 2" w:cs="OpenSymbol"/>
    </w:rPr>
  </w:style>
  <w:style w:type="character" w:customStyle="1" w:styleId="WW8Num26z2">
    <w:name w:val="WW8Num26z2"/>
    <w:rsid w:val="008E0C3B"/>
    <w:rPr>
      <w:rFonts w:ascii="Wingdings" w:hAnsi="Wingdings" w:cs="OpenSymbol"/>
    </w:rPr>
  </w:style>
  <w:style w:type="character" w:customStyle="1" w:styleId="WW8Num26z4">
    <w:name w:val="WW8Num26z4"/>
    <w:rsid w:val="008E0C3B"/>
    <w:rPr>
      <w:rFonts w:ascii="Courier New" w:hAnsi="Courier New" w:cs="Courier New"/>
    </w:rPr>
  </w:style>
  <w:style w:type="character" w:customStyle="1" w:styleId="WW8Num26z5">
    <w:name w:val="WW8Num26z5"/>
    <w:rsid w:val="008E0C3B"/>
    <w:rPr>
      <w:rFonts w:ascii="Wingdings" w:hAnsi="Wingdings" w:cs="Wingdings"/>
    </w:rPr>
  </w:style>
  <w:style w:type="character" w:customStyle="1" w:styleId="WW8Num27z2">
    <w:name w:val="WW8Num27z2"/>
    <w:rsid w:val="008E0C3B"/>
    <w:rPr>
      <w:rFonts w:ascii="Wingdings" w:hAnsi="Wingdings" w:cs="OpenSymbol"/>
    </w:rPr>
  </w:style>
  <w:style w:type="character" w:customStyle="1" w:styleId="WW8Num28z1">
    <w:name w:val="WW8Num28z1"/>
    <w:rsid w:val="008E0C3B"/>
    <w:rPr>
      <w:rFonts w:ascii="Wingdings 2" w:hAnsi="Wingdings 2" w:cs="OpenSymbol"/>
    </w:rPr>
  </w:style>
  <w:style w:type="character" w:customStyle="1" w:styleId="WW8Num28z2">
    <w:name w:val="WW8Num28z2"/>
    <w:rsid w:val="008E0C3B"/>
    <w:rPr>
      <w:rFonts w:ascii="Wingdings" w:hAnsi="Wingdings" w:cs="OpenSymbol"/>
    </w:rPr>
  </w:style>
  <w:style w:type="character" w:customStyle="1" w:styleId="WW8Num28z3">
    <w:name w:val="WW8Num28z3"/>
    <w:rsid w:val="008E0C3B"/>
    <w:rPr>
      <w:rFonts w:ascii="Symbol" w:hAnsi="Symbol" w:cs="Symbol"/>
    </w:rPr>
  </w:style>
  <w:style w:type="character" w:customStyle="1" w:styleId="WW8Num133z1">
    <w:name w:val="WW8Num133z1"/>
    <w:rsid w:val="008E0C3B"/>
    <w:rPr>
      <w:rFonts w:ascii="Courier New" w:hAnsi="Courier New" w:cs="Courier New"/>
    </w:rPr>
  </w:style>
  <w:style w:type="character" w:customStyle="1" w:styleId="WW8Num133z2">
    <w:name w:val="WW8Num133z2"/>
    <w:rsid w:val="008E0C3B"/>
    <w:rPr>
      <w:rFonts w:ascii="Wingdings" w:hAnsi="Wingdings" w:cs="Wingdings"/>
    </w:rPr>
  </w:style>
  <w:style w:type="character" w:customStyle="1" w:styleId="WW8Num133z3">
    <w:name w:val="WW8Num133z3"/>
    <w:rsid w:val="008E0C3B"/>
    <w:rPr>
      <w:rFonts w:ascii="Symbol" w:hAnsi="Symbol" w:cs="Symbol"/>
    </w:rPr>
  </w:style>
  <w:style w:type="character" w:customStyle="1" w:styleId="WW8Num134z1">
    <w:name w:val="WW8Num134z1"/>
    <w:rsid w:val="008E0C3B"/>
    <w:rPr>
      <w:rFonts w:ascii="Courier New" w:hAnsi="Courier New" w:cs="Courier New"/>
    </w:rPr>
  </w:style>
  <w:style w:type="character" w:customStyle="1" w:styleId="WW8Num134z2">
    <w:name w:val="WW8Num134z2"/>
    <w:rsid w:val="008E0C3B"/>
    <w:rPr>
      <w:rFonts w:ascii="Wingdings" w:hAnsi="Wingdings" w:cs="Wingdings"/>
    </w:rPr>
  </w:style>
  <w:style w:type="character" w:customStyle="1" w:styleId="WW8Num134z3">
    <w:name w:val="WW8Num134z3"/>
    <w:rsid w:val="008E0C3B"/>
    <w:rPr>
      <w:rFonts w:ascii="Symbol" w:hAnsi="Symbol" w:cs="Symbol"/>
    </w:rPr>
  </w:style>
  <w:style w:type="character" w:customStyle="1" w:styleId="WW8Num168z1">
    <w:name w:val="WW8Num168z1"/>
    <w:rsid w:val="008E0C3B"/>
    <w:rPr>
      <w:rFonts w:ascii="Wingdings 2" w:hAnsi="Wingdings 2" w:cs="OpenSymbol"/>
    </w:rPr>
  </w:style>
  <w:style w:type="character" w:customStyle="1" w:styleId="WW8Num172z1">
    <w:name w:val="WW8Num172z1"/>
    <w:rsid w:val="008E0C3B"/>
    <w:rPr>
      <w:rFonts w:ascii="Wingdings 2" w:hAnsi="Wingdings 2" w:cs="OpenSymbol"/>
    </w:rPr>
  </w:style>
  <w:style w:type="character" w:customStyle="1" w:styleId="WW8Num176z1">
    <w:name w:val="WW8Num176z1"/>
    <w:rsid w:val="008E0C3B"/>
    <w:rPr>
      <w:rFonts w:ascii="Wingdings 2" w:hAnsi="Wingdings 2" w:cs="OpenSymbol"/>
    </w:rPr>
  </w:style>
  <w:style w:type="character" w:customStyle="1" w:styleId="WW8Num228z1">
    <w:name w:val="WW8Num228z1"/>
    <w:rsid w:val="008E0C3B"/>
    <w:rPr>
      <w:rFonts w:ascii="Wingdings" w:hAnsi="Wingdings" w:cs="OpenSymbol"/>
    </w:rPr>
  </w:style>
  <w:style w:type="character" w:customStyle="1" w:styleId="WW8Num292z1">
    <w:name w:val="WW8Num292z1"/>
    <w:rsid w:val="008E0C3B"/>
    <w:rPr>
      <w:rFonts w:ascii="Wingdings 2" w:hAnsi="Wingdings 2" w:cs="OpenSymbol"/>
    </w:rPr>
  </w:style>
  <w:style w:type="character" w:customStyle="1" w:styleId="WW8Num294z1">
    <w:name w:val="WW8Num294z1"/>
    <w:rsid w:val="008E0C3B"/>
    <w:rPr>
      <w:rFonts w:ascii="Wingdings 2" w:hAnsi="Wingdings 2" w:cs="OpenSymbol"/>
    </w:rPr>
  </w:style>
  <w:style w:type="character" w:customStyle="1" w:styleId="WW-Absatz-Standardschriftart1111111111111111111">
    <w:name w:val="WW-Absatz-Standardschriftart1111111111111111111"/>
    <w:rsid w:val="008E0C3B"/>
  </w:style>
  <w:style w:type="character" w:customStyle="1" w:styleId="WW-Absatz-Standardschriftart11111111111111111111">
    <w:name w:val="WW-Absatz-Standardschriftart11111111111111111111"/>
    <w:rsid w:val="008E0C3B"/>
  </w:style>
  <w:style w:type="character" w:customStyle="1" w:styleId="WW8Num9z3">
    <w:name w:val="WW8Num9z3"/>
    <w:rsid w:val="008E0C3B"/>
    <w:rPr>
      <w:rFonts w:ascii="Wingdings 2" w:hAnsi="Wingdings 2" w:cs="Symbol"/>
    </w:rPr>
  </w:style>
  <w:style w:type="character" w:customStyle="1" w:styleId="WW8Num10z3">
    <w:name w:val="WW8Num10z3"/>
    <w:rsid w:val="008E0C3B"/>
    <w:rPr>
      <w:rFonts w:ascii="Wingdings 2" w:hAnsi="Wingdings 2" w:cs="Symbol"/>
    </w:rPr>
  </w:style>
  <w:style w:type="character" w:customStyle="1" w:styleId="WW8Num15z2">
    <w:name w:val="WW8Num15z2"/>
    <w:rsid w:val="008E0C3B"/>
    <w:rPr>
      <w:rFonts w:ascii="Wingdings" w:hAnsi="Wingdings" w:cs="Wingdings"/>
    </w:rPr>
  </w:style>
  <w:style w:type="character" w:customStyle="1" w:styleId="WW8Num15z3">
    <w:name w:val="WW8Num15z3"/>
    <w:rsid w:val="008E0C3B"/>
    <w:rPr>
      <w:rFonts w:ascii="Symbol" w:hAnsi="Symbol" w:cs="Symbol"/>
    </w:rPr>
  </w:style>
  <w:style w:type="character" w:customStyle="1" w:styleId="WW8Num28z4">
    <w:name w:val="WW8Num28z4"/>
    <w:rsid w:val="008E0C3B"/>
    <w:rPr>
      <w:rFonts w:ascii="Courier New" w:hAnsi="Courier New" w:cs="Courier New"/>
    </w:rPr>
  </w:style>
  <w:style w:type="character" w:customStyle="1" w:styleId="WW8Num28z5">
    <w:name w:val="WW8Num28z5"/>
    <w:rsid w:val="008E0C3B"/>
    <w:rPr>
      <w:rFonts w:ascii="Wingdings" w:hAnsi="Wingdings" w:cs="Wingdings"/>
    </w:rPr>
  </w:style>
  <w:style w:type="character" w:customStyle="1" w:styleId="WW8Num29z2">
    <w:name w:val="WW8Num29z2"/>
    <w:rsid w:val="008E0C3B"/>
    <w:rPr>
      <w:rFonts w:ascii="Wingdings" w:hAnsi="Wingdings" w:cs="OpenSymbol"/>
    </w:rPr>
  </w:style>
  <w:style w:type="character" w:customStyle="1" w:styleId="WW8Num30z1">
    <w:name w:val="WW8Num30z1"/>
    <w:rsid w:val="008E0C3B"/>
    <w:rPr>
      <w:rFonts w:ascii="Courier New" w:hAnsi="Courier New" w:cs="OpenSymbol"/>
    </w:rPr>
  </w:style>
  <w:style w:type="character" w:customStyle="1" w:styleId="WW8Num30z2">
    <w:name w:val="WW8Num30z2"/>
    <w:rsid w:val="008E0C3B"/>
    <w:rPr>
      <w:rFonts w:ascii="Wingdings" w:hAnsi="Wingdings" w:cs="OpenSymbol"/>
    </w:rPr>
  </w:style>
  <w:style w:type="character" w:customStyle="1" w:styleId="WW8Num30z3">
    <w:name w:val="WW8Num30z3"/>
    <w:rsid w:val="008E0C3B"/>
    <w:rPr>
      <w:rFonts w:ascii="Symbol" w:hAnsi="Symbol" w:cs="Symbol"/>
    </w:rPr>
  </w:style>
  <w:style w:type="character" w:customStyle="1" w:styleId="WW8Num135z1">
    <w:name w:val="WW8Num135z1"/>
    <w:rsid w:val="008E0C3B"/>
    <w:rPr>
      <w:rFonts w:ascii="Courier New" w:hAnsi="Courier New" w:cs="Courier New"/>
    </w:rPr>
  </w:style>
  <w:style w:type="character" w:customStyle="1" w:styleId="WW8Num135z2">
    <w:name w:val="WW8Num135z2"/>
    <w:rsid w:val="008E0C3B"/>
    <w:rPr>
      <w:rFonts w:ascii="Wingdings" w:hAnsi="Wingdings" w:cs="Wingdings"/>
    </w:rPr>
  </w:style>
  <w:style w:type="character" w:customStyle="1" w:styleId="WW8Num135z3">
    <w:name w:val="WW8Num135z3"/>
    <w:rsid w:val="008E0C3B"/>
    <w:rPr>
      <w:rFonts w:ascii="Symbol" w:hAnsi="Symbol" w:cs="Symbol"/>
    </w:rPr>
  </w:style>
  <w:style w:type="character" w:customStyle="1" w:styleId="WW8Num136z1">
    <w:name w:val="WW8Num136z1"/>
    <w:rsid w:val="008E0C3B"/>
    <w:rPr>
      <w:rFonts w:ascii="Courier New" w:hAnsi="Courier New" w:cs="Courier New"/>
    </w:rPr>
  </w:style>
  <w:style w:type="character" w:customStyle="1" w:styleId="WW8Num136z2">
    <w:name w:val="WW8Num136z2"/>
    <w:rsid w:val="008E0C3B"/>
    <w:rPr>
      <w:rFonts w:ascii="Wingdings" w:hAnsi="Wingdings" w:cs="Wingdings"/>
    </w:rPr>
  </w:style>
  <w:style w:type="character" w:customStyle="1" w:styleId="WW8Num136z3">
    <w:name w:val="WW8Num136z3"/>
    <w:rsid w:val="008E0C3B"/>
    <w:rPr>
      <w:rFonts w:ascii="Symbol" w:hAnsi="Symbol" w:cs="Symbol"/>
    </w:rPr>
  </w:style>
  <w:style w:type="character" w:customStyle="1" w:styleId="WW8Num170z1">
    <w:name w:val="WW8Num170z1"/>
    <w:rsid w:val="008E0C3B"/>
    <w:rPr>
      <w:rFonts w:ascii="Wingdings 2" w:hAnsi="Wingdings 2" w:cs="OpenSymbol"/>
    </w:rPr>
  </w:style>
  <w:style w:type="character" w:customStyle="1" w:styleId="WW8Num174z1">
    <w:name w:val="WW8Num174z1"/>
    <w:rsid w:val="008E0C3B"/>
    <w:rPr>
      <w:rFonts w:ascii="Wingdings 2" w:hAnsi="Wingdings 2" w:cs="OpenSymbol"/>
    </w:rPr>
  </w:style>
  <w:style w:type="character" w:customStyle="1" w:styleId="WW8Num178z1">
    <w:name w:val="WW8Num178z1"/>
    <w:rsid w:val="008E0C3B"/>
    <w:rPr>
      <w:rFonts w:ascii="Wingdings 2" w:hAnsi="Wingdings 2" w:cs="OpenSymbol"/>
    </w:rPr>
  </w:style>
  <w:style w:type="character" w:customStyle="1" w:styleId="WW8Num230z1">
    <w:name w:val="WW8Num230z1"/>
    <w:rsid w:val="008E0C3B"/>
    <w:rPr>
      <w:rFonts w:ascii="Wingdings" w:hAnsi="Wingdings" w:cs="OpenSymbol"/>
    </w:rPr>
  </w:style>
  <w:style w:type="character" w:customStyle="1" w:styleId="WW8Num296z1">
    <w:name w:val="WW8Num296z1"/>
    <w:rsid w:val="008E0C3B"/>
    <w:rPr>
      <w:rFonts w:ascii="Wingdings 2" w:hAnsi="Wingdings 2" w:cs="OpenSymbol"/>
    </w:rPr>
  </w:style>
  <w:style w:type="character" w:customStyle="1" w:styleId="WW-Absatz-Standardschriftart111111111111111111111">
    <w:name w:val="WW-Absatz-Standardschriftart111111111111111111111"/>
    <w:rsid w:val="008E0C3B"/>
  </w:style>
  <w:style w:type="character" w:customStyle="1" w:styleId="WW8Num11z3">
    <w:name w:val="WW8Num11z3"/>
    <w:rsid w:val="008E0C3B"/>
    <w:rPr>
      <w:rFonts w:ascii="Wingdings 2" w:hAnsi="Wingdings 2" w:cs="Symbol"/>
    </w:rPr>
  </w:style>
  <w:style w:type="character" w:customStyle="1" w:styleId="WW8Num16z1">
    <w:name w:val="WW8Num16z1"/>
    <w:rsid w:val="008E0C3B"/>
    <w:rPr>
      <w:rFonts w:ascii="Courier New" w:hAnsi="Courier New" w:cs="Courier New"/>
    </w:rPr>
  </w:style>
  <w:style w:type="character" w:customStyle="1" w:styleId="WW8Num16z2">
    <w:name w:val="WW8Num16z2"/>
    <w:rsid w:val="008E0C3B"/>
    <w:rPr>
      <w:rFonts w:ascii="Wingdings" w:hAnsi="Wingdings" w:cs="Wingdings"/>
    </w:rPr>
  </w:style>
  <w:style w:type="character" w:customStyle="1" w:styleId="WW8Num16z3">
    <w:name w:val="WW8Num16z3"/>
    <w:rsid w:val="008E0C3B"/>
    <w:rPr>
      <w:rFonts w:ascii="Symbol" w:hAnsi="Symbol" w:cs="Symbol"/>
    </w:rPr>
  </w:style>
  <w:style w:type="character" w:customStyle="1" w:styleId="WW8Num29z1">
    <w:name w:val="WW8Num29z1"/>
    <w:rsid w:val="008E0C3B"/>
    <w:rPr>
      <w:rFonts w:ascii="Wingdings 2" w:hAnsi="Wingdings 2" w:cs="OpenSymbol"/>
    </w:rPr>
  </w:style>
  <w:style w:type="character" w:customStyle="1" w:styleId="WW8Num29z4">
    <w:name w:val="WW8Num29z4"/>
    <w:rsid w:val="008E0C3B"/>
    <w:rPr>
      <w:rFonts w:ascii="Courier New" w:hAnsi="Courier New" w:cs="Courier New"/>
    </w:rPr>
  </w:style>
  <w:style w:type="character" w:customStyle="1" w:styleId="WW8Num29z5">
    <w:name w:val="WW8Num29z5"/>
    <w:rsid w:val="008E0C3B"/>
    <w:rPr>
      <w:rFonts w:ascii="Wingdings" w:hAnsi="Wingdings" w:cs="Wingdings"/>
    </w:rPr>
  </w:style>
  <w:style w:type="character" w:customStyle="1" w:styleId="WW8Num31z1">
    <w:name w:val="WW8Num31z1"/>
    <w:rsid w:val="008E0C3B"/>
    <w:rPr>
      <w:rFonts w:ascii="Wingdings 2" w:hAnsi="Wingdings 2" w:cs="OpenSymbol"/>
    </w:rPr>
  </w:style>
  <w:style w:type="character" w:customStyle="1" w:styleId="WW8Num31z2">
    <w:name w:val="WW8Num31z2"/>
    <w:rsid w:val="008E0C3B"/>
    <w:rPr>
      <w:rFonts w:ascii="Wingdings" w:hAnsi="Wingdings" w:cs="Wingdings"/>
    </w:rPr>
  </w:style>
  <w:style w:type="character" w:customStyle="1" w:styleId="WW8Num31z3">
    <w:name w:val="WW8Num31z3"/>
    <w:rsid w:val="008E0C3B"/>
    <w:rPr>
      <w:rFonts w:ascii="Symbol" w:hAnsi="Symbol" w:cs="Symbol"/>
    </w:rPr>
  </w:style>
  <w:style w:type="character" w:customStyle="1" w:styleId="WW8Num137z1">
    <w:name w:val="WW8Num137z1"/>
    <w:rsid w:val="008E0C3B"/>
    <w:rPr>
      <w:rFonts w:ascii="Courier New" w:hAnsi="Courier New" w:cs="Courier New"/>
    </w:rPr>
  </w:style>
  <w:style w:type="character" w:customStyle="1" w:styleId="WW8Num137z2">
    <w:name w:val="WW8Num137z2"/>
    <w:rsid w:val="008E0C3B"/>
    <w:rPr>
      <w:rFonts w:ascii="Wingdings" w:hAnsi="Wingdings" w:cs="Wingdings"/>
    </w:rPr>
  </w:style>
  <w:style w:type="character" w:customStyle="1" w:styleId="WW8Num137z3">
    <w:name w:val="WW8Num137z3"/>
    <w:rsid w:val="008E0C3B"/>
    <w:rPr>
      <w:rFonts w:ascii="Symbol" w:hAnsi="Symbol" w:cs="Symbol"/>
    </w:rPr>
  </w:style>
  <w:style w:type="character" w:customStyle="1" w:styleId="WW8Num175z1">
    <w:name w:val="WW8Num175z1"/>
    <w:rsid w:val="008E0C3B"/>
    <w:rPr>
      <w:rFonts w:ascii="Wingdings 2" w:hAnsi="Wingdings 2" w:cs="OpenSymbol"/>
    </w:rPr>
  </w:style>
  <w:style w:type="character" w:customStyle="1" w:styleId="WW8Num179z1">
    <w:name w:val="WW8Num179z1"/>
    <w:rsid w:val="008E0C3B"/>
    <w:rPr>
      <w:rFonts w:ascii="Wingdings 2" w:hAnsi="Wingdings 2" w:cs="OpenSymbol"/>
    </w:rPr>
  </w:style>
  <w:style w:type="character" w:customStyle="1" w:styleId="WW8Num231z1">
    <w:name w:val="WW8Num231z1"/>
    <w:rsid w:val="008E0C3B"/>
    <w:rPr>
      <w:rFonts w:ascii="Wingdings" w:hAnsi="Wingdings" w:cs="OpenSymbol"/>
    </w:rPr>
  </w:style>
  <w:style w:type="character" w:customStyle="1" w:styleId="WW8Num298z1">
    <w:name w:val="WW8Num298z1"/>
    <w:rsid w:val="008E0C3B"/>
    <w:rPr>
      <w:rFonts w:ascii="Wingdings 2" w:hAnsi="Wingdings 2" w:cs="OpenSymbol"/>
    </w:rPr>
  </w:style>
  <w:style w:type="character" w:customStyle="1" w:styleId="WW-Absatz-Standardschriftart1111111111111111111111">
    <w:name w:val="WW-Absatz-Standardschriftart1111111111111111111111"/>
    <w:rsid w:val="008E0C3B"/>
  </w:style>
  <w:style w:type="character" w:customStyle="1" w:styleId="WW-Absatz-Standardschriftart11111111111111111111111">
    <w:name w:val="WW-Absatz-Standardschriftart11111111111111111111111"/>
    <w:rsid w:val="008E0C3B"/>
  </w:style>
  <w:style w:type="character" w:customStyle="1" w:styleId="WW-Absatz-Standardschriftart111111111111111111111111">
    <w:name w:val="WW-Absatz-Standardschriftart111111111111111111111111"/>
    <w:rsid w:val="008E0C3B"/>
  </w:style>
  <w:style w:type="character" w:customStyle="1" w:styleId="WW8Num182z1">
    <w:name w:val="WW8Num182z1"/>
    <w:rsid w:val="008E0C3B"/>
    <w:rPr>
      <w:rFonts w:ascii="Wingdings 2" w:hAnsi="Wingdings 2" w:cs="OpenSymbol"/>
    </w:rPr>
  </w:style>
  <w:style w:type="character" w:customStyle="1" w:styleId="WW8Num234z1">
    <w:name w:val="WW8Num234z1"/>
    <w:rsid w:val="008E0C3B"/>
    <w:rPr>
      <w:rFonts w:ascii="Wingdings" w:hAnsi="Wingdings" w:cs="OpenSymbol"/>
    </w:rPr>
  </w:style>
  <w:style w:type="character" w:customStyle="1" w:styleId="WW-Absatz-Standardschriftart1111111111111111111111111">
    <w:name w:val="WW-Absatz-Standardschriftart1111111111111111111111111"/>
    <w:rsid w:val="008E0C3B"/>
  </w:style>
  <w:style w:type="character" w:customStyle="1" w:styleId="WW-Absatz-Standardschriftart11111111111111111111111111">
    <w:name w:val="WW-Absatz-Standardschriftart11111111111111111111111111"/>
    <w:rsid w:val="008E0C3B"/>
  </w:style>
  <w:style w:type="character" w:customStyle="1" w:styleId="WW-Absatz-Standardschriftart111111111111111111111111111">
    <w:name w:val="WW-Absatz-Standardschriftart111111111111111111111111111"/>
    <w:rsid w:val="008E0C3B"/>
  </w:style>
  <w:style w:type="character" w:customStyle="1" w:styleId="WW8Num31z4">
    <w:name w:val="WW8Num31z4"/>
    <w:rsid w:val="008E0C3B"/>
    <w:rPr>
      <w:rFonts w:ascii="Courier New" w:hAnsi="Courier New" w:cs="Courier New"/>
    </w:rPr>
  </w:style>
  <w:style w:type="character" w:customStyle="1" w:styleId="WW8Num34z1">
    <w:name w:val="WW8Num34z1"/>
    <w:rsid w:val="008E0C3B"/>
    <w:rPr>
      <w:rFonts w:ascii="Courier New" w:hAnsi="Courier New" w:cs="Courier New"/>
    </w:rPr>
  </w:style>
  <w:style w:type="character" w:customStyle="1" w:styleId="WW8Num34z2">
    <w:name w:val="WW8Num34z2"/>
    <w:rsid w:val="008E0C3B"/>
    <w:rPr>
      <w:rFonts w:ascii="Wingdings" w:hAnsi="Wingdings" w:cs="Wingdings"/>
    </w:rPr>
  </w:style>
  <w:style w:type="character" w:customStyle="1" w:styleId="WW8Num34z3">
    <w:name w:val="WW8Num34z3"/>
    <w:rsid w:val="008E0C3B"/>
    <w:rPr>
      <w:rFonts w:ascii="Symbol" w:hAnsi="Symbol" w:cs="Symbol"/>
    </w:rPr>
  </w:style>
  <w:style w:type="character" w:customStyle="1" w:styleId="WW8Num139z1">
    <w:name w:val="WW8Num139z1"/>
    <w:rsid w:val="008E0C3B"/>
    <w:rPr>
      <w:rFonts w:ascii="Courier New" w:hAnsi="Courier New" w:cs="Courier New"/>
    </w:rPr>
  </w:style>
  <w:style w:type="character" w:customStyle="1" w:styleId="WW8Num139z2">
    <w:name w:val="WW8Num139z2"/>
    <w:rsid w:val="008E0C3B"/>
    <w:rPr>
      <w:rFonts w:ascii="Wingdings" w:hAnsi="Wingdings" w:cs="Wingdings"/>
    </w:rPr>
  </w:style>
  <w:style w:type="character" w:customStyle="1" w:styleId="WW8Num139z3">
    <w:name w:val="WW8Num139z3"/>
    <w:rsid w:val="008E0C3B"/>
    <w:rPr>
      <w:rFonts w:ascii="Symbol" w:hAnsi="Symbol" w:cs="Symbol"/>
    </w:rPr>
  </w:style>
  <w:style w:type="character" w:customStyle="1" w:styleId="WW8Num140z1">
    <w:name w:val="WW8Num140z1"/>
    <w:rsid w:val="008E0C3B"/>
    <w:rPr>
      <w:rFonts w:ascii="Courier New" w:hAnsi="Courier New" w:cs="Courier New"/>
    </w:rPr>
  </w:style>
  <w:style w:type="character" w:customStyle="1" w:styleId="WW8Num140z2">
    <w:name w:val="WW8Num140z2"/>
    <w:rsid w:val="008E0C3B"/>
    <w:rPr>
      <w:rFonts w:ascii="Wingdings" w:hAnsi="Wingdings" w:cs="Wingdings"/>
    </w:rPr>
  </w:style>
  <w:style w:type="character" w:customStyle="1" w:styleId="WW8Num140z3">
    <w:name w:val="WW8Num140z3"/>
    <w:rsid w:val="008E0C3B"/>
    <w:rPr>
      <w:rFonts w:ascii="Symbol" w:hAnsi="Symbol" w:cs="Symbol"/>
    </w:rPr>
  </w:style>
  <w:style w:type="character" w:customStyle="1" w:styleId="WW8Num177z1">
    <w:name w:val="WW8Num177z1"/>
    <w:rsid w:val="008E0C3B"/>
    <w:rPr>
      <w:rFonts w:ascii="Wingdings 2" w:hAnsi="Wingdings 2" w:cs="OpenSymbol"/>
    </w:rPr>
  </w:style>
  <w:style w:type="character" w:customStyle="1" w:styleId="WW8Num181z1">
    <w:name w:val="WW8Num181z1"/>
    <w:rsid w:val="008E0C3B"/>
    <w:rPr>
      <w:rFonts w:ascii="Wingdings 2" w:hAnsi="Wingdings 2" w:cs="OpenSymbol"/>
    </w:rPr>
  </w:style>
  <w:style w:type="character" w:customStyle="1" w:styleId="WW8Num185z1">
    <w:name w:val="WW8Num185z1"/>
    <w:rsid w:val="008E0C3B"/>
    <w:rPr>
      <w:rFonts w:ascii="Wingdings 2" w:hAnsi="Wingdings 2" w:cs="OpenSymbol"/>
    </w:rPr>
  </w:style>
  <w:style w:type="character" w:customStyle="1" w:styleId="WW-Absatz-Standardschriftart1111111111111111111111111111">
    <w:name w:val="WW-Absatz-Standardschriftart1111111111111111111111111111"/>
    <w:rsid w:val="008E0C3B"/>
  </w:style>
  <w:style w:type="character" w:customStyle="1" w:styleId="RTFNum21">
    <w:name w:val="RTF_Num 2 1"/>
    <w:rsid w:val="008E0C3B"/>
    <w:rPr>
      <w:rFonts w:ascii="Times New Roman" w:hAnsi="Times New Roman" w:cs="Times New Roman"/>
    </w:rPr>
  </w:style>
  <w:style w:type="character" w:customStyle="1" w:styleId="Marcas">
    <w:name w:val="Marcas"/>
    <w:rsid w:val="008E0C3B"/>
    <w:rPr>
      <w:rFonts w:ascii="OpenSymbol" w:eastAsia="OpenSymbol" w:hAnsi="OpenSymbol" w:cs="OpenSymbol"/>
    </w:rPr>
  </w:style>
  <w:style w:type="character" w:customStyle="1" w:styleId="ListLabel1">
    <w:name w:val="ListLabel 1"/>
    <w:rsid w:val="008E0C3B"/>
    <w:rPr>
      <w:rFonts w:cs="Symbol"/>
    </w:rPr>
  </w:style>
  <w:style w:type="character" w:customStyle="1" w:styleId="ListLabel3">
    <w:name w:val="ListLabel 3"/>
    <w:rsid w:val="008E0C3B"/>
    <w:rPr>
      <w:rFonts w:cs="Wingdings"/>
    </w:rPr>
  </w:style>
  <w:style w:type="character" w:customStyle="1" w:styleId="ListLabel2">
    <w:name w:val="ListLabel 2"/>
    <w:rsid w:val="008E0C3B"/>
    <w:rPr>
      <w:rFonts w:cs="Courier New"/>
    </w:rPr>
  </w:style>
  <w:style w:type="character" w:customStyle="1" w:styleId="Smbolosdenumerao">
    <w:name w:val="Símbolos de numeração"/>
    <w:rsid w:val="008E0C3B"/>
  </w:style>
  <w:style w:type="character" w:customStyle="1" w:styleId="Fontepargpadro1">
    <w:name w:val="Fonte parág. padrão1"/>
    <w:rsid w:val="008E0C3B"/>
  </w:style>
  <w:style w:type="character" w:customStyle="1" w:styleId="st">
    <w:name w:val="st"/>
    <w:rsid w:val="008E0C3B"/>
  </w:style>
  <w:style w:type="character" w:styleId="nfaseSutil">
    <w:name w:val="Subtle Emphasis"/>
    <w:qFormat/>
    <w:rsid w:val="008E0C3B"/>
    <w:rPr>
      <w:i/>
      <w:iCs/>
      <w:color w:val="808080"/>
    </w:rPr>
  </w:style>
  <w:style w:type="character" w:customStyle="1" w:styleId="Caracteresdenotaderodap">
    <w:name w:val="Caracteres de nota de rodapé"/>
    <w:rsid w:val="008E0C3B"/>
    <w:rPr>
      <w:vertAlign w:val="superscript"/>
    </w:rPr>
  </w:style>
  <w:style w:type="character" w:customStyle="1" w:styleId="Refdenotaderodap3">
    <w:name w:val="Ref. de nota de rodapé3"/>
    <w:rsid w:val="008E0C3B"/>
    <w:rPr>
      <w:vertAlign w:val="superscript"/>
    </w:rPr>
  </w:style>
  <w:style w:type="character" w:customStyle="1" w:styleId="Caracteresdenotadefim">
    <w:name w:val="Caracteres de nota de fim"/>
    <w:rsid w:val="008E0C3B"/>
    <w:rPr>
      <w:vertAlign w:val="superscript"/>
    </w:rPr>
  </w:style>
  <w:style w:type="character" w:customStyle="1" w:styleId="WW-Caracteresdenotadefim">
    <w:name w:val="WW-Caracteres de nota de fim"/>
    <w:rsid w:val="008E0C3B"/>
  </w:style>
  <w:style w:type="character" w:customStyle="1" w:styleId="Refdenotadefim3">
    <w:name w:val="Ref. de nota de fim3"/>
    <w:rsid w:val="008E0C3B"/>
    <w:rPr>
      <w:vertAlign w:val="superscript"/>
    </w:rPr>
  </w:style>
  <w:style w:type="character" w:customStyle="1" w:styleId="Pr-formataoHTMLChar">
    <w:name w:val="Pré-formatação HTML Char"/>
    <w:rsid w:val="008E0C3B"/>
    <w:rPr>
      <w:rFonts w:ascii="Arial Unicode MS" w:eastAsia="Arial Unicode MS" w:hAnsi="Arial Unicode MS" w:cs="Arial Unicode MS"/>
      <w:kern w:val="1"/>
      <w:sz w:val="24"/>
      <w:lang w:val="x-none"/>
    </w:rPr>
  </w:style>
  <w:style w:type="character" w:customStyle="1" w:styleId="TextodenotaderodapChar">
    <w:name w:val="Texto de nota de rodapé Char"/>
    <w:rsid w:val="008E0C3B"/>
    <w:rPr>
      <w:rFonts w:eastAsia="Lucida Sans Unicode"/>
      <w:kern w:val="1"/>
      <w:lang w:val="x-none"/>
    </w:rPr>
  </w:style>
  <w:style w:type="character" w:customStyle="1" w:styleId="WW-Fontepargpadro">
    <w:name w:val="WW-Fonte parág. padrão"/>
    <w:rsid w:val="008E0C3B"/>
  </w:style>
  <w:style w:type="character" w:styleId="HiperlinkVisitado">
    <w:name w:val="FollowedHyperlink"/>
    <w:rsid w:val="008E0C3B"/>
    <w:rPr>
      <w:color w:val="800080"/>
      <w:u w:val="single"/>
    </w:rPr>
  </w:style>
  <w:style w:type="character" w:customStyle="1" w:styleId="st1">
    <w:name w:val="st1"/>
    <w:rsid w:val="008E0C3B"/>
  </w:style>
  <w:style w:type="character" w:customStyle="1" w:styleId="NormalWebChar">
    <w:name w:val="Normal (Web) Char"/>
    <w:rsid w:val="008E0C3B"/>
    <w:rPr>
      <w:sz w:val="24"/>
      <w:szCs w:val="24"/>
      <w:lang w:val="pt-BR" w:bidi="ar-SA"/>
    </w:rPr>
  </w:style>
  <w:style w:type="character" w:customStyle="1" w:styleId="TextosemFormataoChar">
    <w:name w:val="Texto sem Formatação Char"/>
    <w:rsid w:val="008E0C3B"/>
    <w:rPr>
      <w:rFonts w:ascii="Courier New" w:hAnsi="Courier New" w:cs="Courier New"/>
      <w:lang w:val="x-none"/>
    </w:rPr>
  </w:style>
  <w:style w:type="character" w:customStyle="1" w:styleId="WW8Num3z2">
    <w:name w:val="WW8Num3z2"/>
    <w:rsid w:val="008E0C3B"/>
    <w:rPr>
      <w:rFonts w:ascii="StarSymbol" w:hAnsi="StarSymbol" w:cs="OpenSymbol"/>
    </w:rPr>
  </w:style>
  <w:style w:type="character" w:customStyle="1" w:styleId="WW8Num9z2">
    <w:name w:val="WW8Num9z2"/>
    <w:rsid w:val="008E0C3B"/>
    <w:rPr>
      <w:rFonts w:ascii="StarSymbol" w:hAnsi="StarSymbol" w:cs="StarSymbol"/>
    </w:rPr>
  </w:style>
  <w:style w:type="character" w:customStyle="1" w:styleId="Fontepargpadro2">
    <w:name w:val="Fonte parág. padrão2"/>
    <w:rsid w:val="008E0C3B"/>
  </w:style>
  <w:style w:type="character" w:customStyle="1" w:styleId="WW-Absatz-Standardschriftart11111111111111111111111111111">
    <w:name w:val="WW-Absatz-Standardschriftart11111111111111111111111111111"/>
    <w:rsid w:val="008E0C3B"/>
  </w:style>
  <w:style w:type="character" w:customStyle="1" w:styleId="WW-Absatz-Standardschriftart111111111111111111111111111111">
    <w:name w:val="WW-Absatz-Standardschriftart111111111111111111111111111111"/>
    <w:rsid w:val="008E0C3B"/>
  </w:style>
  <w:style w:type="character" w:customStyle="1" w:styleId="WW-Absatz-Standardschriftart1111111111111111111111111111111">
    <w:name w:val="WW-Absatz-Standardschriftart1111111111111111111111111111111"/>
    <w:rsid w:val="008E0C3B"/>
  </w:style>
  <w:style w:type="character" w:customStyle="1" w:styleId="WW-Absatz-Standardschriftart11111111111111111111111111111111">
    <w:name w:val="WW-Absatz-Standardschriftart11111111111111111111111111111111"/>
    <w:rsid w:val="008E0C3B"/>
  </w:style>
  <w:style w:type="character" w:customStyle="1" w:styleId="WW-Absatz-Standardschriftart111111111111111111111111111111111">
    <w:name w:val="WW-Absatz-Standardschriftart111111111111111111111111111111111"/>
    <w:rsid w:val="008E0C3B"/>
  </w:style>
  <w:style w:type="character" w:customStyle="1" w:styleId="Refdenotaderodap1">
    <w:name w:val="Ref. de nota de rodapé1"/>
    <w:rsid w:val="008E0C3B"/>
    <w:rPr>
      <w:vertAlign w:val="superscript"/>
    </w:rPr>
  </w:style>
  <w:style w:type="character" w:customStyle="1" w:styleId="Refdenotadefim1">
    <w:name w:val="Ref. de nota de fim1"/>
    <w:rsid w:val="008E0C3B"/>
    <w:rPr>
      <w:vertAlign w:val="superscript"/>
    </w:rPr>
  </w:style>
  <w:style w:type="character" w:customStyle="1" w:styleId="WW8Num8z2">
    <w:name w:val="WW8Num8z2"/>
    <w:rsid w:val="008E0C3B"/>
    <w:rPr>
      <w:rFonts w:cs="Times New Roman"/>
    </w:rPr>
  </w:style>
  <w:style w:type="character" w:customStyle="1" w:styleId="WW8Num14z2">
    <w:name w:val="WW8Num14z2"/>
    <w:rsid w:val="008E0C3B"/>
    <w:rPr>
      <w:rFonts w:ascii="StarSymbol" w:hAnsi="StarSymbol" w:cs="StarSymbol"/>
    </w:rPr>
  </w:style>
  <w:style w:type="character" w:customStyle="1" w:styleId="WW8Num14z3">
    <w:name w:val="WW8Num14z3"/>
    <w:rsid w:val="008E0C3B"/>
    <w:rPr>
      <w:rFonts w:ascii="Wingdings" w:hAnsi="Wingdings" w:cs="Wingdings"/>
    </w:rPr>
  </w:style>
  <w:style w:type="character" w:customStyle="1" w:styleId="WW8Num19z1">
    <w:name w:val="WW8Num19z1"/>
    <w:rsid w:val="008E0C3B"/>
    <w:rPr>
      <w:rFonts w:ascii="Symbol" w:hAnsi="Symbol" w:cs="Symbol"/>
    </w:rPr>
  </w:style>
  <w:style w:type="character" w:customStyle="1" w:styleId="WW8Num27z1">
    <w:name w:val="WW8Num27z1"/>
    <w:rsid w:val="008E0C3B"/>
    <w:rPr>
      <w:rFonts w:ascii="Wingdings" w:hAnsi="Wingdings" w:cs="OpenSymbol"/>
    </w:rPr>
  </w:style>
  <w:style w:type="character" w:customStyle="1" w:styleId="WW8Num32z1">
    <w:name w:val="WW8Num32z1"/>
    <w:rsid w:val="008E0C3B"/>
    <w:rPr>
      <w:rFonts w:ascii="Wingdings" w:hAnsi="Wingdings" w:cs="OpenSymbol"/>
    </w:rPr>
  </w:style>
  <w:style w:type="character" w:customStyle="1" w:styleId="WW8Num33z1">
    <w:name w:val="WW8Num33z1"/>
    <w:rsid w:val="008E0C3B"/>
    <w:rPr>
      <w:rFonts w:ascii="Symbol" w:hAnsi="Symbol" w:cs="OpenSymbol"/>
    </w:rPr>
  </w:style>
  <w:style w:type="character" w:customStyle="1" w:styleId="WW8Num45z2">
    <w:name w:val="WW8Num45z2"/>
    <w:rsid w:val="008E0C3B"/>
    <w:rPr>
      <w:rFonts w:ascii="Symbol" w:hAnsi="Symbol" w:cs="OpenSymbol"/>
    </w:rPr>
  </w:style>
  <w:style w:type="character" w:customStyle="1" w:styleId="WW8Num69z1">
    <w:name w:val="WW8Num69z1"/>
    <w:rsid w:val="008E0C3B"/>
    <w:rPr>
      <w:rFonts w:ascii="Wingdings" w:hAnsi="Wingdings" w:cs="OpenSymbol"/>
    </w:rPr>
  </w:style>
  <w:style w:type="character" w:customStyle="1" w:styleId="WW8Num162z1">
    <w:name w:val="WW8Num162z1"/>
    <w:rsid w:val="008E0C3B"/>
    <w:rPr>
      <w:rFonts w:ascii="Wingdings 2" w:hAnsi="Wingdings 2" w:cs="OpenSymbol"/>
    </w:rPr>
  </w:style>
  <w:style w:type="character" w:customStyle="1" w:styleId="WW8Num166z1">
    <w:name w:val="WW8Num166z1"/>
    <w:rsid w:val="008E0C3B"/>
    <w:rPr>
      <w:rFonts w:ascii="Wingdings 2" w:hAnsi="Wingdings 2" w:cs="OpenSymbol"/>
    </w:rPr>
  </w:style>
  <w:style w:type="character" w:customStyle="1" w:styleId="WW8Num222z1">
    <w:name w:val="WW8Num222z1"/>
    <w:rsid w:val="008E0C3B"/>
    <w:rPr>
      <w:rFonts w:ascii="Wingdings" w:hAnsi="Wingdings" w:cs="OpenSymbol"/>
    </w:rPr>
  </w:style>
  <w:style w:type="character" w:customStyle="1" w:styleId="WW8Num286z1">
    <w:name w:val="WW8Num286z1"/>
    <w:rsid w:val="008E0C3B"/>
    <w:rPr>
      <w:rFonts w:ascii="Wingdings 2" w:hAnsi="Wingdings 2" w:cs="OpenSymbol"/>
    </w:rPr>
  </w:style>
  <w:style w:type="character" w:customStyle="1" w:styleId="WW8Num288z1">
    <w:name w:val="WW8Num288z1"/>
    <w:rsid w:val="008E0C3B"/>
    <w:rPr>
      <w:rFonts w:ascii="Wingdings 2" w:hAnsi="Wingdings 2" w:cs="OpenSymbol"/>
    </w:rPr>
  </w:style>
  <w:style w:type="character" w:customStyle="1" w:styleId="WW8Num312z1">
    <w:name w:val="WW8Num312z1"/>
    <w:rsid w:val="008E0C3B"/>
    <w:rPr>
      <w:rFonts w:ascii="Courier New" w:hAnsi="Courier New" w:cs="Courier New"/>
    </w:rPr>
  </w:style>
  <w:style w:type="character" w:customStyle="1" w:styleId="WW8Num312z2">
    <w:name w:val="WW8Num312z2"/>
    <w:rsid w:val="008E0C3B"/>
    <w:rPr>
      <w:rFonts w:ascii="Wingdings" w:hAnsi="Wingdings" w:cs="Wingdings"/>
    </w:rPr>
  </w:style>
  <w:style w:type="character" w:customStyle="1" w:styleId="WW8Num313z1">
    <w:name w:val="WW8Num313z1"/>
    <w:rsid w:val="008E0C3B"/>
    <w:rPr>
      <w:rFonts w:ascii="Wingdings" w:hAnsi="Wingdings" w:cs="Wingdings"/>
    </w:rPr>
  </w:style>
  <w:style w:type="character" w:customStyle="1" w:styleId="WW8Num314z1">
    <w:name w:val="WW8Num314z1"/>
    <w:rsid w:val="008E0C3B"/>
    <w:rPr>
      <w:rFonts w:ascii="Courier New" w:hAnsi="Courier New" w:cs="Courier New"/>
    </w:rPr>
  </w:style>
  <w:style w:type="character" w:customStyle="1" w:styleId="WW8Num314z2">
    <w:name w:val="WW8Num314z2"/>
    <w:rsid w:val="008E0C3B"/>
    <w:rPr>
      <w:rFonts w:ascii="Wingdings" w:hAnsi="Wingdings" w:cs="Wingdings"/>
    </w:rPr>
  </w:style>
  <w:style w:type="character" w:customStyle="1" w:styleId="WW8Num314z3">
    <w:name w:val="WW8Num314z3"/>
    <w:rsid w:val="008E0C3B"/>
    <w:rPr>
      <w:rFonts w:ascii="Symbol" w:hAnsi="Symbol" w:cs="Symbol"/>
    </w:rPr>
  </w:style>
  <w:style w:type="character" w:customStyle="1" w:styleId="WW8Num316z0">
    <w:name w:val="WW8Num316z0"/>
    <w:rsid w:val="008E0C3B"/>
    <w:rPr>
      <w:rFonts w:ascii="Symbol" w:hAnsi="Symbol" w:cs="Symbol"/>
    </w:rPr>
  </w:style>
  <w:style w:type="character" w:customStyle="1" w:styleId="WW8Num316z1">
    <w:name w:val="WW8Num316z1"/>
    <w:rsid w:val="008E0C3B"/>
    <w:rPr>
      <w:rFonts w:ascii="Courier New" w:hAnsi="Courier New" w:cs="Courier New"/>
    </w:rPr>
  </w:style>
  <w:style w:type="character" w:customStyle="1" w:styleId="WW8Num316z2">
    <w:name w:val="WW8Num316z2"/>
    <w:rsid w:val="008E0C3B"/>
    <w:rPr>
      <w:rFonts w:ascii="Wingdings" w:hAnsi="Wingdings" w:cs="Wingdings"/>
    </w:rPr>
  </w:style>
  <w:style w:type="character" w:customStyle="1" w:styleId="WW8Num317z0">
    <w:name w:val="WW8Num317z0"/>
    <w:rsid w:val="008E0C3B"/>
    <w:rPr>
      <w:rFonts w:ascii="Wingdings" w:hAnsi="Wingdings" w:cs="Wingdings"/>
    </w:rPr>
  </w:style>
  <w:style w:type="character" w:customStyle="1" w:styleId="WW8Num317z1">
    <w:name w:val="WW8Num317z1"/>
    <w:rsid w:val="008E0C3B"/>
    <w:rPr>
      <w:rFonts w:ascii="Courier New" w:hAnsi="Courier New" w:cs="Courier New"/>
    </w:rPr>
  </w:style>
  <w:style w:type="character" w:customStyle="1" w:styleId="WW8Num317z3">
    <w:name w:val="WW8Num317z3"/>
    <w:rsid w:val="008E0C3B"/>
    <w:rPr>
      <w:rFonts w:ascii="Symbol" w:hAnsi="Symbol" w:cs="Symbol"/>
    </w:rPr>
  </w:style>
  <w:style w:type="character" w:customStyle="1" w:styleId="WW8Num318z0">
    <w:name w:val="WW8Num318z0"/>
    <w:rsid w:val="008E0C3B"/>
    <w:rPr>
      <w:rFonts w:ascii="Symbol" w:hAnsi="Symbol" w:cs="Symbol"/>
    </w:rPr>
  </w:style>
  <w:style w:type="character" w:customStyle="1" w:styleId="WW8Num318z1">
    <w:name w:val="WW8Num318z1"/>
    <w:rsid w:val="008E0C3B"/>
    <w:rPr>
      <w:rFonts w:ascii="Courier New" w:hAnsi="Courier New" w:cs="Courier New"/>
    </w:rPr>
  </w:style>
  <w:style w:type="character" w:customStyle="1" w:styleId="WW8Num318z2">
    <w:name w:val="WW8Num318z2"/>
    <w:rsid w:val="008E0C3B"/>
    <w:rPr>
      <w:rFonts w:ascii="Wingdings" w:hAnsi="Wingdings" w:cs="Wingdings"/>
    </w:rPr>
  </w:style>
  <w:style w:type="character" w:customStyle="1" w:styleId="WW8Num319z0">
    <w:name w:val="WW8Num319z0"/>
    <w:rsid w:val="008E0C3B"/>
    <w:rPr>
      <w:rFonts w:ascii="Wingdings" w:hAnsi="Wingdings" w:cs="Wingdings"/>
    </w:rPr>
  </w:style>
  <w:style w:type="character" w:customStyle="1" w:styleId="WW8Num319z1">
    <w:name w:val="WW8Num319z1"/>
    <w:rsid w:val="008E0C3B"/>
    <w:rPr>
      <w:rFonts w:ascii="Courier New" w:hAnsi="Courier New" w:cs="Courier New"/>
    </w:rPr>
  </w:style>
  <w:style w:type="character" w:customStyle="1" w:styleId="WW8Num319z3">
    <w:name w:val="WW8Num319z3"/>
    <w:rsid w:val="008E0C3B"/>
    <w:rPr>
      <w:rFonts w:ascii="Symbol" w:hAnsi="Symbol" w:cs="Symbol"/>
    </w:rPr>
  </w:style>
  <w:style w:type="character" w:customStyle="1" w:styleId="WW8Num320z0">
    <w:name w:val="WW8Num320z0"/>
    <w:rsid w:val="008E0C3B"/>
    <w:rPr>
      <w:rFonts w:ascii="Symbol" w:hAnsi="Symbol" w:cs="Symbol"/>
    </w:rPr>
  </w:style>
  <w:style w:type="character" w:customStyle="1" w:styleId="WW8Num320z1">
    <w:name w:val="WW8Num320z1"/>
    <w:rsid w:val="008E0C3B"/>
    <w:rPr>
      <w:rFonts w:ascii="Courier New" w:hAnsi="Courier New" w:cs="Courier New"/>
    </w:rPr>
  </w:style>
  <w:style w:type="character" w:customStyle="1" w:styleId="WW8Num320z2">
    <w:name w:val="WW8Num320z2"/>
    <w:rsid w:val="008E0C3B"/>
    <w:rPr>
      <w:rFonts w:ascii="Wingdings" w:hAnsi="Wingdings" w:cs="Wingdings"/>
    </w:rPr>
  </w:style>
  <w:style w:type="character" w:customStyle="1" w:styleId="WW8Num321z0">
    <w:name w:val="WW8Num321z0"/>
    <w:rsid w:val="008E0C3B"/>
    <w:rPr>
      <w:rFonts w:ascii="Wingdings" w:hAnsi="Wingdings" w:cs="Wingdings"/>
    </w:rPr>
  </w:style>
  <w:style w:type="character" w:customStyle="1" w:styleId="WW8Num321z1">
    <w:name w:val="WW8Num321z1"/>
    <w:rsid w:val="008E0C3B"/>
    <w:rPr>
      <w:rFonts w:ascii="Courier New" w:hAnsi="Courier New" w:cs="Courier New"/>
    </w:rPr>
  </w:style>
  <w:style w:type="character" w:customStyle="1" w:styleId="WW8Num321z3">
    <w:name w:val="WW8Num321z3"/>
    <w:rsid w:val="008E0C3B"/>
    <w:rPr>
      <w:rFonts w:ascii="Symbol" w:hAnsi="Symbol" w:cs="Symbol"/>
    </w:rPr>
  </w:style>
  <w:style w:type="character" w:customStyle="1" w:styleId="WW8Num322z0">
    <w:name w:val="WW8Num322z0"/>
    <w:rsid w:val="008E0C3B"/>
    <w:rPr>
      <w:rFonts w:ascii="Wingdings" w:hAnsi="Wingdings" w:cs="Wingdings"/>
    </w:rPr>
  </w:style>
  <w:style w:type="character" w:customStyle="1" w:styleId="WW8Num322z1">
    <w:name w:val="WW8Num322z1"/>
    <w:rsid w:val="008E0C3B"/>
    <w:rPr>
      <w:rFonts w:ascii="Courier New" w:hAnsi="Courier New" w:cs="Courier New"/>
    </w:rPr>
  </w:style>
  <w:style w:type="character" w:customStyle="1" w:styleId="WW8Num322z3">
    <w:name w:val="WW8Num322z3"/>
    <w:rsid w:val="008E0C3B"/>
    <w:rPr>
      <w:rFonts w:ascii="Symbol" w:hAnsi="Symbol" w:cs="Symbol"/>
    </w:rPr>
  </w:style>
  <w:style w:type="character" w:customStyle="1" w:styleId="WW8Num323z0">
    <w:name w:val="WW8Num323z0"/>
    <w:rsid w:val="008E0C3B"/>
    <w:rPr>
      <w:rFonts w:ascii="Wingdings" w:hAnsi="Wingdings" w:cs="Wingdings"/>
    </w:rPr>
  </w:style>
  <w:style w:type="character" w:customStyle="1" w:styleId="WW8Num323z1">
    <w:name w:val="WW8Num323z1"/>
    <w:rsid w:val="008E0C3B"/>
    <w:rPr>
      <w:rFonts w:ascii="Courier New" w:hAnsi="Courier New" w:cs="Courier New"/>
    </w:rPr>
  </w:style>
  <w:style w:type="character" w:customStyle="1" w:styleId="WW8Num323z3">
    <w:name w:val="WW8Num323z3"/>
    <w:rsid w:val="008E0C3B"/>
    <w:rPr>
      <w:rFonts w:ascii="Symbol" w:hAnsi="Symbol" w:cs="Symbol"/>
    </w:rPr>
  </w:style>
  <w:style w:type="character" w:customStyle="1" w:styleId="WW8Num324z0">
    <w:name w:val="WW8Num324z0"/>
    <w:rsid w:val="008E0C3B"/>
    <w:rPr>
      <w:rFonts w:ascii="Wingdings" w:hAnsi="Wingdings" w:cs="Wingdings"/>
    </w:rPr>
  </w:style>
  <w:style w:type="character" w:customStyle="1" w:styleId="WW8Num324z1">
    <w:name w:val="WW8Num324z1"/>
    <w:rsid w:val="008E0C3B"/>
    <w:rPr>
      <w:rFonts w:ascii="Times New Roman" w:eastAsia="Times New Roman" w:hAnsi="Times New Roman" w:cs="Times New Roman"/>
    </w:rPr>
  </w:style>
  <w:style w:type="character" w:customStyle="1" w:styleId="WW8Num324z3">
    <w:name w:val="WW8Num324z3"/>
    <w:rsid w:val="008E0C3B"/>
    <w:rPr>
      <w:rFonts w:ascii="Symbol" w:hAnsi="Symbol" w:cs="Symbol"/>
    </w:rPr>
  </w:style>
  <w:style w:type="character" w:customStyle="1" w:styleId="WW8Num324z4">
    <w:name w:val="WW8Num324z4"/>
    <w:rsid w:val="008E0C3B"/>
    <w:rPr>
      <w:rFonts w:ascii="Courier New" w:hAnsi="Courier New" w:cs="Courier New"/>
    </w:rPr>
  </w:style>
  <w:style w:type="character" w:customStyle="1" w:styleId="WW8Num325z1">
    <w:name w:val="WW8Num325z1"/>
    <w:rsid w:val="008E0C3B"/>
    <w:rPr>
      <w:b/>
    </w:rPr>
  </w:style>
  <w:style w:type="character" w:customStyle="1" w:styleId="WW8Num326z0">
    <w:name w:val="WW8Num326z0"/>
    <w:rsid w:val="008E0C3B"/>
    <w:rPr>
      <w:sz w:val="24"/>
      <w:szCs w:val="24"/>
    </w:rPr>
  </w:style>
  <w:style w:type="character" w:customStyle="1" w:styleId="WW8Num327z0">
    <w:name w:val="WW8Num327z0"/>
    <w:rsid w:val="008E0C3B"/>
    <w:rPr>
      <w:rFonts w:ascii="Symbol" w:hAnsi="Symbol" w:cs="Symbol"/>
    </w:rPr>
  </w:style>
  <w:style w:type="character" w:customStyle="1" w:styleId="WW8Num327z1">
    <w:name w:val="WW8Num327z1"/>
    <w:rsid w:val="008E0C3B"/>
    <w:rPr>
      <w:rFonts w:ascii="Courier New" w:hAnsi="Courier New" w:cs="Courier New"/>
    </w:rPr>
  </w:style>
  <w:style w:type="character" w:customStyle="1" w:styleId="WW8Num327z2">
    <w:name w:val="WW8Num327z2"/>
    <w:rsid w:val="008E0C3B"/>
    <w:rPr>
      <w:rFonts w:ascii="Wingdings" w:hAnsi="Wingdings" w:cs="Wingdings"/>
    </w:rPr>
  </w:style>
  <w:style w:type="character" w:customStyle="1" w:styleId="WW8Num328z0">
    <w:name w:val="WW8Num328z0"/>
    <w:rsid w:val="008E0C3B"/>
    <w:rPr>
      <w:b/>
    </w:rPr>
  </w:style>
  <w:style w:type="character" w:customStyle="1" w:styleId="WW8Num329z1">
    <w:name w:val="WW8Num329z1"/>
    <w:rsid w:val="008E0C3B"/>
    <w:rPr>
      <w:rFonts w:ascii="Times New Roman" w:eastAsia="Times New Roman" w:hAnsi="Times New Roman" w:cs="Times New Roman"/>
    </w:rPr>
  </w:style>
  <w:style w:type="character" w:customStyle="1" w:styleId="WW8Num330z0">
    <w:name w:val="WW8Num330z0"/>
    <w:rsid w:val="008E0C3B"/>
    <w:rPr>
      <w:rFonts w:ascii="Wingdings" w:hAnsi="Wingdings" w:cs="Wingdings"/>
    </w:rPr>
  </w:style>
  <w:style w:type="character" w:customStyle="1" w:styleId="WW8Num330z1">
    <w:name w:val="WW8Num330z1"/>
    <w:rsid w:val="008E0C3B"/>
    <w:rPr>
      <w:rFonts w:ascii="Courier New" w:hAnsi="Courier New" w:cs="Courier New"/>
    </w:rPr>
  </w:style>
  <w:style w:type="character" w:customStyle="1" w:styleId="WW8Num330z3">
    <w:name w:val="WW8Num330z3"/>
    <w:rsid w:val="008E0C3B"/>
    <w:rPr>
      <w:rFonts w:ascii="Symbol" w:hAnsi="Symbol" w:cs="Symbol"/>
    </w:rPr>
  </w:style>
  <w:style w:type="character" w:customStyle="1" w:styleId="WW8Num331z0">
    <w:name w:val="WW8Num331z0"/>
    <w:rsid w:val="008E0C3B"/>
    <w:rPr>
      <w:rFonts w:ascii="Symbol" w:hAnsi="Symbol" w:cs="Symbol"/>
    </w:rPr>
  </w:style>
  <w:style w:type="character" w:customStyle="1" w:styleId="WW8Num331z1">
    <w:name w:val="WW8Num331z1"/>
    <w:rsid w:val="008E0C3B"/>
    <w:rPr>
      <w:rFonts w:ascii="Courier New" w:hAnsi="Courier New" w:cs="Courier New"/>
    </w:rPr>
  </w:style>
  <w:style w:type="character" w:customStyle="1" w:styleId="WW8Num331z2">
    <w:name w:val="WW8Num331z2"/>
    <w:rsid w:val="008E0C3B"/>
    <w:rPr>
      <w:rFonts w:ascii="Wingdings" w:hAnsi="Wingdings" w:cs="Wingdings"/>
    </w:rPr>
  </w:style>
  <w:style w:type="character" w:customStyle="1" w:styleId="WW8Num332z0">
    <w:name w:val="WW8Num332z0"/>
    <w:rsid w:val="008E0C3B"/>
    <w:rPr>
      <w:rFonts w:ascii="Symbol" w:hAnsi="Symbol" w:cs="Symbol"/>
    </w:rPr>
  </w:style>
  <w:style w:type="character" w:customStyle="1" w:styleId="WW8Num332z1">
    <w:name w:val="WW8Num332z1"/>
    <w:rsid w:val="008E0C3B"/>
    <w:rPr>
      <w:rFonts w:ascii="Courier New" w:hAnsi="Courier New" w:cs="Courier New"/>
    </w:rPr>
  </w:style>
  <w:style w:type="character" w:customStyle="1" w:styleId="WW8Num332z2">
    <w:name w:val="WW8Num332z2"/>
    <w:rsid w:val="008E0C3B"/>
    <w:rPr>
      <w:rFonts w:ascii="Wingdings" w:hAnsi="Wingdings" w:cs="Wingdings"/>
    </w:rPr>
  </w:style>
  <w:style w:type="character" w:customStyle="1" w:styleId="WW8Num333z0">
    <w:name w:val="WW8Num333z0"/>
    <w:rsid w:val="008E0C3B"/>
    <w:rPr>
      <w:rFonts w:ascii="Symbol" w:hAnsi="Symbol" w:cs="Symbol"/>
    </w:rPr>
  </w:style>
  <w:style w:type="character" w:customStyle="1" w:styleId="WW8Num333z1">
    <w:name w:val="WW8Num333z1"/>
    <w:rsid w:val="008E0C3B"/>
    <w:rPr>
      <w:rFonts w:ascii="Courier New" w:hAnsi="Courier New" w:cs="Courier New"/>
    </w:rPr>
  </w:style>
  <w:style w:type="character" w:customStyle="1" w:styleId="WW8Num333z2">
    <w:name w:val="WW8Num333z2"/>
    <w:rsid w:val="008E0C3B"/>
    <w:rPr>
      <w:rFonts w:ascii="Wingdings" w:hAnsi="Wingdings" w:cs="Wingdings"/>
    </w:rPr>
  </w:style>
  <w:style w:type="character" w:customStyle="1" w:styleId="WW8Num334z0">
    <w:name w:val="WW8Num334z0"/>
    <w:rsid w:val="008E0C3B"/>
    <w:rPr>
      <w:b w:val="0"/>
    </w:rPr>
  </w:style>
  <w:style w:type="character" w:customStyle="1" w:styleId="WW8Num334z1">
    <w:name w:val="WW8Num334z1"/>
    <w:rsid w:val="008E0C3B"/>
    <w:rPr>
      <w:b/>
    </w:rPr>
  </w:style>
  <w:style w:type="character" w:customStyle="1" w:styleId="WW8Num335z0">
    <w:name w:val="WW8Num335z0"/>
    <w:rsid w:val="008E0C3B"/>
    <w:rPr>
      <w:rFonts w:ascii="Symbol" w:hAnsi="Symbol" w:cs="Symbol"/>
    </w:rPr>
  </w:style>
  <w:style w:type="character" w:customStyle="1" w:styleId="WW8Num335z1">
    <w:name w:val="WW8Num335z1"/>
    <w:rsid w:val="008E0C3B"/>
    <w:rPr>
      <w:rFonts w:ascii="Courier New" w:hAnsi="Courier New" w:cs="Courier New"/>
    </w:rPr>
  </w:style>
  <w:style w:type="character" w:customStyle="1" w:styleId="WW8Num335z2">
    <w:name w:val="WW8Num335z2"/>
    <w:rsid w:val="008E0C3B"/>
    <w:rPr>
      <w:rFonts w:ascii="Wingdings" w:hAnsi="Wingdings" w:cs="Wingdings"/>
    </w:rPr>
  </w:style>
  <w:style w:type="character" w:customStyle="1" w:styleId="WW8Num337z0">
    <w:name w:val="WW8Num337z0"/>
    <w:rsid w:val="008E0C3B"/>
    <w:rPr>
      <w:rFonts w:ascii="Symbol" w:hAnsi="Symbol" w:cs="Symbol"/>
    </w:rPr>
  </w:style>
  <w:style w:type="character" w:customStyle="1" w:styleId="WW8Num337z1">
    <w:name w:val="WW8Num337z1"/>
    <w:rsid w:val="008E0C3B"/>
    <w:rPr>
      <w:rFonts w:ascii="Wingdings" w:hAnsi="Wingdings" w:cs="OpenSymbol"/>
    </w:rPr>
  </w:style>
  <w:style w:type="character" w:customStyle="1" w:styleId="WW8Num338z0">
    <w:name w:val="WW8Num338z0"/>
    <w:rsid w:val="008E0C3B"/>
    <w:rPr>
      <w:rFonts w:ascii="Symbol" w:hAnsi="Symbol" w:cs="Symbol"/>
    </w:rPr>
  </w:style>
  <w:style w:type="character" w:customStyle="1" w:styleId="WW8Num338z1">
    <w:name w:val="WW8Num338z1"/>
    <w:rsid w:val="008E0C3B"/>
    <w:rPr>
      <w:rFonts w:ascii="Courier New" w:hAnsi="Courier New" w:cs="Courier New"/>
    </w:rPr>
  </w:style>
  <w:style w:type="character" w:customStyle="1" w:styleId="WW8Num338z2">
    <w:name w:val="WW8Num338z2"/>
    <w:rsid w:val="008E0C3B"/>
    <w:rPr>
      <w:rFonts w:ascii="Wingdings" w:hAnsi="Wingdings" w:cs="Wingdings"/>
    </w:rPr>
  </w:style>
  <w:style w:type="character" w:customStyle="1" w:styleId="WW8Num339z0">
    <w:name w:val="WW8Num339z0"/>
    <w:rsid w:val="008E0C3B"/>
    <w:rPr>
      <w:rFonts w:ascii="Wingdings" w:hAnsi="Wingdings" w:cs="Wingdings"/>
    </w:rPr>
  </w:style>
  <w:style w:type="character" w:customStyle="1" w:styleId="WW8Num339z1">
    <w:name w:val="WW8Num339z1"/>
    <w:rsid w:val="008E0C3B"/>
    <w:rPr>
      <w:rFonts w:ascii="Courier New" w:hAnsi="Courier New" w:cs="Courier New"/>
    </w:rPr>
  </w:style>
  <w:style w:type="character" w:customStyle="1" w:styleId="WW8Num339z3">
    <w:name w:val="WW8Num339z3"/>
    <w:rsid w:val="008E0C3B"/>
    <w:rPr>
      <w:rFonts w:ascii="Symbol" w:hAnsi="Symbol" w:cs="Symbol"/>
    </w:rPr>
  </w:style>
  <w:style w:type="character" w:customStyle="1" w:styleId="WW8Num340z0">
    <w:name w:val="WW8Num340z0"/>
    <w:rsid w:val="008E0C3B"/>
    <w:rPr>
      <w:rFonts w:ascii="Wingdings" w:hAnsi="Wingdings" w:cs="Wingdings"/>
    </w:rPr>
  </w:style>
  <w:style w:type="character" w:customStyle="1" w:styleId="WW8Num340z1">
    <w:name w:val="WW8Num340z1"/>
    <w:rsid w:val="008E0C3B"/>
    <w:rPr>
      <w:rFonts w:ascii="Courier New" w:hAnsi="Courier New" w:cs="Courier New"/>
    </w:rPr>
  </w:style>
  <w:style w:type="character" w:customStyle="1" w:styleId="WW8Num340z3">
    <w:name w:val="WW8Num340z3"/>
    <w:rsid w:val="008E0C3B"/>
    <w:rPr>
      <w:rFonts w:ascii="Symbol" w:hAnsi="Symbol" w:cs="Symbol"/>
    </w:rPr>
  </w:style>
  <w:style w:type="character" w:customStyle="1" w:styleId="WW8Num341z0">
    <w:name w:val="WW8Num341z0"/>
    <w:rsid w:val="008E0C3B"/>
    <w:rPr>
      <w:rFonts w:ascii="Wingdings" w:hAnsi="Wingdings" w:cs="Wingdings"/>
    </w:rPr>
  </w:style>
  <w:style w:type="character" w:customStyle="1" w:styleId="WW8Num341z1">
    <w:name w:val="WW8Num341z1"/>
    <w:rsid w:val="008E0C3B"/>
    <w:rPr>
      <w:rFonts w:ascii="Courier New" w:hAnsi="Courier New" w:cs="Courier New"/>
    </w:rPr>
  </w:style>
  <w:style w:type="character" w:customStyle="1" w:styleId="WW8Num341z3">
    <w:name w:val="WW8Num341z3"/>
    <w:rsid w:val="008E0C3B"/>
    <w:rPr>
      <w:rFonts w:ascii="Symbol" w:hAnsi="Symbol" w:cs="Symbol"/>
    </w:rPr>
  </w:style>
  <w:style w:type="character" w:customStyle="1" w:styleId="WW8Num342z0">
    <w:name w:val="WW8Num342z0"/>
    <w:rsid w:val="008E0C3B"/>
    <w:rPr>
      <w:rFonts w:ascii="Symbol" w:hAnsi="Symbol" w:cs="Symbol"/>
    </w:rPr>
  </w:style>
  <w:style w:type="character" w:customStyle="1" w:styleId="WW8Num342z1">
    <w:name w:val="WW8Num342z1"/>
    <w:rsid w:val="008E0C3B"/>
    <w:rPr>
      <w:rFonts w:ascii="Courier New" w:hAnsi="Courier New" w:cs="Courier New"/>
    </w:rPr>
  </w:style>
  <w:style w:type="character" w:customStyle="1" w:styleId="WW8Num342z2">
    <w:name w:val="WW8Num342z2"/>
    <w:rsid w:val="008E0C3B"/>
    <w:rPr>
      <w:rFonts w:ascii="Wingdings" w:hAnsi="Wingdings" w:cs="Wingdings"/>
    </w:rPr>
  </w:style>
  <w:style w:type="character" w:customStyle="1" w:styleId="WW8Num343z0">
    <w:name w:val="WW8Num343z0"/>
    <w:rsid w:val="008E0C3B"/>
    <w:rPr>
      <w:rFonts w:ascii="Wingdings" w:hAnsi="Wingdings" w:cs="Wingdings"/>
    </w:rPr>
  </w:style>
  <w:style w:type="character" w:customStyle="1" w:styleId="WW8Num343z1">
    <w:name w:val="WW8Num343z1"/>
    <w:rsid w:val="008E0C3B"/>
    <w:rPr>
      <w:rFonts w:ascii="Courier New" w:hAnsi="Courier New" w:cs="Courier New"/>
    </w:rPr>
  </w:style>
  <w:style w:type="character" w:customStyle="1" w:styleId="WW8Num343z3">
    <w:name w:val="WW8Num343z3"/>
    <w:rsid w:val="008E0C3B"/>
    <w:rPr>
      <w:rFonts w:ascii="Symbol" w:hAnsi="Symbol" w:cs="Symbol"/>
    </w:rPr>
  </w:style>
  <w:style w:type="character" w:customStyle="1" w:styleId="WW8Num344z0">
    <w:name w:val="WW8Num344z0"/>
    <w:rsid w:val="008E0C3B"/>
    <w:rPr>
      <w:rFonts w:ascii="Times New Roman" w:eastAsia="Times New Roman" w:hAnsi="Times New Roman" w:cs="Times New Roman"/>
    </w:rPr>
  </w:style>
  <w:style w:type="character" w:customStyle="1" w:styleId="WW8Num344z1">
    <w:name w:val="WW8Num344z1"/>
    <w:rsid w:val="008E0C3B"/>
    <w:rPr>
      <w:rFonts w:ascii="Courier New" w:hAnsi="Courier New" w:cs="Courier New"/>
    </w:rPr>
  </w:style>
  <w:style w:type="character" w:customStyle="1" w:styleId="WW8Num344z2">
    <w:name w:val="WW8Num344z2"/>
    <w:rsid w:val="008E0C3B"/>
    <w:rPr>
      <w:rFonts w:ascii="Wingdings" w:hAnsi="Wingdings" w:cs="Wingdings"/>
    </w:rPr>
  </w:style>
  <w:style w:type="character" w:customStyle="1" w:styleId="WW8Num344z3">
    <w:name w:val="WW8Num344z3"/>
    <w:rsid w:val="008E0C3B"/>
    <w:rPr>
      <w:rFonts w:ascii="Symbol" w:hAnsi="Symbol" w:cs="Symbol"/>
    </w:rPr>
  </w:style>
  <w:style w:type="character" w:customStyle="1" w:styleId="WW8Num345z0">
    <w:name w:val="WW8Num345z0"/>
    <w:rsid w:val="008E0C3B"/>
    <w:rPr>
      <w:rFonts w:ascii="Symbol" w:hAnsi="Symbol" w:cs="Symbol"/>
    </w:rPr>
  </w:style>
  <w:style w:type="character" w:customStyle="1" w:styleId="WW8Num345z1">
    <w:name w:val="WW8Num345z1"/>
    <w:rsid w:val="008E0C3B"/>
    <w:rPr>
      <w:rFonts w:ascii="Wingdings 2" w:hAnsi="Wingdings 2" w:cs="OpenSymbol"/>
    </w:rPr>
  </w:style>
  <w:style w:type="character" w:customStyle="1" w:styleId="WW8Num345z2">
    <w:name w:val="WW8Num345z2"/>
    <w:rsid w:val="008E0C3B"/>
    <w:rPr>
      <w:rFonts w:ascii="StarSymbol" w:hAnsi="StarSymbol" w:cs="OpenSymbol"/>
    </w:rPr>
  </w:style>
  <w:style w:type="character" w:customStyle="1" w:styleId="WW8Num345z3">
    <w:name w:val="WW8Num345z3"/>
    <w:rsid w:val="008E0C3B"/>
    <w:rPr>
      <w:rFonts w:ascii="Wingdings" w:hAnsi="Wingdings" w:cs="OpenSymbol"/>
    </w:rPr>
  </w:style>
  <w:style w:type="character" w:customStyle="1" w:styleId="WW8Num346z0">
    <w:name w:val="WW8Num346z0"/>
    <w:rsid w:val="008E0C3B"/>
    <w:rPr>
      <w:rFonts w:ascii="Symbol" w:hAnsi="Symbol" w:cs="Symbol"/>
    </w:rPr>
  </w:style>
  <w:style w:type="character" w:customStyle="1" w:styleId="WW8Num346z1">
    <w:name w:val="WW8Num346z1"/>
    <w:rsid w:val="008E0C3B"/>
    <w:rPr>
      <w:rFonts w:ascii="Courier New" w:hAnsi="Courier New" w:cs="Courier New"/>
    </w:rPr>
  </w:style>
  <w:style w:type="character" w:customStyle="1" w:styleId="WW8Num346z2">
    <w:name w:val="WW8Num346z2"/>
    <w:rsid w:val="008E0C3B"/>
    <w:rPr>
      <w:rFonts w:ascii="Wingdings" w:hAnsi="Wingdings" w:cs="Wingdings"/>
    </w:rPr>
  </w:style>
  <w:style w:type="character" w:customStyle="1" w:styleId="WW8Num347z0">
    <w:name w:val="WW8Num347z0"/>
    <w:rsid w:val="008E0C3B"/>
    <w:rPr>
      <w:rFonts w:ascii="Symbol" w:hAnsi="Symbol" w:cs="Symbol"/>
    </w:rPr>
  </w:style>
  <w:style w:type="character" w:customStyle="1" w:styleId="WW8Num347z1">
    <w:name w:val="WW8Num347z1"/>
    <w:rsid w:val="008E0C3B"/>
    <w:rPr>
      <w:rFonts w:ascii="Courier New" w:hAnsi="Courier New" w:cs="Courier New"/>
    </w:rPr>
  </w:style>
  <w:style w:type="character" w:customStyle="1" w:styleId="WW8Num347z2">
    <w:name w:val="WW8Num347z2"/>
    <w:rsid w:val="008E0C3B"/>
    <w:rPr>
      <w:rFonts w:ascii="Wingdings" w:hAnsi="Wingdings" w:cs="Wingdings"/>
    </w:rPr>
  </w:style>
  <w:style w:type="character" w:customStyle="1" w:styleId="WW8Num348z0">
    <w:name w:val="WW8Num348z0"/>
    <w:rsid w:val="008E0C3B"/>
    <w:rPr>
      <w:rFonts w:ascii="Wingdings" w:hAnsi="Wingdings" w:cs="Wingdings"/>
    </w:rPr>
  </w:style>
  <w:style w:type="character" w:customStyle="1" w:styleId="WW8Num348z1">
    <w:name w:val="WW8Num348z1"/>
    <w:rsid w:val="008E0C3B"/>
    <w:rPr>
      <w:rFonts w:ascii="Courier New" w:hAnsi="Courier New" w:cs="Courier New"/>
    </w:rPr>
  </w:style>
  <w:style w:type="character" w:customStyle="1" w:styleId="WW8Num348z3">
    <w:name w:val="WW8Num348z3"/>
    <w:rsid w:val="008E0C3B"/>
    <w:rPr>
      <w:rFonts w:ascii="Symbol" w:hAnsi="Symbol" w:cs="Symbol"/>
    </w:rPr>
  </w:style>
  <w:style w:type="character" w:customStyle="1" w:styleId="WW8Num349z0">
    <w:name w:val="WW8Num349z0"/>
    <w:rsid w:val="008E0C3B"/>
    <w:rPr>
      <w:rFonts w:ascii="Symbol" w:hAnsi="Symbol" w:cs="Symbol"/>
    </w:rPr>
  </w:style>
  <w:style w:type="character" w:customStyle="1" w:styleId="WW8Num349z1">
    <w:name w:val="WW8Num349z1"/>
    <w:rsid w:val="008E0C3B"/>
    <w:rPr>
      <w:rFonts w:ascii="Wingdings" w:hAnsi="Wingdings" w:cs="OpenSymbol"/>
    </w:rPr>
  </w:style>
  <w:style w:type="character" w:customStyle="1" w:styleId="WW8Num350z0">
    <w:name w:val="WW8Num350z0"/>
    <w:rsid w:val="008E0C3B"/>
    <w:rPr>
      <w:rFonts w:ascii="Symbol" w:hAnsi="Symbol" w:cs="Symbol"/>
    </w:rPr>
  </w:style>
  <w:style w:type="character" w:customStyle="1" w:styleId="WW8Num350z1">
    <w:name w:val="WW8Num350z1"/>
    <w:rsid w:val="008E0C3B"/>
    <w:rPr>
      <w:rFonts w:ascii="Courier New" w:hAnsi="Courier New" w:cs="Courier New"/>
    </w:rPr>
  </w:style>
  <w:style w:type="character" w:customStyle="1" w:styleId="WW8Num350z2">
    <w:name w:val="WW8Num350z2"/>
    <w:rsid w:val="008E0C3B"/>
    <w:rPr>
      <w:rFonts w:ascii="Wingdings" w:hAnsi="Wingdings" w:cs="Wingdings"/>
    </w:rPr>
  </w:style>
  <w:style w:type="character" w:customStyle="1" w:styleId="WW8Num351z0">
    <w:name w:val="WW8Num351z0"/>
    <w:rsid w:val="008E0C3B"/>
    <w:rPr>
      <w:rFonts w:ascii="Wingdings" w:hAnsi="Wingdings" w:cs="Wingdings"/>
    </w:rPr>
  </w:style>
  <w:style w:type="character" w:customStyle="1" w:styleId="WW8Num351z1">
    <w:name w:val="WW8Num351z1"/>
    <w:rsid w:val="008E0C3B"/>
    <w:rPr>
      <w:rFonts w:ascii="Courier New" w:hAnsi="Courier New" w:cs="Courier New"/>
    </w:rPr>
  </w:style>
  <w:style w:type="character" w:customStyle="1" w:styleId="WW8Num351z3">
    <w:name w:val="WW8Num351z3"/>
    <w:rsid w:val="008E0C3B"/>
    <w:rPr>
      <w:rFonts w:ascii="Symbol" w:hAnsi="Symbol" w:cs="Symbol"/>
    </w:rPr>
  </w:style>
  <w:style w:type="character" w:customStyle="1" w:styleId="WW8Num352z0">
    <w:name w:val="WW8Num352z0"/>
    <w:rsid w:val="008E0C3B"/>
    <w:rPr>
      <w:rFonts w:ascii="Symbol" w:hAnsi="Symbol" w:cs="Symbol"/>
    </w:rPr>
  </w:style>
  <w:style w:type="character" w:customStyle="1" w:styleId="WW8Num352z1">
    <w:name w:val="WW8Num352z1"/>
    <w:rsid w:val="008E0C3B"/>
    <w:rPr>
      <w:rFonts w:ascii="Wingdings" w:hAnsi="Wingdings" w:cs="OpenSymbol"/>
    </w:rPr>
  </w:style>
  <w:style w:type="character" w:customStyle="1" w:styleId="WW8Num353z0">
    <w:name w:val="WW8Num353z0"/>
    <w:rsid w:val="008E0C3B"/>
    <w:rPr>
      <w:rFonts w:ascii="Symbol" w:hAnsi="Symbol" w:cs="Symbol"/>
    </w:rPr>
  </w:style>
  <w:style w:type="character" w:customStyle="1" w:styleId="WW8Num353z1">
    <w:name w:val="WW8Num353z1"/>
    <w:rsid w:val="008E0C3B"/>
    <w:rPr>
      <w:rFonts w:ascii="Wingdings" w:hAnsi="Wingdings" w:cs="OpenSymbol"/>
    </w:rPr>
  </w:style>
  <w:style w:type="character" w:customStyle="1" w:styleId="WW8Num354z0">
    <w:name w:val="WW8Num354z0"/>
    <w:rsid w:val="008E0C3B"/>
    <w:rPr>
      <w:rFonts w:ascii="Symbol" w:hAnsi="Symbol" w:cs="Symbol"/>
    </w:rPr>
  </w:style>
  <w:style w:type="character" w:customStyle="1" w:styleId="WW8Num354z1">
    <w:name w:val="WW8Num354z1"/>
    <w:rsid w:val="008E0C3B"/>
    <w:rPr>
      <w:rFonts w:ascii="Courier New" w:hAnsi="Courier New" w:cs="Courier New"/>
    </w:rPr>
  </w:style>
  <w:style w:type="character" w:customStyle="1" w:styleId="WW8Num354z2">
    <w:name w:val="WW8Num354z2"/>
    <w:rsid w:val="008E0C3B"/>
    <w:rPr>
      <w:rFonts w:ascii="Wingdings" w:hAnsi="Wingdings" w:cs="Wingdings"/>
    </w:rPr>
  </w:style>
  <w:style w:type="character" w:customStyle="1" w:styleId="WW8Num355z0">
    <w:name w:val="WW8Num355z0"/>
    <w:rsid w:val="008E0C3B"/>
    <w:rPr>
      <w:rFonts w:ascii="Wingdings" w:hAnsi="Wingdings" w:cs="Wingdings"/>
    </w:rPr>
  </w:style>
  <w:style w:type="character" w:customStyle="1" w:styleId="WW8Num355z1">
    <w:name w:val="WW8Num355z1"/>
    <w:rsid w:val="008E0C3B"/>
    <w:rPr>
      <w:rFonts w:ascii="Courier New" w:hAnsi="Courier New" w:cs="Courier New"/>
    </w:rPr>
  </w:style>
  <w:style w:type="character" w:customStyle="1" w:styleId="WW8Num355z3">
    <w:name w:val="WW8Num355z3"/>
    <w:rsid w:val="008E0C3B"/>
    <w:rPr>
      <w:rFonts w:ascii="Symbol" w:hAnsi="Symbol" w:cs="Symbol"/>
    </w:rPr>
  </w:style>
  <w:style w:type="character" w:customStyle="1" w:styleId="WW8Num356z0">
    <w:name w:val="WW8Num356z0"/>
    <w:rsid w:val="008E0C3B"/>
    <w:rPr>
      <w:rFonts w:ascii="Symbol" w:hAnsi="Symbol" w:cs="Symbol"/>
    </w:rPr>
  </w:style>
  <w:style w:type="character" w:customStyle="1" w:styleId="WW8Num356z1">
    <w:name w:val="WW8Num356z1"/>
    <w:rsid w:val="008E0C3B"/>
    <w:rPr>
      <w:rFonts w:ascii="Courier New" w:hAnsi="Courier New" w:cs="Courier New"/>
    </w:rPr>
  </w:style>
  <w:style w:type="character" w:customStyle="1" w:styleId="WW8Num356z2">
    <w:name w:val="WW8Num356z2"/>
    <w:rsid w:val="008E0C3B"/>
    <w:rPr>
      <w:rFonts w:ascii="Wingdings" w:hAnsi="Wingdings" w:cs="Wingdings"/>
    </w:rPr>
  </w:style>
  <w:style w:type="character" w:customStyle="1" w:styleId="WW8Num357z0">
    <w:name w:val="WW8Num357z0"/>
    <w:rsid w:val="008E0C3B"/>
    <w:rPr>
      <w:rFonts w:ascii="Symbol" w:hAnsi="Symbol" w:cs="Symbol"/>
    </w:rPr>
  </w:style>
  <w:style w:type="character" w:customStyle="1" w:styleId="WW8Num357z1">
    <w:name w:val="WW8Num357z1"/>
    <w:rsid w:val="008E0C3B"/>
    <w:rPr>
      <w:rFonts w:ascii="Courier New" w:hAnsi="Courier New" w:cs="Courier New"/>
    </w:rPr>
  </w:style>
  <w:style w:type="character" w:customStyle="1" w:styleId="WW8Num357z2">
    <w:name w:val="WW8Num357z2"/>
    <w:rsid w:val="008E0C3B"/>
    <w:rPr>
      <w:rFonts w:ascii="Wingdings" w:hAnsi="Wingdings" w:cs="Wingdings"/>
    </w:rPr>
  </w:style>
  <w:style w:type="character" w:customStyle="1" w:styleId="WW8Num358z0">
    <w:name w:val="WW8Num358z0"/>
    <w:rsid w:val="008E0C3B"/>
    <w:rPr>
      <w:rFonts w:ascii="Symbol" w:hAnsi="Symbol" w:cs="Symbol"/>
    </w:rPr>
  </w:style>
  <w:style w:type="character" w:customStyle="1" w:styleId="WW8Num358z1">
    <w:name w:val="WW8Num358z1"/>
    <w:rsid w:val="008E0C3B"/>
    <w:rPr>
      <w:rFonts w:ascii="Courier New" w:hAnsi="Courier New" w:cs="Courier New"/>
    </w:rPr>
  </w:style>
  <w:style w:type="character" w:customStyle="1" w:styleId="WW8Num358z2">
    <w:name w:val="WW8Num358z2"/>
    <w:rsid w:val="008E0C3B"/>
    <w:rPr>
      <w:rFonts w:ascii="Wingdings" w:hAnsi="Wingdings" w:cs="Wingdings"/>
    </w:rPr>
  </w:style>
  <w:style w:type="character" w:customStyle="1" w:styleId="WW8Num359z0">
    <w:name w:val="WW8Num359z0"/>
    <w:rsid w:val="008E0C3B"/>
    <w:rPr>
      <w:rFonts w:ascii="Symbol" w:hAnsi="Symbol" w:cs="Symbol"/>
    </w:rPr>
  </w:style>
  <w:style w:type="character" w:customStyle="1" w:styleId="WW8Num359z1">
    <w:name w:val="WW8Num359z1"/>
    <w:rsid w:val="008E0C3B"/>
    <w:rPr>
      <w:rFonts w:ascii="Courier New" w:hAnsi="Courier New" w:cs="Courier New"/>
    </w:rPr>
  </w:style>
  <w:style w:type="character" w:customStyle="1" w:styleId="WW8Num359z2">
    <w:name w:val="WW8Num359z2"/>
    <w:rsid w:val="008E0C3B"/>
    <w:rPr>
      <w:rFonts w:ascii="Wingdings" w:hAnsi="Wingdings" w:cs="Wingdings"/>
    </w:rPr>
  </w:style>
  <w:style w:type="character" w:customStyle="1" w:styleId="WW8Num360z0">
    <w:name w:val="WW8Num360z0"/>
    <w:rsid w:val="008E0C3B"/>
    <w:rPr>
      <w:rFonts w:ascii="Symbol" w:hAnsi="Symbol" w:cs="Symbol"/>
    </w:rPr>
  </w:style>
  <w:style w:type="character" w:customStyle="1" w:styleId="WW8Num360z1">
    <w:name w:val="WW8Num360z1"/>
    <w:rsid w:val="008E0C3B"/>
    <w:rPr>
      <w:rFonts w:ascii="Courier New" w:hAnsi="Courier New" w:cs="Courier New"/>
    </w:rPr>
  </w:style>
  <w:style w:type="character" w:customStyle="1" w:styleId="WW8Num360z2">
    <w:name w:val="WW8Num360z2"/>
    <w:rsid w:val="008E0C3B"/>
    <w:rPr>
      <w:rFonts w:ascii="Wingdings" w:hAnsi="Wingdings" w:cs="Wingdings"/>
    </w:rPr>
  </w:style>
  <w:style w:type="character" w:customStyle="1" w:styleId="WW8Num361z0">
    <w:name w:val="WW8Num361z0"/>
    <w:rsid w:val="008E0C3B"/>
    <w:rPr>
      <w:rFonts w:ascii="Symbol" w:hAnsi="Symbol" w:cs="Symbol"/>
    </w:rPr>
  </w:style>
  <w:style w:type="character" w:customStyle="1" w:styleId="WW8Num362z0">
    <w:name w:val="WW8Num362z0"/>
    <w:rsid w:val="008E0C3B"/>
    <w:rPr>
      <w:rFonts w:ascii="Wingdings" w:hAnsi="Wingdings" w:cs="Wingdings"/>
    </w:rPr>
  </w:style>
  <w:style w:type="character" w:customStyle="1" w:styleId="WW8Num364z0">
    <w:name w:val="WW8Num364z0"/>
    <w:rsid w:val="008E0C3B"/>
    <w:rPr>
      <w:rFonts w:ascii="Symbol" w:hAnsi="Symbol" w:cs="Symbol"/>
    </w:rPr>
  </w:style>
  <w:style w:type="character" w:customStyle="1" w:styleId="WW8Num365z0">
    <w:name w:val="WW8Num365z0"/>
    <w:rsid w:val="008E0C3B"/>
    <w:rPr>
      <w:rFonts w:ascii="Symbol" w:hAnsi="Symbol" w:cs="Symbol"/>
    </w:rPr>
  </w:style>
  <w:style w:type="character" w:customStyle="1" w:styleId="WW8Num365z1">
    <w:name w:val="WW8Num365z1"/>
    <w:rsid w:val="008E0C3B"/>
    <w:rPr>
      <w:rFonts w:ascii="Wingdings" w:hAnsi="Wingdings" w:cs="OpenSymbol"/>
    </w:rPr>
  </w:style>
  <w:style w:type="character" w:customStyle="1" w:styleId="WW8Num366z0">
    <w:name w:val="WW8Num366z0"/>
    <w:rsid w:val="008E0C3B"/>
    <w:rPr>
      <w:rFonts w:ascii="Symbol" w:hAnsi="Symbol" w:cs="Symbol"/>
    </w:rPr>
  </w:style>
  <w:style w:type="character" w:customStyle="1" w:styleId="WW8Num366z1">
    <w:name w:val="WW8Num366z1"/>
    <w:rsid w:val="008E0C3B"/>
    <w:rPr>
      <w:rFonts w:ascii="Wingdings" w:hAnsi="Wingdings" w:cs="Wingdings"/>
    </w:rPr>
  </w:style>
  <w:style w:type="character" w:customStyle="1" w:styleId="WW8Num367z0">
    <w:name w:val="WW8Num367z0"/>
    <w:rsid w:val="008E0C3B"/>
    <w:rPr>
      <w:rFonts w:ascii="Wingdings" w:hAnsi="Wingdings" w:cs="Wingdings"/>
    </w:rPr>
  </w:style>
  <w:style w:type="character" w:customStyle="1" w:styleId="WW8Num367z1">
    <w:name w:val="WW8Num367z1"/>
    <w:rsid w:val="008E0C3B"/>
    <w:rPr>
      <w:rFonts w:ascii="Courier New" w:hAnsi="Courier New" w:cs="Courier New"/>
    </w:rPr>
  </w:style>
  <w:style w:type="character" w:customStyle="1" w:styleId="WW8Num367z3">
    <w:name w:val="WW8Num367z3"/>
    <w:rsid w:val="008E0C3B"/>
    <w:rPr>
      <w:rFonts w:ascii="Symbol" w:hAnsi="Symbol" w:cs="Symbol"/>
    </w:rPr>
  </w:style>
  <w:style w:type="character" w:customStyle="1" w:styleId="WW8Num368z0">
    <w:name w:val="WW8Num368z0"/>
    <w:rsid w:val="008E0C3B"/>
    <w:rPr>
      <w:rFonts w:ascii="Symbol" w:hAnsi="Symbol" w:cs="Symbol"/>
    </w:rPr>
  </w:style>
  <w:style w:type="character" w:customStyle="1" w:styleId="WW8Num368z1">
    <w:name w:val="WW8Num368z1"/>
    <w:rsid w:val="008E0C3B"/>
    <w:rPr>
      <w:rFonts w:ascii="Courier New" w:hAnsi="Courier New" w:cs="Courier New"/>
    </w:rPr>
  </w:style>
  <w:style w:type="character" w:customStyle="1" w:styleId="WW8Num368z2">
    <w:name w:val="WW8Num368z2"/>
    <w:rsid w:val="008E0C3B"/>
    <w:rPr>
      <w:rFonts w:ascii="Wingdings" w:hAnsi="Wingdings" w:cs="Wingdings"/>
    </w:rPr>
  </w:style>
  <w:style w:type="character" w:customStyle="1" w:styleId="WW8Num369z0">
    <w:name w:val="WW8Num369z0"/>
    <w:rsid w:val="008E0C3B"/>
    <w:rPr>
      <w:rFonts w:ascii="Symbol" w:hAnsi="Symbol" w:cs="Symbol"/>
    </w:rPr>
  </w:style>
  <w:style w:type="character" w:customStyle="1" w:styleId="WW8Num369z1">
    <w:name w:val="WW8Num369z1"/>
    <w:rsid w:val="008E0C3B"/>
    <w:rPr>
      <w:rFonts w:ascii="Courier New" w:hAnsi="Courier New" w:cs="Courier New"/>
    </w:rPr>
  </w:style>
  <w:style w:type="character" w:customStyle="1" w:styleId="WW8Num369z2">
    <w:name w:val="WW8Num369z2"/>
    <w:rsid w:val="008E0C3B"/>
    <w:rPr>
      <w:rFonts w:ascii="Wingdings" w:hAnsi="Wingdings" w:cs="Wingdings"/>
    </w:rPr>
  </w:style>
  <w:style w:type="character" w:customStyle="1" w:styleId="WW8Num370z0">
    <w:name w:val="WW8Num370z0"/>
    <w:rsid w:val="008E0C3B"/>
    <w:rPr>
      <w:rFonts w:ascii="Symbol" w:hAnsi="Symbol" w:cs="Symbol"/>
    </w:rPr>
  </w:style>
  <w:style w:type="character" w:customStyle="1" w:styleId="WW8Num370z1">
    <w:name w:val="WW8Num370z1"/>
    <w:rsid w:val="008E0C3B"/>
    <w:rPr>
      <w:rFonts w:ascii="Courier New" w:hAnsi="Courier New" w:cs="Courier New"/>
    </w:rPr>
  </w:style>
  <w:style w:type="character" w:customStyle="1" w:styleId="WW8Num370z2">
    <w:name w:val="WW8Num370z2"/>
    <w:rsid w:val="008E0C3B"/>
    <w:rPr>
      <w:rFonts w:ascii="Wingdings" w:hAnsi="Wingdings" w:cs="Wingdings"/>
    </w:rPr>
  </w:style>
  <w:style w:type="character" w:customStyle="1" w:styleId="WW8Num372z0">
    <w:name w:val="WW8Num372z0"/>
    <w:rsid w:val="008E0C3B"/>
    <w:rPr>
      <w:rFonts w:ascii="Symbol" w:hAnsi="Symbol" w:cs="Symbol"/>
    </w:rPr>
  </w:style>
  <w:style w:type="character" w:customStyle="1" w:styleId="WW8Num372z1">
    <w:name w:val="WW8Num372z1"/>
    <w:rsid w:val="008E0C3B"/>
    <w:rPr>
      <w:rFonts w:ascii="Courier New" w:hAnsi="Courier New" w:cs="Courier New"/>
    </w:rPr>
  </w:style>
  <w:style w:type="character" w:customStyle="1" w:styleId="WW8Num372z2">
    <w:name w:val="WW8Num372z2"/>
    <w:rsid w:val="008E0C3B"/>
    <w:rPr>
      <w:rFonts w:ascii="Wingdings" w:hAnsi="Wingdings" w:cs="Wingdings"/>
    </w:rPr>
  </w:style>
  <w:style w:type="character" w:customStyle="1" w:styleId="WW8Num373z0">
    <w:name w:val="WW8Num373z0"/>
    <w:rsid w:val="008E0C3B"/>
    <w:rPr>
      <w:rFonts w:ascii="Symbol" w:hAnsi="Symbol" w:cs="Symbol"/>
    </w:rPr>
  </w:style>
  <w:style w:type="character" w:customStyle="1" w:styleId="WW8Num373z1">
    <w:name w:val="WW8Num373z1"/>
    <w:rsid w:val="008E0C3B"/>
    <w:rPr>
      <w:rFonts w:ascii="Courier New" w:hAnsi="Courier New" w:cs="Courier New"/>
    </w:rPr>
  </w:style>
  <w:style w:type="character" w:customStyle="1" w:styleId="WW8Num373z2">
    <w:name w:val="WW8Num373z2"/>
    <w:rsid w:val="008E0C3B"/>
    <w:rPr>
      <w:rFonts w:ascii="Wingdings" w:hAnsi="Wingdings" w:cs="Wingdings"/>
    </w:rPr>
  </w:style>
  <w:style w:type="character" w:customStyle="1" w:styleId="WW8Num374z0">
    <w:name w:val="WW8Num374z0"/>
    <w:rsid w:val="008E0C3B"/>
    <w:rPr>
      <w:rFonts w:ascii="Symbol" w:hAnsi="Symbol" w:cs="Symbol"/>
    </w:rPr>
  </w:style>
  <w:style w:type="character" w:customStyle="1" w:styleId="WW8Num374z1">
    <w:name w:val="WW8Num374z1"/>
    <w:rsid w:val="008E0C3B"/>
    <w:rPr>
      <w:rFonts w:ascii="Courier New" w:hAnsi="Courier New" w:cs="Courier New"/>
    </w:rPr>
  </w:style>
  <w:style w:type="character" w:customStyle="1" w:styleId="WW8Num374z2">
    <w:name w:val="WW8Num374z2"/>
    <w:rsid w:val="008E0C3B"/>
    <w:rPr>
      <w:rFonts w:ascii="Wingdings" w:hAnsi="Wingdings" w:cs="Wingdings"/>
    </w:rPr>
  </w:style>
  <w:style w:type="character" w:customStyle="1" w:styleId="Fontepargpadro3">
    <w:name w:val="Fonte parág. padrão3"/>
    <w:rsid w:val="008E0C3B"/>
  </w:style>
  <w:style w:type="character" w:customStyle="1" w:styleId="Refdenotaderodap2">
    <w:name w:val="Ref. de nota de rodapé2"/>
    <w:rsid w:val="008E0C3B"/>
    <w:rPr>
      <w:vertAlign w:val="superscript"/>
    </w:rPr>
  </w:style>
  <w:style w:type="character" w:customStyle="1" w:styleId="Refdenotadefim2">
    <w:name w:val="Ref. de nota de fim2"/>
    <w:rsid w:val="008E0C3B"/>
    <w:rPr>
      <w:vertAlign w:val="superscript"/>
    </w:rPr>
  </w:style>
  <w:style w:type="character" w:customStyle="1" w:styleId="WW8Num4z2">
    <w:name w:val="WW8Num4z2"/>
    <w:rsid w:val="008E0C3B"/>
    <w:rPr>
      <w:rFonts w:ascii="StarSymbol" w:hAnsi="StarSymbol" w:cs="OpenSymbol"/>
    </w:rPr>
  </w:style>
  <w:style w:type="character" w:customStyle="1" w:styleId="WW8Num10z2">
    <w:name w:val="WW8Num10z2"/>
    <w:rsid w:val="008E0C3B"/>
    <w:rPr>
      <w:rFonts w:ascii="StarSymbol" w:hAnsi="StarSymbol" w:cs="Wingdings"/>
    </w:rPr>
  </w:style>
  <w:style w:type="character" w:customStyle="1" w:styleId="WW8Num53z1">
    <w:name w:val="WW8Num53z1"/>
    <w:rsid w:val="008E0C3B"/>
    <w:rPr>
      <w:rFonts w:ascii="Wingdings" w:hAnsi="Wingdings" w:cs="Wingdings"/>
    </w:rPr>
  </w:style>
  <w:style w:type="character" w:customStyle="1" w:styleId="WW-Absatz-Standardschriftart1111111111111111111111111111111111">
    <w:name w:val="WW-Absatz-Standardschriftart1111111111111111111111111111111111"/>
    <w:rsid w:val="008E0C3B"/>
  </w:style>
  <w:style w:type="character" w:customStyle="1" w:styleId="TextodecomentrioChar">
    <w:name w:val="Texto de comentário Char"/>
    <w:basedOn w:val="Fontepargpadro4"/>
    <w:rsid w:val="008E0C3B"/>
  </w:style>
  <w:style w:type="character" w:styleId="Nmerodelinha">
    <w:name w:val="line number"/>
    <w:rsid w:val="008E0C3B"/>
  </w:style>
  <w:style w:type="paragraph" w:customStyle="1" w:styleId="Ttulo40">
    <w:name w:val="Título4"/>
    <w:basedOn w:val="Normal"/>
    <w:next w:val="Corpodetexto"/>
    <w:rsid w:val="008E0C3B"/>
    <w:pPr>
      <w:jc w:val="center"/>
    </w:pPr>
    <w:rPr>
      <w:rFonts w:ascii="Times New Roman" w:hAnsi="Times New Roman" w:cs="Times New Roman"/>
      <w:b/>
      <w:color w:val="auto"/>
      <w:sz w:val="52"/>
      <w:szCs w:val="20"/>
      <w:lang w:val="x-none" w:bidi="ar-SA"/>
    </w:rPr>
  </w:style>
  <w:style w:type="paragraph" w:styleId="Corpodetexto">
    <w:name w:val="Body Text"/>
    <w:basedOn w:val="Normal"/>
    <w:link w:val="CorpodetextoChar1"/>
    <w:rsid w:val="008E0C3B"/>
    <w:pPr>
      <w:spacing w:after="120" w:line="260" w:lineRule="atLeast"/>
      <w:jc w:val="both"/>
    </w:pPr>
    <w:rPr>
      <w:color w:val="auto"/>
      <w:sz w:val="17"/>
      <w:szCs w:val="20"/>
      <w:lang w:val="x-none"/>
    </w:rPr>
  </w:style>
  <w:style w:type="character" w:customStyle="1" w:styleId="CorpodetextoChar1">
    <w:name w:val="Corpo de texto Char1"/>
    <w:basedOn w:val="Fontepargpadro"/>
    <w:link w:val="Corpodetexto"/>
    <w:rsid w:val="008E0C3B"/>
    <w:rPr>
      <w:rFonts w:ascii="Century Gothic" w:eastAsia="Times New Roman" w:hAnsi="Century Gothic" w:cs="Century Gothic"/>
      <w:sz w:val="17"/>
      <w:szCs w:val="20"/>
      <w:lang w:val="x-none" w:eastAsia="zh-CN" w:bidi="pt-BR"/>
    </w:rPr>
  </w:style>
  <w:style w:type="paragraph" w:styleId="Lista">
    <w:name w:val="List"/>
    <w:basedOn w:val="Corpodetexto"/>
    <w:rsid w:val="008E0C3B"/>
    <w:pPr>
      <w:widowControl w:val="0"/>
      <w:suppressAutoHyphens/>
      <w:spacing w:line="240" w:lineRule="auto"/>
      <w:jc w:val="left"/>
    </w:pPr>
    <w:rPr>
      <w:rFonts w:ascii="Times New Roman" w:eastAsia="Lucida Sans Unicode" w:hAnsi="Times New Roman" w:cs="Tahoma"/>
      <w:kern w:val="1"/>
      <w:sz w:val="24"/>
      <w:szCs w:val="24"/>
      <w:lang w:val="pt-BR" w:bidi="ar-SA"/>
    </w:rPr>
  </w:style>
  <w:style w:type="paragraph" w:styleId="Legenda">
    <w:name w:val="caption"/>
    <w:basedOn w:val="Normal"/>
    <w:next w:val="Normal"/>
    <w:qFormat/>
    <w:rsid w:val="008E0C3B"/>
    <w:rPr>
      <w:rFonts w:ascii="Times New Roman" w:hAnsi="Times New Roman" w:cs="Times New Roman"/>
      <w:b/>
      <w:bCs/>
      <w:color w:val="auto"/>
      <w:sz w:val="16"/>
      <w:lang w:val="pt-BR" w:bidi="ar-SA"/>
    </w:rPr>
  </w:style>
  <w:style w:type="paragraph" w:customStyle="1" w:styleId="ndice">
    <w:name w:val="Índice"/>
    <w:basedOn w:val="Normal"/>
    <w:rsid w:val="008E0C3B"/>
    <w:pPr>
      <w:suppressLineNumbers/>
      <w:suppressAutoHyphens/>
    </w:pPr>
    <w:rPr>
      <w:rFonts w:ascii="Times New Roman" w:hAnsi="Times New Roman" w:cs="Tahoma"/>
      <w:color w:val="auto"/>
      <w:sz w:val="20"/>
      <w:szCs w:val="20"/>
      <w:lang w:val="pt-BR" w:bidi="ar-SA"/>
    </w:rPr>
  </w:style>
  <w:style w:type="paragraph" w:customStyle="1" w:styleId="Commarcadores1">
    <w:name w:val="Com marcadores1"/>
    <w:basedOn w:val="Normal"/>
    <w:rsid w:val="008E0C3B"/>
    <w:pPr>
      <w:numPr>
        <w:numId w:val="4"/>
      </w:numPr>
    </w:pPr>
    <w:rPr>
      <w:sz w:val="20"/>
      <w:szCs w:val="20"/>
      <w:lang w:val="pt-BR"/>
    </w:rPr>
  </w:style>
  <w:style w:type="paragraph" w:customStyle="1" w:styleId="CabealhodoSumrio1">
    <w:name w:val="Cabeçalho do Sumário1"/>
    <w:basedOn w:val="Normal"/>
    <w:rsid w:val="008E0C3B"/>
    <w:pPr>
      <w:spacing w:before="60" w:after="120"/>
    </w:pPr>
    <w:rPr>
      <w:color w:val="3682A2"/>
      <w:sz w:val="22"/>
      <w:szCs w:val="22"/>
      <w:lang w:val="pt-BR"/>
    </w:rPr>
  </w:style>
  <w:style w:type="paragraph" w:customStyle="1" w:styleId="PageTitle">
    <w:name w:val="Page Title"/>
    <w:basedOn w:val="Normal"/>
    <w:rsid w:val="008E0C3B"/>
    <w:pPr>
      <w:jc w:val="right"/>
    </w:pPr>
    <w:rPr>
      <w:b/>
      <w:caps/>
      <w:color w:val="FFFFFF"/>
      <w:sz w:val="18"/>
      <w:szCs w:val="18"/>
      <w:lang w:val="pt-BR"/>
    </w:rPr>
  </w:style>
  <w:style w:type="paragraph" w:customStyle="1" w:styleId="CaptionText">
    <w:name w:val="Caption Text"/>
    <w:basedOn w:val="Normal"/>
    <w:rsid w:val="008E0C3B"/>
    <w:pPr>
      <w:spacing w:line="240" w:lineRule="atLeast"/>
    </w:pPr>
    <w:rPr>
      <w:i/>
      <w:color w:val="336699"/>
      <w:sz w:val="14"/>
      <w:szCs w:val="14"/>
      <w:lang w:val="pt-BR"/>
    </w:rPr>
  </w:style>
  <w:style w:type="paragraph" w:customStyle="1" w:styleId="TOCNumber">
    <w:name w:val="TOC Number"/>
    <w:basedOn w:val="Normal"/>
    <w:rsid w:val="008E0C3B"/>
    <w:pPr>
      <w:spacing w:before="60"/>
    </w:pPr>
    <w:rPr>
      <w:rFonts w:cs="Times New Roman"/>
      <w:b/>
      <w:sz w:val="18"/>
      <w:lang w:val="pt-BR"/>
    </w:rPr>
  </w:style>
  <w:style w:type="paragraph" w:customStyle="1" w:styleId="Masthead">
    <w:name w:val="Masthead"/>
    <w:basedOn w:val="Normal"/>
    <w:rsid w:val="008E0C3B"/>
    <w:pPr>
      <w:ind w:left="144"/>
    </w:pPr>
    <w:rPr>
      <w:color w:val="FFFFFF"/>
      <w:sz w:val="96"/>
      <w:szCs w:val="96"/>
      <w:lang w:val="pt-BR"/>
    </w:rPr>
  </w:style>
  <w:style w:type="paragraph" w:customStyle="1" w:styleId="VolumeandIssue">
    <w:name w:val="Volume and Issue"/>
    <w:basedOn w:val="Normal"/>
    <w:rsid w:val="008E0C3B"/>
    <w:rPr>
      <w:b/>
      <w:caps/>
      <w:color w:val="FFFFFF"/>
      <w:spacing w:val="20"/>
      <w:sz w:val="18"/>
      <w:szCs w:val="18"/>
      <w:lang w:val="pt-BR"/>
    </w:rPr>
  </w:style>
  <w:style w:type="paragraph" w:customStyle="1" w:styleId="TOCText">
    <w:name w:val="TOC Text"/>
    <w:basedOn w:val="Normal"/>
    <w:rsid w:val="008E0C3B"/>
    <w:pPr>
      <w:spacing w:before="60" w:after="60" w:line="320" w:lineRule="exact"/>
    </w:pPr>
    <w:rPr>
      <w:color w:val="auto"/>
      <w:sz w:val="16"/>
      <w:szCs w:val="16"/>
      <w:lang w:val="pt-BR"/>
    </w:rPr>
  </w:style>
  <w:style w:type="paragraph" w:customStyle="1" w:styleId="Pullquote">
    <w:name w:val="Pullquote"/>
    <w:basedOn w:val="Normal"/>
    <w:rsid w:val="008E0C3B"/>
    <w:pPr>
      <w:spacing w:before="60" w:after="60" w:line="280" w:lineRule="exact"/>
      <w:ind w:left="58" w:right="58"/>
      <w:jc w:val="center"/>
    </w:pPr>
    <w:rPr>
      <w:i/>
      <w:color w:val="3682A2"/>
      <w:sz w:val="20"/>
      <w:szCs w:val="20"/>
      <w:lang w:val="pt-BR"/>
    </w:rPr>
  </w:style>
  <w:style w:type="paragraph" w:customStyle="1" w:styleId="Dates">
    <w:name w:val="Dates"/>
    <w:rsid w:val="008E0C3B"/>
    <w:pPr>
      <w:suppressAutoHyphens/>
      <w:spacing w:after="0" w:line="240" w:lineRule="auto"/>
      <w:jc w:val="center"/>
    </w:pPr>
    <w:rPr>
      <w:rFonts w:ascii="Trebuchet MS" w:eastAsia="Times New Roman" w:hAnsi="Trebuchet MS" w:cs="Trebuchet MS"/>
      <w:sz w:val="18"/>
      <w:szCs w:val="18"/>
      <w:lang w:eastAsia="zh-CN" w:bidi="pt-BR"/>
    </w:rPr>
  </w:style>
  <w:style w:type="paragraph" w:customStyle="1" w:styleId="Weekdays">
    <w:name w:val="Weekdays"/>
    <w:rsid w:val="008E0C3B"/>
    <w:pPr>
      <w:suppressAutoHyphens/>
      <w:spacing w:after="0" w:line="240" w:lineRule="auto"/>
      <w:jc w:val="center"/>
    </w:pPr>
    <w:rPr>
      <w:rFonts w:ascii="Trebuchet MS" w:eastAsia="Times New Roman" w:hAnsi="Trebuchet MS" w:cs="Trebuchet MS"/>
      <w:b/>
      <w:color w:val="3682A2"/>
      <w:sz w:val="18"/>
      <w:szCs w:val="18"/>
      <w:lang w:eastAsia="zh-CN" w:bidi="pt-BR"/>
    </w:rPr>
  </w:style>
  <w:style w:type="paragraph" w:customStyle="1" w:styleId="MonthNames">
    <w:name w:val="Month Names"/>
    <w:rsid w:val="008E0C3B"/>
    <w:pPr>
      <w:tabs>
        <w:tab w:val="center" w:pos="707"/>
        <w:tab w:val="center" w:pos="812"/>
      </w:tabs>
      <w:suppressAutoHyphens/>
      <w:spacing w:after="0" w:line="240" w:lineRule="auto"/>
      <w:jc w:val="center"/>
    </w:pPr>
    <w:rPr>
      <w:rFonts w:ascii="Century Gothic" w:eastAsia="Times New Roman" w:hAnsi="Century Gothic" w:cs="Century Gothic"/>
      <w:b/>
      <w:bCs/>
      <w:caps/>
      <w:color w:val="FFFFFF"/>
      <w:sz w:val="18"/>
      <w:szCs w:val="18"/>
      <w:lang w:eastAsia="zh-CN" w:bidi="pt-BR"/>
    </w:rPr>
  </w:style>
  <w:style w:type="paragraph" w:customStyle="1" w:styleId="DatesWeekend">
    <w:name w:val="Dates Weekend"/>
    <w:basedOn w:val="Dates"/>
    <w:rsid w:val="008E0C3B"/>
    <w:rPr>
      <w:color w:val="000000"/>
    </w:rPr>
  </w:style>
  <w:style w:type="paragraph" w:customStyle="1" w:styleId="PageTitleLeft">
    <w:name w:val="Page Title Left"/>
    <w:basedOn w:val="PageTitle"/>
    <w:rsid w:val="008E0C3B"/>
    <w:pPr>
      <w:jc w:val="left"/>
    </w:pPr>
  </w:style>
  <w:style w:type="paragraph" w:customStyle="1" w:styleId="NewsletterDate">
    <w:name w:val="Newsletter Date"/>
    <w:basedOn w:val="Normal"/>
    <w:rsid w:val="008E0C3B"/>
    <w:rPr>
      <w:color w:val="3682A2"/>
      <w:sz w:val="22"/>
      <w:szCs w:val="22"/>
      <w:lang w:val="pt-BR"/>
    </w:rPr>
  </w:style>
  <w:style w:type="paragraph" w:customStyle="1" w:styleId="Events">
    <w:name w:val="Events"/>
    <w:basedOn w:val="Corpodetexto"/>
    <w:rsid w:val="008E0C3B"/>
    <w:rPr>
      <w:b/>
    </w:rPr>
  </w:style>
  <w:style w:type="paragraph" w:customStyle="1" w:styleId="Space">
    <w:name w:val="Space"/>
    <w:basedOn w:val="Corpodetexto"/>
    <w:rsid w:val="008E0C3B"/>
    <w:pPr>
      <w:spacing w:after="0" w:line="240" w:lineRule="auto"/>
    </w:pPr>
    <w:rPr>
      <w:sz w:val="12"/>
      <w:szCs w:val="12"/>
      <w:lang w:val="pt-BR"/>
    </w:rPr>
  </w:style>
  <w:style w:type="paragraph" w:styleId="PargrafodaLista">
    <w:name w:val="List Paragraph"/>
    <w:basedOn w:val="Normal"/>
    <w:uiPriority w:val="34"/>
    <w:qFormat/>
    <w:rsid w:val="008E0C3B"/>
    <w:pPr>
      <w:ind w:left="720"/>
    </w:pPr>
    <w:rPr>
      <w:lang w:val="pt-BR"/>
    </w:rPr>
  </w:style>
  <w:style w:type="paragraph" w:customStyle="1" w:styleId="Epgrafe">
    <w:name w:val="#Epígrafe"/>
    <w:basedOn w:val="Normal"/>
    <w:qFormat/>
    <w:rsid w:val="008E0C3B"/>
    <w:pPr>
      <w:widowControl w:val="0"/>
      <w:suppressAutoHyphens/>
      <w:spacing w:before="1700" w:after="480"/>
      <w:jc w:val="center"/>
    </w:pPr>
    <w:rPr>
      <w:rFonts w:ascii="Times New Roman" w:hAnsi="Times New Roman" w:cs="Times New Roman"/>
      <w:caps/>
      <w:color w:val="auto"/>
      <w:szCs w:val="20"/>
      <w:lang w:val="pt-BR" w:bidi="ar-SA"/>
    </w:rPr>
  </w:style>
  <w:style w:type="paragraph" w:customStyle="1" w:styleId="Normal2">
    <w:name w:val="Normal2"/>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4">
    <w:name w:val="Corpo de texto 24"/>
    <w:basedOn w:val="Normal"/>
    <w:rsid w:val="008E0C3B"/>
    <w:pPr>
      <w:spacing w:after="120" w:line="480" w:lineRule="auto"/>
    </w:pPr>
    <w:rPr>
      <w:rFonts w:ascii="Times New Roman" w:hAnsi="Times New Roman" w:cs="Times New Roman"/>
      <w:color w:val="auto"/>
      <w:lang w:val="x-none" w:bidi="ar-SA"/>
    </w:rPr>
  </w:style>
  <w:style w:type="paragraph" w:customStyle="1" w:styleId="Corpodetexto35">
    <w:name w:val="Corpo de texto 35"/>
    <w:basedOn w:val="Normal"/>
    <w:rsid w:val="008E0C3B"/>
    <w:pPr>
      <w:spacing w:after="120"/>
    </w:pPr>
    <w:rPr>
      <w:rFonts w:ascii="Times New Roman" w:hAnsi="Times New Roman" w:cs="Times New Roman"/>
      <w:color w:val="auto"/>
      <w:sz w:val="16"/>
      <w:szCs w:val="16"/>
      <w:lang w:val="x-none" w:bidi="ar-SA"/>
    </w:rPr>
  </w:style>
  <w:style w:type="paragraph" w:customStyle="1" w:styleId="reservado3">
    <w:name w:val="reservado3"/>
    <w:basedOn w:val="Normal"/>
    <w:rsid w:val="008E0C3B"/>
    <w:pPr>
      <w:tabs>
        <w:tab w:val="left" w:pos="9000"/>
        <w:tab w:val="right" w:pos="9360"/>
      </w:tabs>
      <w:suppressAutoHyphens/>
    </w:pPr>
    <w:rPr>
      <w:rFonts w:ascii="Times New Roman" w:hAnsi="Times New Roman" w:cs="Times New Roman"/>
      <w:color w:val="auto"/>
      <w:sz w:val="20"/>
      <w:szCs w:val="20"/>
      <w:lang w:val="pt-BR" w:bidi="ar-SA"/>
    </w:rPr>
  </w:style>
  <w:style w:type="paragraph" w:customStyle="1" w:styleId="PargrafodaLista1">
    <w:name w:val="Parágrafo da Lista1"/>
    <w:basedOn w:val="Normal"/>
    <w:rsid w:val="008E0C3B"/>
    <w:pPr>
      <w:suppressAutoHyphens/>
      <w:ind w:left="720"/>
      <w:jc w:val="both"/>
    </w:pPr>
    <w:rPr>
      <w:rFonts w:ascii="Calibri" w:eastAsia="Lucida Sans Unicode" w:hAnsi="Calibri" w:cs="font455"/>
      <w:color w:val="auto"/>
      <w:kern w:val="1"/>
      <w:sz w:val="22"/>
      <w:szCs w:val="22"/>
      <w:lang w:val="pt-BR" w:bidi="ar-SA"/>
    </w:rPr>
  </w:style>
  <w:style w:type="paragraph" w:customStyle="1" w:styleId="xl56">
    <w:name w:val="xl56"/>
    <w:basedOn w:val="Normal"/>
    <w:rsid w:val="008E0C3B"/>
    <w:pPr>
      <w:suppressAutoHyphens/>
      <w:spacing w:before="280" w:after="280"/>
    </w:pPr>
    <w:rPr>
      <w:rFonts w:ascii="Arial Unicode MS" w:eastAsia="Arial Unicode MS" w:hAnsi="Arial Unicode MS" w:cs="Arial Unicode MS"/>
      <w:color w:val="auto"/>
      <w:sz w:val="20"/>
      <w:szCs w:val="20"/>
      <w:lang w:val="pt-BR" w:bidi="ar-SA"/>
    </w:rPr>
  </w:style>
  <w:style w:type="paragraph" w:customStyle="1" w:styleId="Recuodecorpodetexto35">
    <w:name w:val="Recuo de corpo de texto 35"/>
    <w:basedOn w:val="Normal"/>
    <w:rsid w:val="008E0C3B"/>
    <w:pPr>
      <w:spacing w:after="120"/>
      <w:ind w:left="283"/>
    </w:pPr>
    <w:rPr>
      <w:rFonts w:ascii="Times New Roman" w:hAnsi="Times New Roman" w:cs="Times New Roman"/>
      <w:color w:val="auto"/>
      <w:sz w:val="16"/>
      <w:szCs w:val="16"/>
      <w:lang w:val="x-none" w:bidi="ar-SA"/>
    </w:rPr>
  </w:style>
  <w:style w:type="paragraph" w:customStyle="1" w:styleId="western">
    <w:name w:val="western"/>
    <w:basedOn w:val="Normal"/>
    <w:rsid w:val="008E0C3B"/>
    <w:pPr>
      <w:spacing w:before="280" w:after="119"/>
    </w:pPr>
    <w:rPr>
      <w:rFonts w:ascii="Times New Roman" w:hAnsi="Times New Roman" w:cs="Times New Roman"/>
      <w:color w:val="auto"/>
      <w:lang w:val="pt-BR" w:bidi="ar-SA"/>
    </w:rPr>
  </w:style>
  <w:style w:type="paragraph" w:customStyle="1" w:styleId="Recuodecorpodetexto24">
    <w:name w:val="Recuo de corpo de texto 24"/>
    <w:basedOn w:val="Normal"/>
    <w:rsid w:val="008E0C3B"/>
    <w:pPr>
      <w:spacing w:after="120" w:line="480" w:lineRule="auto"/>
      <w:ind w:left="283"/>
    </w:pPr>
    <w:rPr>
      <w:rFonts w:ascii="Times New Roman" w:hAnsi="Times New Roman" w:cs="Times New Roman"/>
      <w:color w:val="auto"/>
      <w:lang w:val="x-none" w:bidi="ar-SA"/>
    </w:rPr>
  </w:style>
  <w:style w:type="paragraph" w:customStyle="1" w:styleId="xl25">
    <w:name w:val="xl25"/>
    <w:basedOn w:val="Normal"/>
    <w:rsid w:val="008E0C3B"/>
    <w:pPr>
      <w:suppressAutoHyphens/>
      <w:spacing w:before="280" w:after="280"/>
      <w:jc w:val="center"/>
    </w:pPr>
    <w:rPr>
      <w:rFonts w:ascii="Arial" w:eastAsia="Arial Unicode MS" w:hAnsi="Arial" w:cs="Arial"/>
      <w:b/>
      <w:bCs/>
      <w:color w:val="auto"/>
      <w:lang w:val="pt-BR" w:bidi="ar-SA"/>
    </w:rPr>
  </w:style>
  <w:style w:type="paragraph" w:styleId="Recuodecorpodetexto">
    <w:name w:val="Body Text Indent"/>
    <w:basedOn w:val="Normal"/>
    <w:link w:val="RecuodecorpodetextoChar1"/>
    <w:rsid w:val="008E0C3B"/>
    <w:pPr>
      <w:spacing w:after="120"/>
      <w:ind w:left="283"/>
    </w:pPr>
    <w:rPr>
      <w:rFonts w:ascii="Times New Roman" w:hAnsi="Times New Roman" w:cs="Times New Roman"/>
      <w:color w:val="auto"/>
      <w:lang w:val="x-none" w:bidi="ar-SA"/>
    </w:rPr>
  </w:style>
  <w:style w:type="character" w:customStyle="1" w:styleId="RecuodecorpodetextoChar1">
    <w:name w:val="Recuo de corpo de texto Char1"/>
    <w:basedOn w:val="Fontepargpadro"/>
    <w:link w:val="Recuodecorpodetexto"/>
    <w:rsid w:val="008E0C3B"/>
    <w:rPr>
      <w:rFonts w:ascii="Times New Roman" w:eastAsia="Times New Roman" w:hAnsi="Times New Roman" w:cs="Times New Roman"/>
      <w:sz w:val="24"/>
      <w:szCs w:val="24"/>
      <w:lang w:val="x-none" w:eastAsia="zh-CN"/>
    </w:rPr>
  </w:style>
  <w:style w:type="paragraph" w:customStyle="1" w:styleId="Corpodetexto32">
    <w:name w:val="Corpo de texto 32"/>
    <w:basedOn w:val="Normal"/>
    <w:rsid w:val="008E0C3B"/>
    <w:pPr>
      <w:suppressAutoHyphens/>
      <w:jc w:val="both"/>
    </w:pPr>
    <w:rPr>
      <w:rFonts w:ascii="Tahoma" w:hAnsi="Tahoma" w:cs="Times New Roman"/>
      <w:szCs w:val="20"/>
      <w:lang w:val="pt-BR" w:bidi="ar-SA"/>
    </w:rPr>
  </w:style>
  <w:style w:type="paragraph" w:customStyle="1" w:styleId="Recuodecorpodetexto31">
    <w:name w:val="Recuo de corpo de texto 31"/>
    <w:basedOn w:val="Normal"/>
    <w:rsid w:val="008E0C3B"/>
    <w:pPr>
      <w:suppressAutoHyphens/>
      <w:ind w:firstLine="709"/>
      <w:jc w:val="both"/>
    </w:pPr>
    <w:rPr>
      <w:rFonts w:ascii="Times New Roman" w:hAnsi="Times New Roman" w:cs="Times New Roman"/>
      <w:color w:val="0000FF"/>
      <w:szCs w:val="20"/>
      <w:lang w:val="pt-BR" w:bidi="ar-SA"/>
    </w:rPr>
  </w:style>
  <w:style w:type="paragraph" w:styleId="NormalWeb">
    <w:name w:val="Normal (Web)"/>
    <w:basedOn w:val="Normal"/>
    <w:uiPriority w:val="99"/>
    <w:rsid w:val="008E0C3B"/>
    <w:pPr>
      <w:suppressAutoHyphens/>
      <w:spacing w:before="100" w:after="100"/>
    </w:pPr>
    <w:rPr>
      <w:rFonts w:ascii="Arial Unicode MS" w:eastAsia="Arial Unicode MS" w:hAnsi="Arial Unicode MS" w:cs="Arial Unicode MS"/>
      <w:color w:val="auto"/>
      <w:lang w:val="pt-BR" w:bidi="ar-SA"/>
    </w:rPr>
  </w:style>
  <w:style w:type="paragraph" w:customStyle="1" w:styleId="WW-Corpodetexto2">
    <w:name w:val="WW-Corpo de texto 2"/>
    <w:basedOn w:val="Normal"/>
    <w:rsid w:val="008E0C3B"/>
    <w:pPr>
      <w:suppressAutoHyphens/>
      <w:jc w:val="both"/>
    </w:pPr>
    <w:rPr>
      <w:rFonts w:ascii="Arial" w:hAnsi="Arial" w:cs="Times New Roman"/>
      <w:color w:val="auto"/>
      <w:lang w:val="pt-BR" w:bidi="ar-SA"/>
    </w:rPr>
  </w:style>
  <w:style w:type="paragraph" w:customStyle="1" w:styleId="xl37">
    <w:name w:val="xl37"/>
    <w:basedOn w:val="Normal"/>
    <w:rsid w:val="008E0C3B"/>
    <w:pPr>
      <w:suppressAutoHyphens/>
      <w:spacing w:before="280" w:after="280"/>
      <w:jc w:val="center"/>
    </w:pPr>
    <w:rPr>
      <w:rFonts w:ascii="Arial" w:eastAsia="Arial Unicode MS" w:hAnsi="Arial" w:cs="Arial"/>
      <w:b/>
      <w:bCs/>
      <w:color w:val="auto"/>
      <w:lang w:val="pt-BR" w:bidi="ar-SA"/>
    </w:rPr>
  </w:style>
  <w:style w:type="paragraph" w:customStyle="1" w:styleId="xl22">
    <w:name w:val="xl22"/>
    <w:basedOn w:val="Normal"/>
    <w:rsid w:val="008E0C3B"/>
    <w:pPr>
      <w:suppressAutoHyphens/>
      <w:spacing w:before="280" w:after="280"/>
      <w:jc w:val="center"/>
    </w:pPr>
    <w:rPr>
      <w:rFonts w:ascii="Arial Unicode MS" w:eastAsia="Arial Unicode MS" w:hAnsi="Arial Unicode MS" w:cs="Arial Unicode MS"/>
      <w:color w:val="auto"/>
      <w:lang w:val="pt-BR" w:bidi="ar-SA"/>
    </w:rPr>
  </w:style>
  <w:style w:type="paragraph" w:customStyle="1" w:styleId="xl23">
    <w:name w:val="xl23"/>
    <w:basedOn w:val="Normal"/>
    <w:rsid w:val="008E0C3B"/>
    <w:pPr>
      <w:suppressAutoHyphens/>
      <w:spacing w:before="280" w:after="280"/>
    </w:pPr>
    <w:rPr>
      <w:rFonts w:ascii="Arial" w:eastAsia="Arial Unicode MS" w:hAnsi="Arial" w:cs="Arial"/>
      <w:color w:val="auto"/>
      <w:sz w:val="20"/>
      <w:szCs w:val="20"/>
      <w:lang w:val="pt-BR" w:bidi="ar-SA"/>
    </w:rPr>
  </w:style>
  <w:style w:type="paragraph" w:customStyle="1" w:styleId="BodyText1">
    <w:name w:val="Body Text1"/>
    <w:basedOn w:val="Normal"/>
    <w:rsid w:val="008E0C3B"/>
    <w:pPr>
      <w:suppressAutoHyphens/>
      <w:spacing w:after="240"/>
      <w:jc w:val="both"/>
    </w:pPr>
    <w:rPr>
      <w:rFonts w:ascii="Times New Roman" w:hAnsi="Times New Roman" w:cs="Times New Roman"/>
      <w:color w:val="auto"/>
      <w:sz w:val="28"/>
      <w:szCs w:val="28"/>
      <w:lang w:val="pt-BR" w:bidi="ar-SA"/>
    </w:rPr>
  </w:style>
  <w:style w:type="paragraph" w:customStyle="1" w:styleId="Ttulo1">
    <w:name w:val="Título1"/>
    <w:basedOn w:val="Normal"/>
    <w:next w:val="Corpodetexto"/>
    <w:rsid w:val="008E0C3B"/>
    <w:pPr>
      <w:keepNext/>
      <w:widowControl w:val="0"/>
      <w:numPr>
        <w:numId w:val="3"/>
      </w:numPr>
      <w:suppressAutoHyphens/>
      <w:spacing w:before="240" w:after="120"/>
    </w:pPr>
    <w:rPr>
      <w:rFonts w:ascii="Arial" w:eastAsia="Lucida Sans Unicode" w:hAnsi="Arial" w:cs="Tahoma"/>
      <w:color w:val="auto"/>
      <w:kern w:val="1"/>
      <w:sz w:val="28"/>
      <w:szCs w:val="28"/>
      <w:lang w:val="pt-BR" w:bidi="ar-SA"/>
    </w:rPr>
  </w:style>
  <w:style w:type="paragraph" w:customStyle="1" w:styleId="MMTopic1">
    <w:name w:val="MM Topic 1"/>
    <w:basedOn w:val="Ttulo10"/>
    <w:rsid w:val="008E0C3B"/>
    <w:pPr>
      <w:keepLines/>
      <w:numPr>
        <w:ilvl w:val="1"/>
        <w:numId w:val="1"/>
      </w:numPr>
      <w:spacing w:before="480" w:line="276" w:lineRule="auto"/>
      <w:outlineLvl w:val="1"/>
    </w:pPr>
    <w:rPr>
      <w:rFonts w:ascii="Cambria" w:hAnsi="Cambria" w:cs="Times New Roman"/>
      <w:bCs/>
      <w:color w:val="365F91"/>
      <w:sz w:val="28"/>
      <w:szCs w:val="28"/>
      <w:lang w:bidi="ar-SA"/>
    </w:rPr>
  </w:style>
  <w:style w:type="paragraph" w:customStyle="1" w:styleId="MMTopic2">
    <w:name w:val="MM Topic 2"/>
    <w:basedOn w:val="Ttulo2"/>
    <w:rsid w:val="008E0C3B"/>
    <w:pPr>
      <w:keepLines/>
      <w:numPr>
        <w:ilvl w:val="2"/>
        <w:numId w:val="1"/>
      </w:numPr>
      <w:spacing w:before="200" w:after="0" w:line="276" w:lineRule="auto"/>
      <w:outlineLvl w:val="2"/>
    </w:pPr>
    <w:rPr>
      <w:rFonts w:ascii="Cambria" w:hAnsi="Cambria" w:cs="Times New Roman"/>
      <w:iCs/>
      <w:color w:val="4F81BD"/>
      <w:sz w:val="26"/>
      <w:szCs w:val="26"/>
      <w:lang w:bidi="ar-SA"/>
    </w:rPr>
  </w:style>
  <w:style w:type="paragraph" w:customStyle="1" w:styleId="MMTopic3">
    <w:name w:val="MM Topic 3"/>
    <w:basedOn w:val="Ttulo3"/>
    <w:rsid w:val="008E0C3B"/>
    <w:pPr>
      <w:keepLines/>
      <w:numPr>
        <w:numId w:val="2"/>
      </w:numPr>
      <w:spacing w:before="200" w:line="276" w:lineRule="auto"/>
    </w:pPr>
    <w:rPr>
      <w:rFonts w:ascii="Times New Roman" w:hAnsi="Times New Roman"/>
      <w:b/>
      <w:bCs/>
      <w:color w:val="4F81BD"/>
      <w:sz w:val="22"/>
      <w:szCs w:val="22"/>
      <w:lang w:bidi="ar-SA"/>
    </w:rPr>
  </w:style>
  <w:style w:type="paragraph" w:customStyle="1" w:styleId="Recuodecorpodetexto32">
    <w:name w:val="Recuo de corpo de texto 32"/>
    <w:basedOn w:val="Normal"/>
    <w:rsid w:val="008E0C3B"/>
    <w:pPr>
      <w:suppressAutoHyphens/>
    </w:pPr>
    <w:rPr>
      <w:rFonts w:ascii="Times New Roman" w:hAnsi="Times New Roman" w:cs="Times New Roman"/>
      <w:color w:val="auto"/>
      <w:kern w:val="1"/>
      <w:lang w:val="pt-BR" w:bidi="ar-SA"/>
    </w:rPr>
  </w:style>
  <w:style w:type="paragraph" w:customStyle="1" w:styleId="Contedodetabela">
    <w:name w:val="Conteúdo de tabela"/>
    <w:basedOn w:val="Normal"/>
    <w:rsid w:val="008E0C3B"/>
    <w:pPr>
      <w:suppressLineNumbers/>
      <w:suppressAutoHyphens/>
    </w:pPr>
    <w:rPr>
      <w:rFonts w:ascii="Times New Roman" w:hAnsi="Times New Roman" w:cs="Times New Roman"/>
      <w:color w:val="auto"/>
      <w:kern w:val="1"/>
      <w:lang w:val="pt-BR" w:bidi="ar-SA"/>
    </w:rPr>
  </w:style>
  <w:style w:type="paragraph" w:customStyle="1" w:styleId="Contedodatabela">
    <w:name w:val="Conteúdo da tabela"/>
    <w:basedOn w:val="Normal"/>
    <w:rsid w:val="008E0C3B"/>
    <w:pPr>
      <w:widowControl w:val="0"/>
      <w:suppressLineNumbers/>
      <w:suppressAutoHyphens/>
    </w:pPr>
    <w:rPr>
      <w:rFonts w:ascii="Times New Roman" w:eastAsia="Lucida Sans Unicode" w:hAnsi="Times New Roman" w:cs="Times New Roman"/>
      <w:color w:val="auto"/>
      <w:kern w:val="1"/>
      <w:lang w:val="pt-BR" w:bidi="ar-SA"/>
    </w:rPr>
  </w:style>
  <w:style w:type="paragraph" w:customStyle="1" w:styleId="Ttulodetabela">
    <w:name w:val="Título de tabela"/>
    <w:basedOn w:val="Contedodetabela"/>
    <w:rsid w:val="008E0C3B"/>
    <w:pPr>
      <w:jc w:val="center"/>
    </w:pPr>
    <w:rPr>
      <w:b/>
      <w:bCs/>
    </w:rPr>
  </w:style>
  <w:style w:type="paragraph" w:customStyle="1" w:styleId="Ttulodatabela">
    <w:name w:val="Título da tabela"/>
    <w:basedOn w:val="Normal"/>
    <w:rsid w:val="008E0C3B"/>
    <w:pPr>
      <w:widowControl w:val="0"/>
      <w:suppressLineNumbers/>
      <w:suppressAutoHyphens/>
      <w:jc w:val="center"/>
    </w:pPr>
    <w:rPr>
      <w:rFonts w:ascii="Times New Roman" w:eastAsia="Lucida Sans Unicode" w:hAnsi="Times New Roman" w:cs="Times New Roman"/>
      <w:b/>
      <w:bCs/>
      <w:color w:val="auto"/>
      <w:kern w:val="1"/>
      <w:lang w:val="pt-BR" w:bidi="ar-SA"/>
    </w:rPr>
  </w:style>
  <w:style w:type="paragraph" w:customStyle="1" w:styleId="PargrafoNormal">
    <w:name w:val="Parágrafo Normal"/>
    <w:basedOn w:val="Recuodecorpodetexto35"/>
    <w:rsid w:val="008E0C3B"/>
    <w:pPr>
      <w:overflowPunct w:val="0"/>
      <w:autoSpaceDE w:val="0"/>
      <w:spacing w:after="0" w:line="360" w:lineRule="auto"/>
      <w:ind w:left="0" w:firstLine="709"/>
      <w:jc w:val="both"/>
      <w:textAlignment w:val="baseline"/>
    </w:pPr>
    <w:rPr>
      <w:rFonts w:ascii="Arial" w:hAnsi="Arial" w:cs="Arial"/>
      <w:b/>
      <w:emboss/>
      <w:sz w:val="24"/>
      <w:szCs w:val="24"/>
    </w:rPr>
  </w:style>
  <w:style w:type="paragraph" w:customStyle="1" w:styleId="BodyText31">
    <w:name w:val="Body Text 31"/>
    <w:basedOn w:val="Normal"/>
    <w:rsid w:val="008E0C3B"/>
    <w:pPr>
      <w:widowControl w:val="0"/>
      <w:jc w:val="both"/>
    </w:pPr>
    <w:rPr>
      <w:rFonts w:ascii="Arial" w:hAnsi="Arial" w:cs="Arial"/>
      <w:color w:val="auto"/>
      <w:sz w:val="22"/>
      <w:szCs w:val="22"/>
      <w:lang w:val="pt-PT" w:bidi="ar-SA"/>
    </w:rPr>
  </w:style>
  <w:style w:type="paragraph" w:customStyle="1" w:styleId="estArial12semespparagrafo">
    <w:name w:val="est Arial 12 sem esp paragrafo"/>
    <w:basedOn w:val="Normal"/>
    <w:rsid w:val="008E0C3B"/>
    <w:pPr>
      <w:jc w:val="both"/>
    </w:pPr>
    <w:rPr>
      <w:rFonts w:ascii="Arial" w:hAnsi="Arial" w:cs="Arial"/>
      <w:lang w:val="pt-BR" w:bidi="ar-SA"/>
    </w:rPr>
  </w:style>
  <w:style w:type="paragraph" w:customStyle="1" w:styleId="Corpodetexto21">
    <w:name w:val="Corpo de texto 21"/>
    <w:basedOn w:val="Normal"/>
    <w:rsid w:val="008E0C3B"/>
    <w:pPr>
      <w:suppressAutoHyphens/>
      <w:jc w:val="both"/>
    </w:pPr>
    <w:rPr>
      <w:rFonts w:ascii="Arial" w:hAnsi="Arial" w:cs="Times New Roman"/>
      <w:color w:val="auto"/>
      <w:szCs w:val="20"/>
      <w:lang w:val="pt-BR" w:bidi="ar-SA"/>
    </w:rPr>
  </w:style>
  <w:style w:type="paragraph" w:customStyle="1" w:styleId="Standard">
    <w:name w:val="Standard"/>
    <w:rsid w:val="008E0C3B"/>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xl27">
    <w:name w:val="xl27"/>
    <w:basedOn w:val="Normal"/>
    <w:rsid w:val="008E0C3B"/>
    <w:pPr>
      <w:pBdr>
        <w:left w:val="single" w:sz="4" w:space="0" w:color="000000"/>
        <w:right w:val="single" w:sz="4" w:space="0" w:color="000000"/>
      </w:pBdr>
      <w:suppressAutoHyphens/>
      <w:spacing w:before="280" w:after="280"/>
    </w:pPr>
    <w:rPr>
      <w:rFonts w:ascii="Arial" w:hAnsi="Arial" w:cs="Arial"/>
      <w:color w:val="auto"/>
      <w:lang w:val="pt-BR" w:bidi="ar-SA"/>
    </w:rPr>
  </w:style>
  <w:style w:type="paragraph" w:customStyle="1" w:styleId="font5">
    <w:name w:val="font5"/>
    <w:basedOn w:val="Normal"/>
    <w:rsid w:val="008E0C3B"/>
    <w:pPr>
      <w:suppressAutoHyphens/>
      <w:spacing w:before="280" w:after="280"/>
    </w:pPr>
    <w:rPr>
      <w:rFonts w:ascii="Arial Narrow" w:eastAsia="Arial Unicode MS" w:hAnsi="Arial Narrow" w:cs="Arial Unicode MS"/>
      <w:b/>
      <w:bCs/>
      <w:color w:val="auto"/>
      <w:lang w:val="pt-BR" w:bidi="ar-SA"/>
    </w:rPr>
  </w:style>
  <w:style w:type="paragraph" w:customStyle="1" w:styleId="Corpodetexto31">
    <w:name w:val="Corpo de texto 31"/>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Corpodetexto310">
    <w:name w:val="Corpo de texto 31"/>
    <w:basedOn w:val="Normal"/>
    <w:rsid w:val="008E0C3B"/>
    <w:pPr>
      <w:suppressAutoHyphens/>
    </w:pPr>
    <w:rPr>
      <w:rFonts w:ascii="Arial" w:hAnsi="Arial" w:cs="Arial"/>
      <w:b/>
      <w:bCs/>
      <w:color w:val="auto"/>
      <w:sz w:val="16"/>
      <w:lang w:val="pt-BR" w:bidi="ar-SA"/>
    </w:rPr>
  </w:style>
  <w:style w:type="paragraph" w:customStyle="1" w:styleId="Legenda1">
    <w:name w:val="Legenda1"/>
    <w:basedOn w:val="Normal"/>
    <w:rsid w:val="008E0C3B"/>
    <w:pPr>
      <w:widowControl w:val="0"/>
      <w:suppressLineNumbers/>
      <w:suppressAutoHyphens/>
      <w:spacing w:before="120" w:after="120"/>
    </w:pPr>
    <w:rPr>
      <w:rFonts w:ascii="Times New Roman" w:eastAsia="Lucida Sans Unicode" w:hAnsi="Times New Roman" w:cs="Tahoma"/>
      <w:i/>
      <w:iCs/>
      <w:color w:val="auto"/>
      <w:kern w:val="1"/>
      <w:lang w:val="pt-BR" w:bidi="ar-SA"/>
    </w:rPr>
  </w:style>
  <w:style w:type="paragraph" w:customStyle="1" w:styleId="WW-Ttulo">
    <w:name w:val="WW-Título"/>
    <w:basedOn w:val="Ttulo1"/>
    <w:next w:val="Subttulo"/>
    <w:rsid w:val="008E0C3B"/>
  </w:style>
  <w:style w:type="paragraph" w:customStyle="1" w:styleId="Recuodecorpodetexto21">
    <w:name w:val="Recuo de corpo de texto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styleId="Pr-formataoHTML">
    <w:name w:val="HTML Preformatted"/>
    <w:basedOn w:val="Normal"/>
    <w:link w:val="Pr-formataoHTMLChar1"/>
    <w:rsid w:val="008E0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Times New Roman"/>
      <w:color w:val="auto"/>
      <w:kern w:val="1"/>
      <w:szCs w:val="20"/>
      <w:lang w:val="x-none" w:bidi="ar-SA"/>
    </w:rPr>
  </w:style>
  <w:style w:type="character" w:customStyle="1" w:styleId="Pr-formataoHTMLChar1">
    <w:name w:val="Pré-formatação HTML Char1"/>
    <w:basedOn w:val="Fontepargpadro"/>
    <w:link w:val="Pr-formataoHTML"/>
    <w:rsid w:val="008E0C3B"/>
    <w:rPr>
      <w:rFonts w:ascii="Arial Unicode MS" w:eastAsia="Arial Unicode MS" w:hAnsi="Arial Unicode MS" w:cs="Times New Roman"/>
      <w:kern w:val="1"/>
      <w:sz w:val="24"/>
      <w:szCs w:val="20"/>
      <w:lang w:val="x-none" w:eastAsia="zh-CN"/>
    </w:rPr>
  </w:style>
  <w:style w:type="paragraph" w:customStyle="1" w:styleId="Recuodecorpodetexto210">
    <w:name w:val="Recuo de corpo de texto 21"/>
    <w:basedOn w:val="Normal"/>
    <w:rsid w:val="008E0C3B"/>
    <w:pPr>
      <w:widowControl w:val="0"/>
      <w:suppressAutoHyphens/>
      <w:ind w:firstLine="1100"/>
      <w:jc w:val="both"/>
    </w:pPr>
    <w:rPr>
      <w:rFonts w:ascii="Times New Roman" w:eastAsia="Lucida Sans Unicode" w:hAnsi="Times New Roman" w:cs="Times New Roman"/>
      <w:color w:val="auto"/>
      <w:kern w:val="1"/>
      <w:lang w:val="pt-BR" w:bidi="ar-SA"/>
    </w:rPr>
  </w:style>
  <w:style w:type="paragraph" w:customStyle="1" w:styleId="Contedodequadro">
    <w:name w:val="Conteúdo de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styleId="Textodenotaderodap">
    <w:name w:val="footnote text"/>
    <w:basedOn w:val="Normal"/>
    <w:link w:val="TextodenotaderodapChar1"/>
    <w:rsid w:val="008E0C3B"/>
    <w:pPr>
      <w:widowControl w:val="0"/>
      <w:suppressLineNumbers/>
      <w:suppressAutoHyphens/>
      <w:ind w:left="283" w:hanging="283"/>
    </w:pPr>
    <w:rPr>
      <w:rFonts w:ascii="Times New Roman" w:eastAsia="Lucida Sans Unicode" w:hAnsi="Times New Roman" w:cs="Times New Roman"/>
      <w:color w:val="auto"/>
      <w:kern w:val="1"/>
      <w:sz w:val="20"/>
      <w:szCs w:val="20"/>
      <w:lang w:val="x-none" w:bidi="ar-SA"/>
    </w:rPr>
  </w:style>
  <w:style w:type="character" w:customStyle="1" w:styleId="TextodenotaderodapChar1">
    <w:name w:val="Texto de nota de rodapé Char1"/>
    <w:basedOn w:val="Fontepargpadro"/>
    <w:link w:val="Textodenotaderodap"/>
    <w:rsid w:val="008E0C3B"/>
    <w:rPr>
      <w:rFonts w:ascii="Times New Roman" w:eastAsia="Lucida Sans Unicode" w:hAnsi="Times New Roman" w:cs="Times New Roman"/>
      <w:kern w:val="1"/>
      <w:sz w:val="20"/>
      <w:szCs w:val="20"/>
      <w:lang w:val="x-none" w:eastAsia="zh-CN"/>
    </w:rPr>
  </w:style>
  <w:style w:type="paragraph" w:customStyle="1" w:styleId="Contedodoquadro">
    <w:name w:val="Conteúdo do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customStyle="1" w:styleId="Captulo">
    <w:name w:val="Capítulo"/>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Recuodecorpodetexto320">
    <w:name w:val="Recuo de corpo de texto 32"/>
    <w:basedOn w:val="Normal"/>
    <w:rsid w:val="008E0C3B"/>
    <w:pPr>
      <w:suppressAutoHyphens/>
      <w:spacing w:after="120"/>
      <w:ind w:left="283"/>
    </w:pPr>
    <w:rPr>
      <w:rFonts w:ascii="Times New Roman" w:hAnsi="Times New Roman" w:cs="Calibri"/>
      <w:color w:val="auto"/>
      <w:sz w:val="16"/>
      <w:szCs w:val="16"/>
      <w:lang w:val="pt-BR" w:bidi="ar-SA"/>
    </w:rPr>
  </w:style>
  <w:style w:type="paragraph" w:customStyle="1" w:styleId="WW-Corpodetexto3">
    <w:name w:val="WW-Corpo de texto 3"/>
    <w:basedOn w:val="Normal"/>
    <w:rsid w:val="008E0C3B"/>
    <w:pPr>
      <w:suppressAutoHyphens/>
      <w:jc w:val="both"/>
    </w:pPr>
    <w:rPr>
      <w:rFonts w:ascii="Times New Roman" w:hAnsi="Times New Roman" w:cs="Times New Roman"/>
      <w:color w:val="auto"/>
      <w:kern w:val="1"/>
      <w:szCs w:val="20"/>
      <w:lang w:val="pt-BR" w:bidi="ar-SA"/>
    </w:rPr>
  </w:style>
  <w:style w:type="paragraph" w:customStyle="1" w:styleId="xl47">
    <w:name w:val="xl47"/>
    <w:basedOn w:val="Normal"/>
    <w:rsid w:val="008E0C3B"/>
    <w:pPr>
      <w:pBdr>
        <w:left w:val="single" w:sz="8" w:space="0" w:color="000000"/>
        <w:bottom w:val="single" w:sz="8" w:space="0" w:color="000000"/>
      </w:pBdr>
      <w:spacing w:before="280" w:after="280"/>
      <w:jc w:val="center"/>
    </w:pPr>
    <w:rPr>
      <w:rFonts w:ascii="Arial Black" w:eastAsia="Arial Unicode MS" w:hAnsi="Arial Black" w:cs="Arial Unicode MS"/>
      <w:color w:val="auto"/>
      <w:sz w:val="16"/>
      <w:szCs w:val="16"/>
      <w:lang w:val="pt-BR" w:bidi="ar-SA"/>
    </w:rPr>
  </w:style>
  <w:style w:type="paragraph" w:customStyle="1" w:styleId="xl29">
    <w:name w:val="xl29"/>
    <w:basedOn w:val="Normal"/>
    <w:rsid w:val="008E0C3B"/>
    <w:pPr>
      <w:pBdr>
        <w:left w:val="single" w:sz="4" w:space="0" w:color="000000"/>
        <w:right w:val="single" w:sz="4" w:space="0" w:color="000000"/>
      </w:pBdr>
      <w:spacing w:before="280" w:after="280"/>
      <w:jc w:val="center"/>
    </w:pPr>
    <w:rPr>
      <w:rFonts w:ascii="Arial" w:eastAsia="Arial Unicode MS" w:hAnsi="Arial" w:cs="Arial"/>
      <w:color w:val="auto"/>
      <w:lang w:val="pt-BR" w:bidi="ar-SA"/>
    </w:rPr>
  </w:style>
  <w:style w:type="paragraph" w:customStyle="1" w:styleId="TextosemFormatao1">
    <w:name w:val="Texto sem Formatação1"/>
    <w:basedOn w:val="Normal"/>
    <w:rsid w:val="008E0C3B"/>
    <w:pPr>
      <w:widowControl w:val="0"/>
    </w:pPr>
    <w:rPr>
      <w:rFonts w:ascii="Courier New" w:hAnsi="Courier New" w:cs="Times New Roman"/>
      <w:color w:val="auto"/>
      <w:sz w:val="20"/>
      <w:szCs w:val="20"/>
      <w:lang w:val="x-none" w:bidi="ar-SA"/>
    </w:rPr>
  </w:style>
  <w:style w:type="paragraph" w:styleId="CabealhodoSumrio">
    <w:name w:val="TOC Heading"/>
    <w:basedOn w:val="Ttulo10"/>
    <w:next w:val="Normal"/>
    <w:qFormat/>
    <w:rsid w:val="008E0C3B"/>
    <w:pPr>
      <w:keepLines/>
      <w:spacing w:before="480" w:line="276" w:lineRule="auto"/>
    </w:pPr>
    <w:rPr>
      <w:rFonts w:ascii="Cambria" w:hAnsi="Cambria" w:cs="Times New Roman"/>
      <w:bCs/>
      <w:color w:val="365F91"/>
      <w:sz w:val="28"/>
      <w:szCs w:val="28"/>
      <w:lang w:bidi="ar-SA"/>
    </w:rPr>
  </w:style>
  <w:style w:type="paragraph" w:styleId="Sumrio3">
    <w:name w:val="toc 3"/>
    <w:basedOn w:val="Normal"/>
    <w:next w:val="Normal"/>
    <w:rsid w:val="008E0C3B"/>
    <w:pPr>
      <w:ind w:left="480"/>
    </w:pPr>
    <w:rPr>
      <w:rFonts w:ascii="Calibri" w:hAnsi="Calibri" w:cs="Times New Roman"/>
      <w:i/>
      <w:iCs/>
      <w:color w:val="auto"/>
      <w:sz w:val="20"/>
      <w:szCs w:val="20"/>
      <w:lang w:val="pt-BR" w:bidi="ar-SA"/>
    </w:rPr>
  </w:style>
  <w:style w:type="paragraph" w:styleId="Sumrio1">
    <w:name w:val="toc 1"/>
    <w:basedOn w:val="Normal"/>
    <w:next w:val="Normal"/>
    <w:rsid w:val="008E0C3B"/>
    <w:pPr>
      <w:spacing w:before="120" w:after="120"/>
    </w:pPr>
    <w:rPr>
      <w:rFonts w:ascii="Calibri" w:hAnsi="Calibri" w:cs="Times New Roman"/>
      <w:b/>
      <w:bCs/>
      <w:caps/>
      <w:color w:val="auto"/>
      <w:sz w:val="20"/>
      <w:szCs w:val="20"/>
      <w:lang w:val="pt-BR" w:bidi="ar-SA"/>
    </w:rPr>
  </w:style>
  <w:style w:type="paragraph" w:styleId="Sumrio2">
    <w:name w:val="toc 2"/>
    <w:basedOn w:val="Normal"/>
    <w:next w:val="Normal"/>
    <w:rsid w:val="008E0C3B"/>
    <w:pPr>
      <w:ind w:left="240"/>
    </w:pPr>
    <w:rPr>
      <w:rFonts w:ascii="Calibri" w:hAnsi="Calibri" w:cs="Times New Roman"/>
      <w:smallCaps/>
      <w:color w:val="auto"/>
      <w:sz w:val="20"/>
      <w:szCs w:val="20"/>
      <w:lang w:val="pt-BR" w:bidi="ar-SA"/>
    </w:rPr>
  </w:style>
  <w:style w:type="paragraph" w:styleId="Sumrio4">
    <w:name w:val="toc 4"/>
    <w:basedOn w:val="Normal"/>
    <w:next w:val="Normal"/>
    <w:rsid w:val="008E0C3B"/>
    <w:pPr>
      <w:ind w:left="720"/>
    </w:pPr>
    <w:rPr>
      <w:rFonts w:ascii="Calibri" w:hAnsi="Calibri" w:cs="Times New Roman"/>
      <w:color w:val="auto"/>
      <w:sz w:val="18"/>
      <w:szCs w:val="18"/>
      <w:lang w:val="pt-BR" w:bidi="ar-SA"/>
    </w:rPr>
  </w:style>
  <w:style w:type="paragraph" w:customStyle="1" w:styleId="rtejustify">
    <w:name w:val="rtejustify"/>
    <w:basedOn w:val="Normal"/>
    <w:rsid w:val="008E0C3B"/>
    <w:pPr>
      <w:spacing w:before="280" w:after="280"/>
    </w:pPr>
    <w:rPr>
      <w:rFonts w:ascii="Times New Roman" w:hAnsi="Times New Roman" w:cs="Times New Roman"/>
      <w:color w:val="auto"/>
      <w:lang w:val="pt-BR" w:bidi="ar-SA"/>
    </w:rPr>
  </w:style>
  <w:style w:type="paragraph" w:customStyle="1" w:styleId="Ttulo20">
    <w:name w:val="Título2"/>
    <w:basedOn w:val="Normal"/>
    <w:next w:val="Corpodetexto"/>
    <w:rsid w:val="008E0C3B"/>
    <w:pPr>
      <w:suppressAutoHyphens/>
      <w:jc w:val="center"/>
    </w:pPr>
    <w:rPr>
      <w:rFonts w:ascii="Courier New" w:hAnsi="Courier New" w:cs="Courier New"/>
      <w:b/>
      <w:color w:val="auto"/>
      <w:sz w:val="20"/>
      <w:szCs w:val="20"/>
      <w:lang w:val="pt-BR" w:bidi="ar-SA"/>
    </w:rPr>
  </w:style>
  <w:style w:type="paragraph" w:customStyle="1" w:styleId="Legenda2">
    <w:name w:val="Legenda2"/>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Normal1">
    <w:name w:val="Normal1"/>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2">
    <w:name w:val="Corpo de texto 22"/>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3">
    <w:name w:val="Corpo de texto 33"/>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ListParagraph1">
    <w:name w:val="List Paragraph1"/>
    <w:basedOn w:val="Normal"/>
    <w:rsid w:val="008E0C3B"/>
    <w:pPr>
      <w:suppressAutoHyphens/>
      <w:ind w:left="720"/>
      <w:jc w:val="both"/>
    </w:pPr>
    <w:rPr>
      <w:rFonts w:ascii="Calibri" w:eastAsia="Lucida Sans Unicode" w:hAnsi="Calibri" w:cs="font344"/>
      <w:color w:val="auto"/>
      <w:kern w:val="1"/>
      <w:sz w:val="22"/>
      <w:szCs w:val="22"/>
      <w:lang w:val="pt-BR" w:bidi="ar-SA"/>
    </w:rPr>
  </w:style>
  <w:style w:type="paragraph" w:customStyle="1" w:styleId="Recuodecorpodetexto33">
    <w:name w:val="Recuo de corpo de texto 33"/>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2">
    <w:name w:val="Recuo de corpo de texto 22"/>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BodyTextIndent31">
    <w:name w:val="Body Text Indent 31"/>
    <w:basedOn w:val="Normal"/>
    <w:rsid w:val="008E0C3B"/>
    <w:pPr>
      <w:suppressAutoHyphens/>
    </w:pPr>
    <w:rPr>
      <w:rFonts w:ascii="Times New Roman" w:hAnsi="Times New Roman" w:cs="Times New Roman"/>
      <w:color w:val="auto"/>
      <w:kern w:val="1"/>
      <w:lang w:val="pt-BR" w:bidi="ar-SA"/>
    </w:rPr>
  </w:style>
  <w:style w:type="paragraph" w:customStyle="1" w:styleId="BodyText32">
    <w:name w:val="Body Text 32"/>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BodyTextIndent21">
    <w:name w:val="Body Text Indent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customStyle="1" w:styleId="PargrafodaLista10">
    <w:name w:val="Parágrafo da Lista1"/>
    <w:basedOn w:val="Normal"/>
    <w:qFormat/>
    <w:rsid w:val="008E0C3B"/>
    <w:pPr>
      <w:suppressAutoHyphens/>
      <w:ind w:left="720"/>
      <w:jc w:val="both"/>
    </w:pPr>
    <w:rPr>
      <w:rFonts w:ascii="Calibri" w:eastAsia="Lucida Sans Unicode" w:hAnsi="Calibri" w:cs="font182"/>
      <w:color w:val="auto"/>
      <w:kern w:val="1"/>
      <w:sz w:val="22"/>
      <w:szCs w:val="22"/>
      <w:lang w:val="pt-BR" w:bidi="ar-SA"/>
    </w:rPr>
  </w:style>
  <w:style w:type="paragraph" w:customStyle="1" w:styleId="Ttulo30">
    <w:name w:val="Título3"/>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Legenda3">
    <w:name w:val="Legenda3"/>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Corpodetexto23">
    <w:name w:val="Corpo de texto 23"/>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4">
    <w:name w:val="Corpo de texto 34"/>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Recuodecorpodetexto34">
    <w:name w:val="Recuo de corpo de texto 34"/>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3">
    <w:name w:val="Recuo de corpo de texto 23"/>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Textoembloco1">
    <w:name w:val="Texto em bloco1"/>
    <w:basedOn w:val="Normal"/>
    <w:rsid w:val="008E0C3B"/>
    <w:pPr>
      <w:suppressAutoHyphens/>
      <w:ind w:left="-426" w:right="-141" w:firstLine="1135"/>
      <w:jc w:val="both"/>
    </w:pPr>
    <w:rPr>
      <w:rFonts w:ascii="Times New Roman" w:hAnsi="Times New Roman" w:cs="Times New Roman"/>
      <w:color w:val="auto"/>
      <w:lang w:val="pt-BR" w:bidi="ar-SA"/>
    </w:rPr>
  </w:style>
  <w:style w:type="paragraph" w:customStyle="1" w:styleId="Textosimples">
    <w:name w:val="Texto simples"/>
    <w:basedOn w:val="Normal"/>
    <w:rsid w:val="008E0C3B"/>
    <w:pPr>
      <w:widowControl w:val="0"/>
      <w:suppressAutoHyphens/>
    </w:pPr>
    <w:rPr>
      <w:rFonts w:ascii="Courier New" w:hAnsi="Courier New" w:cs="Times New Roman"/>
      <w:color w:val="auto"/>
      <w:sz w:val="20"/>
      <w:szCs w:val="20"/>
      <w:lang w:val="x-none" w:bidi="ar-SA"/>
    </w:rPr>
  </w:style>
  <w:style w:type="paragraph" w:styleId="Sumrio5">
    <w:name w:val="toc 5"/>
    <w:basedOn w:val="Normal"/>
    <w:next w:val="Normal"/>
    <w:rsid w:val="008E0C3B"/>
    <w:pPr>
      <w:ind w:left="960"/>
    </w:pPr>
    <w:rPr>
      <w:rFonts w:ascii="Calibri" w:hAnsi="Calibri" w:cs="Times New Roman"/>
      <w:color w:val="auto"/>
      <w:sz w:val="18"/>
      <w:szCs w:val="18"/>
      <w:lang w:val="pt-BR" w:bidi="ar-SA"/>
    </w:rPr>
  </w:style>
  <w:style w:type="paragraph" w:styleId="Sumrio6">
    <w:name w:val="toc 6"/>
    <w:basedOn w:val="Normal"/>
    <w:next w:val="Normal"/>
    <w:rsid w:val="008E0C3B"/>
    <w:pPr>
      <w:ind w:left="1200"/>
    </w:pPr>
    <w:rPr>
      <w:rFonts w:ascii="Calibri" w:hAnsi="Calibri" w:cs="Times New Roman"/>
      <w:color w:val="auto"/>
      <w:sz w:val="18"/>
      <w:szCs w:val="18"/>
      <w:lang w:val="pt-BR" w:bidi="ar-SA"/>
    </w:rPr>
  </w:style>
  <w:style w:type="paragraph" w:styleId="Sumrio7">
    <w:name w:val="toc 7"/>
    <w:basedOn w:val="Normal"/>
    <w:next w:val="Normal"/>
    <w:rsid w:val="008E0C3B"/>
    <w:pPr>
      <w:ind w:left="1440"/>
    </w:pPr>
    <w:rPr>
      <w:rFonts w:ascii="Calibri" w:hAnsi="Calibri" w:cs="Times New Roman"/>
      <w:color w:val="auto"/>
      <w:sz w:val="18"/>
      <w:szCs w:val="18"/>
      <w:lang w:val="pt-BR" w:bidi="ar-SA"/>
    </w:rPr>
  </w:style>
  <w:style w:type="paragraph" w:styleId="Sumrio8">
    <w:name w:val="toc 8"/>
    <w:basedOn w:val="Normal"/>
    <w:next w:val="Normal"/>
    <w:rsid w:val="008E0C3B"/>
    <w:pPr>
      <w:ind w:left="1680"/>
    </w:pPr>
    <w:rPr>
      <w:rFonts w:ascii="Calibri" w:hAnsi="Calibri" w:cs="Times New Roman"/>
      <w:color w:val="auto"/>
      <w:sz w:val="18"/>
      <w:szCs w:val="18"/>
      <w:lang w:val="pt-BR" w:bidi="ar-SA"/>
    </w:rPr>
  </w:style>
  <w:style w:type="paragraph" w:styleId="Sumrio9">
    <w:name w:val="toc 9"/>
    <w:basedOn w:val="Normal"/>
    <w:next w:val="Normal"/>
    <w:rsid w:val="008E0C3B"/>
    <w:pPr>
      <w:ind w:left="1920"/>
    </w:pPr>
    <w:rPr>
      <w:rFonts w:ascii="Calibri" w:hAnsi="Calibri" w:cs="Times New Roman"/>
      <w:color w:val="auto"/>
      <w:sz w:val="18"/>
      <w:szCs w:val="18"/>
      <w:lang w:val="pt-BR" w:bidi="ar-SA"/>
    </w:rPr>
  </w:style>
  <w:style w:type="paragraph" w:customStyle="1" w:styleId="default">
    <w:name w:val="default"/>
    <w:basedOn w:val="Normal"/>
    <w:rsid w:val="008E0C3B"/>
    <w:pPr>
      <w:spacing w:before="280" w:after="280"/>
    </w:pPr>
    <w:rPr>
      <w:rFonts w:ascii="Times New Roman" w:hAnsi="Times New Roman" w:cs="Times New Roman"/>
      <w:color w:val="auto"/>
      <w:lang w:val="pt-BR" w:bidi="ar-SA"/>
    </w:rPr>
  </w:style>
  <w:style w:type="paragraph" w:customStyle="1" w:styleId="Textodecomentrio1">
    <w:name w:val="Texto de comentário1"/>
    <w:basedOn w:val="Normal"/>
    <w:rsid w:val="008E0C3B"/>
    <w:rPr>
      <w:rFonts w:ascii="Times New Roman" w:hAnsi="Times New Roman" w:cs="Times New Roman"/>
      <w:color w:val="auto"/>
      <w:sz w:val="20"/>
      <w:szCs w:val="20"/>
      <w:lang w:val="pt-BR" w:bidi="ar-SA"/>
    </w:rPr>
  </w:style>
  <w:style w:type="paragraph" w:customStyle="1" w:styleId="WW-Padro">
    <w:name w:val="WW-Padrão"/>
    <w:rsid w:val="008E0C3B"/>
    <w:pPr>
      <w:tabs>
        <w:tab w:val="left" w:pos="708"/>
      </w:tabs>
      <w:suppressAutoHyphens/>
      <w:spacing w:after="200" w:line="276" w:lineRule="auto"/>
    </w:pPr>
    <w:rPr>
      <w:rFonts w:ascii="Calibri" w:eastAsia="WenQuanYi Micro Hei" w:hAnsi="Calibri" w:cs="Calibri"/>
      <w:lang w:eastAsia="zh-CN"/>
    </w:rPr>
  </w:style>
  <w:style w:type="paragraph" w:customStyle="1" w:styleId="p182">
    <w:name w:val="p182"/>
    <w:basedOn w:val="Normal"/>
    <w:rsid w:val="008E0C3B"/>
    <w:pPr>
      <w:tabs>
        <w:tab w:val="left" w:pos="2160"/>
        <w:tab w:val="left" w:pos="2607"/>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21">
    <w:name w:val="p121"/>
    <w:basedOn w:val="Normal"/>
    <w:rsid w:val="008E0C3B"/>
    <w:pPr>
      <w:tabs>
        <w:tab w:val="left" w:pos="2160"/>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98">
    <w:name w:val="p198"/>
    <w:basedOn w:val="Normal"/>
    <w:rsid w:val="008E0C3B"/>
    <w:pPr>
      <w:tabs>
        <w:tab w:val="left" w:pos="2160"/>
        <w:tab w:val="left" w:pos="2460"/>
      </w:tabs>
      <w:suppressAutoHyphens/>
      <w:spacing w:line="408" w:lineRule="atLeast"/>
      <w:ind w:left="647"/>
    </w:pPr>
    <w:rPr>
      <w:rFonts w:ascii="Times New Roman" w:eastAsia="Lucida Sans Unicode" w:hAnsi="Times New Roman" w:cs="Tahoma"/>
      <w:color w:val="auto"/>
      <w:kern w:val="1"/>
      <w:lang w:val="pt-BR" w:bidi="ar-SA"/>
    </w:rPr>
  </w:style>
  <w:style w:type="paragraph" w:customStyle="1" w:styleId="ndicedeilustraes1">
    <w:name w:val="Índice de ilustrações1"/>
    <w:basedOn w:val="Normal"/>
    <w:next w:val="Normal"/>
    <w:rsid w:val="008E0C3B"/>
    <w:rPr>
      <w:rFonts w:ascii="Times New Roman" w:hAnsi="Times New Roman" w:cs="Times New Roman"/>
      <w:color w:val="auto"/>
      <w:lang w:val="pt-BR" w:bidi="ar-SA"/>
    </w:rPr>
  </w:style>
  <w:style w:type="paragraph" w:customStyle="1" w:styleId="Default0">
    <w:name w:val="Default"/>
    <w:rsid w:val="008E0C3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itao">
    <w:name w:val="Quote"/>
    <w:basedOn w:val="Normal"/>
    <w:next w:val="Normal"/>
    <w:link w:val="CitaoChar"/>
    <w:qFormat/>
    <w:rsid w:val="008E0C3B"/>
    <w:pPr>
      <w:spacing w:after="200" w:line="276" w:lineRule="auto"/>
    </w:pPr>
    <w:rPr>
      <w:rFonts w:ascii="Calibri" w:hAnsi="Calibri" w:cs="Times New Roman"/>
      <w:i/>
      <w:iCs/>
      <w:sz w:val="22"/>
      <w:szCs w:val="22"/>
      <w:lang w:val="x-none" w:eastAsia="x-none" w:bidi="ar-SA"/>
    </w:rPr>
  </w:style>
  <w:style w:type="character" w:customStyle="1" w:styleId="CitaoChar">
    <w:name w:val="Citação Char"/>
    <w:basedOn w:val="Fontepargpadro"/>
    <w:link w:val="Citao"/>
    <w:rsid w:val="008E0C3B"/>
    <w:rPr>
      <w:rFonts w:ascii="Calibri" w:eastAsia="Times New Roman" w:hAnsi="Calibri" w:cs="Times New Roman"/>
      <w:i/>
      <w:iCs/>
      <w:color w:val="000000"/>
      <w:lang w:val="x-none" w:eastAsia="x-none"/>
    </w:rPr>
  </w:style>
  <w:style w:type="paragraph" w:styleId="Recuodecorpodetexto2">
    <w:name w:val="Body Text Indent 2"/>
    <w:basedOn w:val="Normal"/>
    <w:link w:val="Recuodecorpodetexto2Char1"/>
    <w:semiHidden/>
    <w:rsid w:val="008E0C3B"/>
    <w:pPr>
      <w:spacing w:after="120" w:line="480" w:lineRule="auto"/>
      <w:ind w:left="283"/>
    </w:pPr>
    <w:rPr>
      <w:rFonts w:ascii="Times New Roman" w:hAnsi="Times New Roman" w:cs="Times New Roman"/>
      <w:color w:val="auto"/>
      <w:lang w:val="x-none" w:eastAsia="ar-SA" w:bidi="ar-SA"/>
    </w:rPr>
  </w:style>
  <w:style w:type="character" w:customStyle="1" w:styleId="Recuodecorpodetexto2Char1">
    <w:name w:val="Recuo de corpo de texto 2 Char1"/>
    <w:basedOn w:val="Fontepargpadro"/>
    <w:link w:val="Recuodecorpodetexto2"/>
    <w:semiHidden/>
    <w:rsid w:val="008E0C3B"/>
    <w:rPr>
      <w:rFonts w:ascii="Times New Roman" w:eastAsia="Times New Roman" w:hAnsi="Times New Roman" w:cs="Times New Roman"/>
      <w:sz w:val="24"/>
      <w:szCs w:val="24"/>
      <w:lang w:val="x-none" w:eastAsia="ar-SA"/>
    </w:rPr>
  </w:style>
  <w:style w:type="paragraph" w:customStyle="1" w:styleId="xl28">
    <w:name w:val="xl28"/>
    <w:basedOn w:val="Normal"/>
    <w:rsid w:val="008E0C3B"/>
    <w:pPr>
      <w:spacing w:before="100" w:beforeAutospacing="1" w:after="100" w:afterAutospacing="1"/>
      <w:jc w:val="center"/>
    </w:pPr>
    <w:rPr>
      <w:rFonts w:ascii="Arial Unicode MS" w:eastAsia="Arial Unicode MS" w:hAnsi="Arial Unicode MS" w:cs="Arial Unicode MS"/>
      <w:color w:val="auto"/>
      <w:lang w:val="pt-BR" w:eastAsia="pt-BR" w:bidi="ar-SA"/>
    </w:rPr>
  </w:style>
  <w:style w:type="paragraph" w:styleId="Corpodetexto2">
    <w:name w:val="Body Text 2"/>
    <w:basedOn w:val="Normal"/>
    <w:link w:val="Corpodetexto2Char1"/>
    <w:semiHidden/>
    <w:unhideWhenUsed/>
    <w:rsid w:val="008E0C3B"/>
    <w:pPr>
      <w:spacing w:after="120" w:line="480" w:lineRule="auto"/>
    </w:pPr>
    <w:rPr>
      <w:lang w:val="pt-BR"/>
    </w:rPr>
  </w:style>
  <w:style w:type="character" w:customStyle="1" w:styleId="Corpodetexto2Char1">
    <w:name w:val="Corpo de texto 2 Char1"/>
    <w:basedOn w:val="Fontepargpadro"/>
    <w:link w:val="Corpodetexto2"/>
    <w:semiHidden/>
    <w:rsid w:val="008E0C3B"/>
    <w:rPr>
      <w:rFonts w:ascii="Century Gothic" w:eastAsia="Times New Roman" w:hAnsi="Century Gothic" w:cs="Century Gothic"/>
      <w:color w:val="000000"/>
      <w:sz w:val="24"/>
      <w:szCs w:val="24"/>
      <w:lang w:eastAsia="zh-CN" w:bidi="pt-BR"/>
    </w:rPr>
  </w:style>
  <w:style w:type="paragraph" w:styleId="Recuodecorpodetexto3">
    <w:name w:val="Body Text Indent 3"/>
    <w:basedOn w:val="Normal"/>
    <w:link w:val="Recuodecorpodetexto3Char1"/>
    <w:semiHidden/>
    <w:unhideWhenUsed/>
    <w:rsid w:val="008E0C3B"/>
    <w:pPr>
      <w:spacing w:after="120"/>
      <w:ind w:left="283"/>
    </w:pPr>
    <w:rPr>
      <w:sz w:val="16"/>
      <w:szCs w:val="16"/>
      <w:lang w:val="pt-BR"/>
    </w:rPr>
  </w:style>
  <w:style w:type="character" w:customStyle="1" w:styleId="Recuodecorpodetexto3Char1">
    <w:name w:val="Recuo de corpo de texto 3 Char1"/>
    <w:basedOn w:val="Fontepargpadro"/>
    <w:link w:val="Recuodecorpodetexto3"/>
    <w:semiHidden/>
    <w:rsid w:val="008E0C3B"/>
    <w:rPr>
      <w:rFonts w:ascii="Century Gothic" w:eastAsia="Times New Roman" w:hAnsi="Century Gothic" w:cs="Century Gothic"/>
      <w:color w:val="000000"/>
      <w:sz w:val="16"/>
      <w:szCs w:val="16"/>
      <w:lang w:eastAsia="zh-CN" w:bidi="pt-BR"/>
    </w:rPr>
  </w:style>
  <w:style w:type="character" w:customStyle="1" w:styleId="TtuloChar1">
    <w:name w:val="Título Char1"/>
    <w:rsid w:val="008E0C3B"/>
    <w:rPr>
      <w:b/>
      <w:bCs/>
      <w:sz w:val="24"/>
      <w:szCs w:val="24"/>
      <w:lang w:eastAsia="ar-SA"/>
    </w:rPr>
  </w:style>
  <w:style w:type="paragraph" w:customStyle="1" w:styleId="TableContents">
    <w:name w:val="Table Contents"/>
    <w:basedOn w:val="Standard"/>
    <w:rsid w:val="008E0C3B"/>
    <w:pPr>
      <w:suppressLineNumbers/>
      <w:autoSpaceDN w:val="0"/>
      <w:textAlignment w:val="baseline"/>
    </w:pPr>
    <w:rPr>
      <w:rFonts w:ascii="Liberation Serif" w:eastAsia="WenQuanYi Micro Hei" w:hAnsi="Liberation Serif" w:cs="Lohit Hindi"/>
      <w:kern w:val="3"/>
    </w:rPr>
  </w:style>
  <w:style w:type="paragraph" w:customStyle="1" w:styleId="SemEspaamento1">
    <w:name w:val="Sem Espaçamento1"/>
    <w:rsid w:val="008E0C3B"/>
    <w:pPr>
      <w:suppressAutoHyphens/>
      <w:spacing w:after="0" w:line="240" w:lineRule="auto"/>
    </w:pPr>
    <w:rPr>
      <w:rFonts w:ascii="Times New Roman" w:eastAsia="Arial" w:hAnsi="Times New Roman" w:cs="Times New Roman"/>
      <w:sz w:val="24"/>
      <w:szCs w:val="24"/>
      <w:lang w:eastAsia="ar-SA"/>
    </w:rPr>
  </w:style>
  <w:style w:type="character" w:styleId="Refdenotaderodap">
    <w:name w:val="footnote reference"/>
    <w:semiHidden/>
    <w:unhideWhenUsed/>
    <w:rsid w:val="008E0C3B"/>
    <w:rPr>
      <w:vertAlign w:val="superscript"/>
    </w:rPr>
  </w:style>
  <w:style w:type="character" w:customStyle="1" w:styleId="apple-converted-space">
    <w:name w:val="apple-converted-space"/>
    <w:basedOn w:val="Fontepargpadro"/>
    <w:rsid w:val="008E0C3B"/>
  </w:style>
  <w:style w:type="paragraph" w:styleId="Textoembloco">
    <w:name w:val="Block Text"/>
    <w:basedOn w:val="Normal"/>
    <w:semiHidden/>
    <w:rsid w:val="008E0C3B"/>
    <w:pPr>
      <w:ind w:left="900" w:right="71" w:hanging="192"/>
      <w:jc w:val="both"/>
    </w:pPr>
    <w:rPr>
      <w:rFonts w:ascii="Times New Roman" w:hAnsi="Times New Roman" w:cs="Times New Roman"/>
      <w:color w:val="auto"/>
      <w:lang w:val="pt-BR" w:eastAsia="pt-BR" w:bidi="ar-SA"/>
    </w:rPr>
  </w:style>
  <w:style w:type="numbering" w:customStyle="1" w:styleId="Semlista1">
    <w:name w:val="Sem lista1"/>
    <w:next w:val="Semlista"/>
    <w:uiPriority w:val="99"/>
    <w:semiHidden/>
    <w:unhideWhenUsed/>
    <w:rsid w:val="008E0C3B"/>
  </w:style>
  <w:style w:type="character" w:customStyle="1" w:styleId="WW8Num1z1">
    <w:name w:val="WW8Num1z1"/>
    <w:rsid w:val="008E0C3B"/>
  </w:style>
  <w:style w:type="character" w:customStyle="1" w:styleId="WW8Num1z2">
    <w:name w:val="WW8Num1z2"/>
    <w:rsid w:val="008E0C3B"/>
  </w:style>
  <w:style w:type="character" w:customStyle="1" w:styleId="WW8Num1z3">
    <w:name w:val="WW8Num1z3"/>
    <w:rsid w:val="008E0C3B"/>
  </w:style>
  <w:style w:type="character" w:customStyle="1" w:styleId="WW8Num1z4">
    <w:name w:val="WW8Num1z4"/>
    <w:rsid w:val="008E0C3B"/>
  </w:style>
  <w:style w:type="character" w:customStyle="1" w:styleId="WW8Num1z5">
    <w:name w:val="WW8Num1z5"/>
    <w:rsid w:val="008E0C3B"/>
  </w:style>
  <w:style w:type="character" w:customStyle="1" w:styleId="WW8Num1z6">
    <w:name w:val="WW8Num1z6"/>
    <w:rsid w:val="008E0C3B"/>
  </w:style>
  <w:style w:type="character" w:customStyle="1" w:styleId="WW8Num1z7">
    <w:name w:val="WW8Num1z7"/>
    <w:rsid w:val="008E0C3B"/>
  </w:style>
  <w:style w:type="character" w:customStyle="1" w:styleId="WW8Num1z8">
    <w:name w:val="WW8Num1z8"/>
    <w:rsid w:val="008E0C3B"/>
  </w:style>
  <w:style w:type="character" w:customStyle="1" w:styleId="WW8Num2z4">
    <w:name w:val="WW8Num2z4"/>
    <w:rsid w:val="008E0C3B"/>
  </w:style>
  <w:style w:type="character" w:customStyle="1" w:styleId="WW8Num2z5">
    <w:name w:val="WW8Num2z5"/>
    <w:rsid w:val="008E0C3B"/>
  </w:style>
  <w:style w:type="character" w:customStyle="1" w:styleId="WW8Num2z6">
    <w:name w:val="WW8Num2z6"/>
    <w:rsid w:val="008E0C3B"/>
  </w:style>
  <w:style w:type="character" w:customStyle="1" w:styleId="WW8Num2z7">
    <w:name w:val="WW8Num2z7"/>
    <w:rsid w:val="008E0C3B"/>
  </w:style>
  <w:style w:type="character" w:customStyle="1" w:styleId="WW8Num2z8">
    <w:name w:val="WW8Num2z8"/>
    <w:rsid w:val="008E0C3B"/>
  </w:style>
  <w:style w:type="character" w:customStyle="1" w:styleId="WW8Num3z4">
    <w:name w:val="WW8Num3z4"/>
    <w:rsid w:val="008E0C3B"/>
  </w:style>
  <w:style w:type="character" w:customStyle="1" w:styleId="WW8Num3z5">
    <w:name w:val="WW8Num3z5"/>
    <w:rsid w:val="008E0C3B"/>
  </w:style>
  <w:style w:type="character" w:customStyle="1" w:styleId="WW8Num3z6">
    <w:name w:val="WW8Num3z6"/>
    <w:rsid w:val="008E0C3B"/>
  </w:style>
  <w:style w:type="character" w:customStyle="1" w:styleId="WW8Num3z7">
    <w:name w:val="WW8Num3z7"/>
    <w:rsid w:val="008E0C3B"/>
  </w:style>
  <w:style w:type="character" w:customStyle="1" w:styleId="WW8Num3z8">
    <w:name w:val="WW8Num3z8"/>
    <w:rsid w:val="008E0C3B"/>
  </w:style>
  <w:style w:type="character" w:customStyle="1" w:styleId="WW8Num4z4">
    <w:name w:val="WW8Num4z4"/>
    <w:rsid w:val="008E0C3B"/>
  </w:style>
  <w:style w:type="character" w:customStyle="1" w:styleId="WW8Num4z5">
    <w:name w:val="WW8Num4z5"/>
    <w:rsid w:val="008E0C3B"/>
  </w:style>
  <w:style w:type="character" w:customStyle="1" w:styleId="WW8Num4z6">
    <w:name w:val="WW8Num4z6"/>
    <w:rsid w:val="008E0C3B"/>
  </w:style>
  <w:style w:type="character" w:customStyle="1" w:styleId="WW8Num4z7">
    <w:name w:val="WW8Num4z7"/>
    <w:rsid w:val="008E0C3B"/>
  </w:style>
  <w:style w:type="character" w:customStyle="1" w:styleId="WW8Num4z8">
    <w:name w:val="WW8Num4z8"/>
    <w:rsid w:val="008E0C3B"/>
  </w:style>
  <w:style w:type="character" w:customStyle="1" w:styleId="WW8Num5z4">
    <w:name w:val="WW8Num5z4"/>
    <w:rsid w:val="008E0C3B"/>
  </w:style>
  <w:style w:type="character" w:customStyle="1" w:styleId="WW8Num5z5">
    <w:name w:val="WW8Num5z5"/>
    <w:rsid w:val="008E0C3B"/>
  </w:style>
  <w:style w:type="character" w:customStyle="1" w:styleId="WW8Num5z6">
    <w:name w:val="WW8Num5z6"/>
    <w:rsid w:val="008E0C3B"/>
  </w:style>
  <w:style w:type="character" w:customStyle="1" w:styleId="WW8Num5z7">
    <w:name w:val="WW8Num5z7"/>
    <w:rsid w:val="008E0C3B"/>
  </w:style>
  <w:style w:type="character" w:customStyle="1" w:styleId="WW8Num5z8">
    <w:name w:val="WW8Num5z8"/>
    <w:rsid w:val="008E0C3B"/>
  </w:style>
  <w:style w:type="character" w:customStyle="1" w:styleId="WW8Num6z2">
    <w:name w:val="WW8Num6z2"/>
    <w:rsid w:val="008E0C3B"/>
  </w:style>
  <w:style w:type="character" w:customStyle="1" w:styleId="WW8Num6z4">
    <w:name w:val="WW8Num6z4"/>
    <w:rsid w:val="008E0C3B"/>
  </w:style>
  <w:style w:type="character" w:customStyle="1" w:styleId="WW8Num6z5">
    <w:name w:val="WW8Num6z5"/>
    <w:rsid w:val="008E0C3B"/>
  </w:style>
  <w:style w:type="character" w:customStyle="1" w:styleId="WW8Num6z6">
    <w:name w:val="WW8Num6z6"/>
    <w:rsid w:val="008E0C3B"/>
  </w:style>
  <w:style w:type="character" w:customStyle="1" w:styleId="WW8Num6z7">
    <w:name w:val="WW8Num6z7"/>
    <w:rsid w:val="008E0C3B"/>
  </w:style>
  <w:style w:type="character" w:customStyle="1" w:styleId="WW8Num6z8">
    <w:name w:val="WW8Num6z8"/>
    <w:rsid w:val="008E0C3B"/>
  </w:style>
  <w:style w:type="character" w:customStyle="1" w:styleId="WW8Num9z4">
    <w:name w:val="WW8Num9z4"/>
    <w:rsid w:val="008E0C3B"/>
  </w:style>
  <w:style w:type="character" w:customStyle="1" w:styleId="WW8Num9z5">
    <w:name w:val="WW8Num9z5"/>
    <w:rsid w:val="008E0C3B"/>
  </w:style>
  <w:style w:type="character" w:customStyle="1" w:styleId="WW8Num9z6">
    <w:name w:val="WW8Num9z6"/>
    <w:rsid w:val="008E0C3B"/>
  </w:style>
  <w:style w:type="character" w:customStyle="1" w:styleId="WW8Num9z7">
    <w:name w:val="WW8Num9z7"/>
    <w:rsid w:val="008E0C3B"/>
  </w:style>
  <w:style w:type="character" w:customStyle="1" w:styleId="WW8Num9z8">
    <w:name w:val="WW8Num9z8"/>
    <w:rsid w:val="008E0C3B"/>
  </w:style>
  <w:style w:type="character" w:customStyle="1" w:styleId="WW8Num11z2">
    <w:name w:val="WW8Num11z2"/>
    <w:rsid w:val="008E0C3B"/>
  </w:style>
  <w:style w:type="character" w:customStyle="1" w:styleId="WW8Num11z4">
    <w:name w:val="WW8Num11z4"/>
    <w:rsid w:val="008E0C3B"/>
  </w:style>
  <w:style w:type="character" w:customStyle="1" w:styleId="WW8Num11z5">
    <w:name w:val="WW8Num11z5"/>
    <w:rsid w:val="008E0C3B"/>
  </w:style>
  <w:style w:type="character" w:customStyle="1" w:styleId="WW8Num11z6">
    <w:name w:val="WW8Num11z6"/>
    <w:rsid w:val="008E0C3B"/>
  </w:style>
  <w:style w:type="character" w:customStyle="1" w:styleId="WW8Num11z7">
    <w:name w:val="WW8Num11z7"/>
    <w:rsid w:val="008E0C3B"/>
  </w:style>
  <w:style w:type="character" w:customStyle="1" w:styleId="WW8Num11z8">
    <w:name w:val="WW8Num11z8"/>
    <w:rsid w:val="008E0C3B"/>
  </w:style>
  <w:style w:type="character" w:customStyle="1" w:styleId="WW8Num12z2">
    <w:name w:val="WW8Num12z2"/>
    <w:rsid w:val="008E0C3B"/>
  </w:style>
  <w:style w:type="character" w:customStyle="1" w:styleId="WW8Num12z3">
    <w:name w:val="WW8Num12z3"/>
    <w:rsid w:val="008E0C3B"/>
  </w:style>
  <w:style w:type="character" w:customStyle="1" w:styleId="WW8Num12z4">
    <w:name w:val="WW8Num12z4"/>
    <w:rsid w:val="008E0C3B"/>
  </w:style>
  <w:style w:type="character" w:customStyle="1" w:styleId="WW8Num12z5">
    <w:name w:val="WW8Num12z5"/>
    <w:rsid w:val="008E0C3B"/>
  </w:style>
  <w:style w:type="character" w:customStyle="1" w:styleId="WW8Num12z6">
    <w:name w:val="WW8Num12z6"/>
    <w:rsid w:val="008E0C3B"/>
  </w:style>
  <w:style w:type="character" w:customStyle="1" w:styleId="WW8Num12z7">
    <w:name w:val="WW8Num12z7"/>
    <w:rsid w:val="008E0C3B"/>
  </w:style>
  <w:style w:type="character" w:customStyle="1" w:styleId="WW8Num12z8">
    <w:name w:val="WW8Num12z8"/>
    <w:rsid w:val="008E0C3B"/>
  </w:style>
  <w:style w:type="character" w:customStyle="1" w:styleId="WW8Num16z4">
    <w:name w:val="WW8Num16z4"/>
    <w:rsid w:val="008E0C3B"/>
  </w:style>
  <w:style w:type="character" w:customStyle="1" w:styleId="WW8Num16z5">
    <w:name w:val="WW8Num16z5"/>
    <w:rsid w:val="008E0C3B"/>
  </w:style>
  <w:style w:type="character" w:customStyle="1" w:styleId="WW8Num16z6">
    <w:name w:val="WW8Num16z6"/>
    <w:rsid w:val="008E0C3B"/>
  </w:style>
  <w:style w:type="character" w:customStyle="1" w:styleId="WW8Num16z7">
    <w:name w:val="WW8Num16z7"/>
    <w:rsid w:val="008E0C3B"/>
  </w:style>
  <w:style w:type="character" w:customStyle="1" w:styleId="WW8Num16z8">
    <w:name w:val="WW8Num16z8"/>
    <w:rsid w:val="008E0C3B"/>
  </w:style>
  <w:style w:type="character" w:customStyle="1" w:styleId="WW8Num17z2">
    <w:name w:val="WW8Num17z2"/>
    <w:rsid w:val="008E0C3B"/>
    <w:rPr>
      <w:rFonts w:ascii="Wingdings" w:hAnsi="Wingdings" w:cs="Wingdings"/>
    </w:rPr>
  </w:style>
  <w:style w:type="character" w:customStyle="1" w:styleId="WW8Num17z3">
    <w:name w:val="WW8Num17z3"/>
    <w:rsid w:val="008E0C3B"/>
    <w:rPr>
      <w:rFonts w:ascii="Symbol" w:hAnsi="Symbol" w:cs="Symbol"/>
    </w:rPr>
  </w:style>
  <w:style w:type="character" w:customStyle="1" w:styleId="WW8Num18z2">
    <w:name w:val="WW8Num18z2"/>
    <w:rsid w:val="008E0C3B"/>
  </w:style>
  <w:style w:type="character" w:customStyle="1" w:styleId="WW8Num18z3">
    <w:name w:val="WW8Num18z3"/>
    <w:rsid w:val="008E0C3B"/>
  </w:style>
  <w:style w:type="character" w:customStyle="1" w:styleId="WW8Num18z4">
    <w:name w:val="WW8Num18z4"/>
    <w:rsid w:val="008E0C3B"/>
  </w:style>
  <w:style w:type="character" w:customStyle="1" w:styleId="WW8Num18z5">
    <w:name w:val="WW8Num18z5"/>
    <w:rsid w:val="008E0C3B"/>
  </w:style>
  <w:style w:type="character" w:customStyle="1" w:styleId="WW8Num18z6">
    <w:name w:val="WW8Num18z6"/>
    <w:rsid w:val="008E0C3B"/>
  </w:style>
  <w:style w:type="character" w:customStyle="1" w:styleId="WW8Num18z7">
    <w:name w:val="WW8Num18z7"/>
    <w:rsid w:val="008E0C3B"/>
  </w:style>
  <w:style w:type="character" w:customStyle="1" w:styleId="WW8Num18z8">
    <w:name w:val="WW8Num18z8"/>
    <w:rsid w:val="008E0C3B"/>
  </w:style>
  <w:style w:type="character" w:customStyle="1" w:styleId="WW8Num19z2">
    <w:name w:val="WW8Num19z2"/>
    <w:rsid w:val="008E0C3B"/>
    <w:rPr>
      <w:rFonts w:ascii="Wingdings" w:hAnsi="Wingdings" w:cs="Wingdings"/>
    </w:rPr>
  </w:style>
  <w:style w:type="character" w:customStyle="1" w:styleId="WW8Num20z1">
    <w:name w:val="WW8Num20z1"/>
    <w:rsid w:val="008E0C3B"/>
  </w:style>
  <w:style w:type="character" w:customStyle="1" w:styleId="WW8Num20z2">
    <w:name w:val="WW8Num20z2"/>
    <w:rsid w:val="008E0C3B"/>
  </w:style>
  <w:style w:type="character" w:customStyle="1" w:styleId="WW8Num20z3">
    <w:name w:val="WW8Num20z3"/>
    <w:rsid w:val="008E0C3B"/>
  </w:style>
  <w:style w:type="character" w:customStyle="1" w:styleId="WW8Num20z4">
    <w:name w:val="WW8Num20z4"/>
    <w:rsid w:val="008E0C3B"/>
  </w:style>
  <w:style w:type="character" w:customStyle="1" w:styleId="WW8Num20z5">
    <w:name w:val="WW8Num20z5"/>
    <w:rsid w:val="008E0C3B"/>
  </w:style>
  <w:style w:type="character" w:customStyle="1" w:styleId="WW8Num20z6">
    <w:name w:val="WW8Num20z6"/>
    <w:rsid w:val="008E0C3B"/>
  </w:style>
  <w:style w:type="character" w:customStyle="1" w:styleId="WW8Num20z7">
    <w:name w:val="WW8Num20z7"/>
    <w:rsid w:val="008E0C3B"/>
  </w:style>
  <w:style w:type="character" w:customStyle="1" w:styleId="WW8Num20z8">
    <w:name w:val="WW8Num20z8"/>
    <w:rsid w:val="008E0C3B"/>
  </w:style>
  <w:style w:type="character" w:customStyle="1" w:styleId="Fontepargpadro5">
    <w:name w:val="Fonte parág. padrão5"/>
    <w:rsid w:val="008E0C3B"/>
  </w:style>
  <w:style w:type="character" w:customStyle="1" w:styleId="Refdenotaderodap4">
    <w:name w:val="Ref. de nota de rodapé4"/>
    <w:rsid w:val="008E0C3B"/>
    <w:rPr>
      <w:vertAlign w:val="superscript"/>
    </w:rPr>
  </w:style>
  <w:style w:type="character" w:customStyle="1" w:styleId="TextodenotadefimChar">
    <w:name w:val="Texto de nota de fim Char"/>
    <w:rsid w:val="008E0C3B"/>
    <w:rPr>
      <w:rFonts w:ascii="Century Gothic" w:hAnsi="Century Gothic" w:cs="Century Gothic"/>
      <w:color w:val="000000"/>
      <w:lang w:val="en-US" w:eastAsia="zh-CN" w:bidi="pt-BR"/>
    </w:rPr>
  </w:style>
  <w:style w:type="character" w:customStyle="1" w:styleId="Refdenotadefim4">
    <w:name w:val="Ref. de nota de fim4"/>
    <w:rsid w:val="008E0C3B"/>
    <w:rPr>
      <w:vertAlign w:val="superscript"/>
    </w:rPr>
  </w:style>
  <w:style w:type="paragraph" w:customStyle="1" w:styleId="Ttulo50">
    <w:name w:val="Título5"/>
    <w:basedOn w:val="Normal"/>
    <w:next w:val="Subttulo"/>
    <w:rsid w:val="008E0C3B"/>
    <w:pPr>
      <w:suppressAutoHyphens/>
      <w:jc w:val="center"/>
    </w:pPr>
    <w:rPr>
      <w:rFonts w:ascii="Times New Roman" w:hAnsi="Times New Roman" w:cs="Times New Roman"/>
      <w:b/>
      <w:bCs/>
      <w:color w:val="auto"/>
      <w:lang w:val="x-none" w:bidi="ar-SA"/>
    </w:rPr>
  </w:style>
  <w:style w:type="paragraph" w:customStyle="1" w:styleId="Recuodecorpodetexto25">
    <w:name w:val="Recuo de corpo de texto 25"/>
    <w:basedOn w:val="Normal"/>
    <w:rsid w:val="008E0C3B"/>
    <w:pPr>
      <w:suppressAutoHyphens/>
      <w:spacing w:after="120" w:line="480" w:lineRule="auto"/>
      <w:ind w:left="283"/>
    </w:pPr>
    <w:rPr>
      <w:rFonts w:ascii="Times New Roman" w:hAnsi="Times New Roman" w:cs="Times New Roman"/>
      <w:color w:val="auto"/>
      <w:lang w:val="x-none" w:bidi="ar-SA"/>
    </w:rPr>
  </w:style>
  <w:style w:type="paragraph" w:customStyle="1" w:styleId="Corpodetexto25">
    <w:name w:val="Corpo de texto 25"/>
    <w:basedOn w:val="Normal"/>
    <w:rsid w:val="008E0C3B"/>
    <w:pPr>
      <w:suppressAutoHyphens/>
      <w:spacing w:after="120" w:line="480" w:lineRule="auto"/>
    </w:pPr>
    <w:rPr>
      <w:lang w:val="pt-BR"/>
    </w:rPr>
  </w:style>
  <w:style w:type="paragraph" w:customStyle="1" w:styleId="Recuodecorpodetexto36">
    <w:name w:val="Recuo de corpo de texto 36"/>
    <w:basedOn w:val="Normal"/>
    <w:rsid w:val="008E0C3B"/>
    <w:pPr>
      <w:suppressAutoHyphens/>
      <w:spacing w:after="120"/>
      <w:ind w:left="283"/>
    </w:pPr>
    <w:rPr>
      <w:sz w:val="16"/>
      <w:szCs w:val="16"/>
      <w:lang w:val="pt-BR"/>
    </w:rPr>
  </w:style>
  <w:style w:type="paragraph" w:customStyle="1" w:styleId="Textoembloco2">
    <w:name w:val="Texto em bloco2"/>
    <w:basedOn w:val="Normal"/>
    <w:rsid w:val="008E0C3B"/>
    <w:pPr>
      <w:suppressAutoHyphens/>
      <w:ind w:left="900" w:right="71" w:hanging="192"/>
      <w:jc w:val="both"/>
    </w:pPr>
    <w:rPr>
      <w:rFonts w:ascii="Times New Roman" w:hAnsi="Times New Roman" w:cs="Times New Roman"/>
      <w:color w:val="auto"/>
      <w:lang w:val="pt-BR" w:bidi="ar-SA"/>
    </w:rPr>
  </w:style>
  <w:style w:type="paragraph" w:styleId="Reviso">
    <w:name w:val="Revision"/>
    <w:rsid w:val="008E0C3B"/>
    <w:pPr>
      <w:suppressAutoHyphens/>
      <w:spacing w:after="0" w:line="240" w:lineRule="auto"/>
    </w:pPr>
    <w:rPr>
      <w:rFonts w:ascii="Century Gothic" w:eastAsia="Times New Roman" w:hAnsi="Century Gothic" w:cs="Century Gothic"/>
      <w:color w:val="000000"/>
      <w:sz w:val="24"/>
      <w:szCs w:val="24"/>
      <w:lang w:val="en-US" w:eastAsia="zh-CN" w:bidi="pt-BR"/>
    </w:rPr>
  </w:style>
  <w:style w:type="paragraph" w:styleId="Textodenotadefim">
    <w:name w:val="endnote text"/>
    <w:basedOn w:val="Normal"/>
    <w:link w:val="TextodenotadefimChar1"/>
    <w:rsid w:val="008E0C3B"/>
    <w:pPr>
      <w:suppressAutoHyphens/>
    </w:pPr>
    <w:rPr>
      <w:sz w:val="20"/>
      <w:szCs w:val="20"/>
      <w:lang w:val="pt-BR"/>
    </w:rPr>
  </w:style>
  <w:style w:type="character" w:customStyle="1" w:styleId="TextodenotadefimChar1">
    <w:name w:val="Texto de nota de fim Char1"/>
    <w:basedOn w:val="Fontepargpadro"/>
    <w:link w:val="Textodenotadefim"/>
    <w:rsid w:val="008E0C3B"/>
    <w:rPr>
      <w:rFonts w:ascii="Century Gothic" w:eastAsia="Times New Roman" w:hAnsi="Century Gothic" w:cs="Century Gothic"/>
      <w:color w:val="000000"/>
      <w:sz w:val="20"/>
      <w:szCs w:val="20"/>
      <w:lang w:eastAsia="zh-CN" w:bidi="pt-BR"/>
    </w:rPr>
  </w:style>
  <w:style w:type="paragraph" w:customStyle="1" w:styleId="WW-Estilopadro">
    <w:name w:val="WW-Estilo padrão"/>
    <w:rsid w:val="008E0C3B"/>
    <w:pPr>
      <w:suppressAutoHyphens/>
      <w:spacing w:after="200" w:line="276" w:lineRule="auto"/>
      <w:jc w:val="right"/>
    </w:pPr>
    <w:rPr>
      <w:rFonts w:ascii="Arial" w:eastAsia="Calibri" w:hAnsi="Arial" w:cs="Arial"/>
      <w:sz w:val="24"/>
      <w:szCs w:val="20"/>
      <w:lang w:eastAsia="zh-CN"/>
    </w:rPr>
  </w:style>
  <w:style w:type="table" w:customStyle="1" w:styleId="Tabelacomgrade2">
    <w:name w:val="Tabela com grade2"/>
    <w:basedOn w:val="Tabelanormal"/>
    <w:next w:val="Tabelacomgrade"/>
    <w:uiPriority w:val="39"/>
    <w:rsid w:val="008E0C3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8E0C3B"/>
  </w:style>
  <w:style w:type="table" w:customStyle="1" w:styleId="Tabelacomgrade6">
    <w:name w:val="Tabela com grade6"/>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8E0C3B"/>
    <w:rPr>
      <w:color w:val="808080"/>
    </w:rPr>
  </w:style>
  <w:style w:type="table" w:customStyle="1" w:styleId="Tabelacomgrade14">
    <w:name w:val="Tabela com grade14"/>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E0C3B"/>
  </w:style>
  <w:style w:type="table" w:customStyle="1" w:styleId="Tabelacomgrade7">
    <w:name w:val="Tabela com grade7"/>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E0C3B"/>
    <w:rPr>
      <w:sz w:val="16"/>
      <w:szCs w:val="16"/>
    </w:rPr>
  </w:style>
  <w:style w:type="paragraph" w:styleId="Textodecomentrio">
    <w:name w:val="annotation text"/>
    <w:basedOn w:val="Normal"/>
    <w:link w:val="TextodecomentrioChar1"/>
    <w:uiPriority w:val="99"/>
    <w:semiHidden/>
    <w:unhideWhenUsed/>
    <w:rsid w:val="008E0C3B"/>
    <w:rPr>
      <w:sz w:val="20"/>
      <w:szCs w:val="20"/>
      <w:lang w:val="pt-BR"/>
    </w:rPr>
  </w:style>
  <w:style w:type="character" w:customStyle="1" w:styleId="TextodecomentrioChar1">
    <w:name w:val="Texto de comentário Char1"/>
    <w:basedOn w:val="Fontepargpadro"/>
    <w:link w:val="Textodecomentrio"/>
    <w:uiPriority w:val="99"/>
    <w:semiHidden/>
    <w:rsid w:val="008E0C3B"/>
    <w:rPr>
      <w:rFonts w:ascii="Century Gothic" w:eastAsia="Times New Roman" w:hAnsi="Century Gothic" w:cs="Century Gothic"/>
      <w:color w:val="000000"/>
      <w:sz w:val="20"/>
      <w:szCs w:val="20"/>
      <w:lang w:eastAsia="zh-CN" w:bidi="pt-BR"/>
    </w:rPr>
  </w:style>
  <w:style w:type="paragraph" w:styleId="Assuntodocomentrio">
    <w:name w:val="annotation subject"/>
    <w:basedOn w:val="Textodecomentrio"/>
    <w:next w:val="Textodecomentrio"/>
    <w:link w:val="AssuntodocomentrioChar"/>
    <w:uiPriority w:val="99"/>
    <w:semiHidden/>
    <w:unhideWhenUsed/>
    <w:rsid w:val="008E0C3B"/>
    <w:rPr>
      <w:b/>
      <w:bCs/>
    </w:rPr>
  </w:style>
  <w:style w:type="character" w:customStyle="1" w:styleId="AssuntodocomentrioChar">
    <w:name w:val="Assunto do comentário Char"/>
    <w:basedOn w:val="TextodecomentrioChar1"/>
    <w:link w:val="Assuntodocomentrio"/>
    <w:uiPriority w:val="99"/>
    <w:semiHidden/>
    <w:rsid w:val="008E0C3B"/>
    <w:rPr>
      <w:rFonts w:ascii="Century Gothic" w:eastAsia="Times New Roman" w:hAnsi="Century Gothic" w:cs="Century Gothic"/>
      <w:b/>
      <w:bCs/>
      <w:color w:val="000000"/>
      <w:sz w:val="20"/>
      <w:szCs w:val="20"/>
      <w:lang w:eastAsia="zh-CN" w:bidi="pt-BR"/>
    </w:rPr>
  </w:style>
  <w:style w:type="character" w:customStyle="1" w:styleId="CabealhoChar1">
    <w:name w:val="Cabeçalho Char1"/>
    <w:uiPriority w:val="99"/>
    <w:rsid w:val="008E0C3B"/>
    <w:rPr>
      <w:rFonts w:ascii="Century Gothic" w:hAnsi="Century Gothic" w:cs="Century Gothic"/>
      <w:color w:val="000000"/>
      <w:sz w:val="24"/>
      <w:szCs w:val="24"/>
      <w:lang w:val="en-US" w:eastAsia="zh-CN" w:bidi="pt-BR"/>
    </w:rPr>
  </w:style>
  <w:style w:type="character" w:customStyle="1" w:styleId="RodapChar1">
    <w:name w:val="Rodapé Char1"/>
    <w:uiPriority w:val="99"/>
    <w:rsid w:val="008E0C3B"/>
    <w:rPr>
      <w:rFonts w:ascii="Century Gothic" w:hAnsi="Century Gothic" w:cs="Century Gothic"/>
      <w:color w:val="000000"/>
      <w:sz w:val="24"/>
      <w:szCs w:val="24"/>
      <w:lang w:val="en-US" w:eastAsia="zh-CN" w:bidi="pt-BR"/>
    </w:rPr>
  </w:style>
  <w:style w:type="character" w:customStyle="1" w:styleId="TextodebaloChar2">
    <w:name w:val="Texto de balão Char2"/>
    <w:uiPriority w:val="99"/>
    <w:rsid w:val="008E0C3B"/>
    <w:rPr>
      <w:rFonts w:ascii="Tahoma" w:hAnsi="Tahoma" w:cs="Tahoma"/>
      <w:color w:val="000000"/>
      <w:sz w:val="16"/>
      <w:szCs w:val="16"/>
      <w:lang w:val="en-US" w:eastAsia="zh-CN" w:bidi="pt-BR"/>
    </w:rPr>
  </w:style>
  <w:style w:type="character" w:customStyle="1" w:styleId="SubttuloChar1">
    <w:name w:val="Subtítulo Char1"/>
    <w:rsid w:val="008E0C3B"/>
    <w:rPr>
      <w:rFonts w:ascii="Courier New" w:hAnsi="Courier New"/>
      <w:b/>
      <w:sz w:val="23"/>
      <w:szCs w:val="24"/>
      <w:lang w:val="x-none" w:eastAsia="zh-CN"/>
    </w:rPr>
  </w:style>
  <w:style w:type="table" w:customStyle="1" w:styleId="Tabelacomgrade8">
    <w:name w:val="Tabela com grade8"/>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714C0"/>
    <w:rPr>
      <w:color w:val="808080"/>
      <w:shd w:val="clear" w:color="auto" w:fill="E6E6E6"/>
    </w:rPr>
  </w:style>
  <w:style w:type="numbering" w:customStyle="1" w:styleId="Semlista4">
    <w:name w:val="Sem lista4"/>
    <w:next w:val="Semlista"/>
    <w:uiPriority w:val="99"/>
    <w:semiHidden/>
    <w:unhideWhenUsed/>
    <w:rsid w:val="00C3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7268">
      <w:bodyDiv w:val="1"/>
      <w:marLeft w:val="0"/>
      <w:marRight w:val="0"/>
      <w:marTop w:val="0"/>
      <w:marBottom w:val="0"/>
      <w:divBdr>
        <w:top w:val="none" w:sz="0" w:space="0" w:color="auto"/>
        <w:left w:val="none" w:sz="0" w:space="0" w:color="auto"/>
        <w:bottom w:val="none" w:sz="0" w:space="0" w:color="auto"/>
        <w:right w:val="none" w:sz="0" w:space="0" w:color="auto"/>
      </w:divBdr>
    </w:div>
    <w:div w:id="162016831">
      <w:bodyDiv w:val="1"/>
      <w:marLeft w:val="0"/>
      <w:marRight w:val="0"/>
      <w:marTop w:val="0"/>
      <w:marBottom w:val="0"/>
      <w:divBdr>
        <w:top w:val="none" w:sz="0" w:space="0" w:color="auto"/>
        <w:left w:val="none" w:sz="0" w:space="0" w:color="auto"/>
        <w:bottom w:val="none" w:sz="0" w:space="0" w:color="auto"/>
        <w:right w:val="none" w:sz="0" w:space="0" w:color="auto"/>
      </w:divBdr>
    </w:div>
    <w:div w:id="251278048">
      <w:bodyDiv w:val="1"/>
      <w:marLeft w:val="0"/>
      <w:marRight w:val="0"/>
      <w:marTop w:val="0"/>
      <w:marBottom w:val="0"/>
      <w:divBdr>
        <w:top w:val="none" w:sz="0" w:space="0" w:color="auto"/>
        <w:left w:val="none" w:sz="0" w:space="0" w:color="auto"/>
        <w:bottom w:val="none" w:sz="0" w:space="0" w:color="auto"/>
        <w:right w:val="none" w:sz="0" w:space="0" w:color="auto"/>
      </w:divBdr>
    </w:div>
    <w:div w:id="312956268">
      <w:bodyDiv w:val="1"/>
      <w:marLeft w:val="0"/>
      <w:marRight w:val="0"/>
      <w:marTop w:val="0"/>
      <w:marBottom w:val="0"/>
      <w:divBdr>
        <w:top w:val="none" w:sz="0" w:space="0" w:color="auto"/>
        <w:left w:val="none" w:sz="0" w:space="0" w:color="auto"/>
        <w:bottom w:val="none" w:sz="0" w:space="0" w:color="auto"/>
        <w:right w:val="none" w:sz="0" w:space="0" w:color="auto"/>
      </w:divBdr>
    </w:div>
    <w:div w:id="417215329">
      <w:bodyDiv w:val="1"/>
      <w:marLeft w:val="0"/>
      <w:marRight w:val="0"/>
      <w:marTop w:val="0"/>
      <w:marBottom w:val="0"/>
      <w:divBdr>
        <w:top w:val="none" w:sz="0" w:space="0" w:color="auto"/>
        <w:left w:val="none" w:sz="0" w:space="0" w:color="auto"/>
        <w:bottom w:val="none" w:sz="0" w:space="0" w:color="auto"/>
        <w:right w:val="none" w:sz="0" w:space="0" w:color="auto"/>
      </w:divBdr>
    </w:div>
    <w:div w:id="429084086">
      <w:bodyDiv w:val="1"/>
      <w:marLeft w:val="0"/>
      <w:marRight w:val="0"/>
      <w:marTop w:val="0"/>
      <w:marBottom w:val="0"/>
      <w:divBdr>
        <w:top w:val="none" w:sz="0" w:space="0" w:color="auto"/>
        <w:left w:val="none" w:sz="0" w:space="0" w:color="auto"/>
        <w:bottom w:val="none" w:sz="0" w:space="0" w:color="auto"/>
        <w:right w:val="none" w:sz="0" w:space="0" w:color="auto"/>
      </w:divBdr>
    </w:div>
    <w:div w:id="448819953">
      <w:bodyDiv w:val="1"/>
      <w:marLeft w:val="0"/>
      <w:marRight w:val="0"/>
      <w:marTop w:val="0"/>
      <w:marBottom w:val="0"/>
      <w:divBdr>
        <w:top w:val="none" w:sz="0" w:space="0" w:color="auto"/>
        <w:left w:val="none" w:sz="0" w:space="0" w:color="auto"/>
        <w:bottom w:val="none" w:sz="0" w:space="0" w:color="auto"/>
        <w:right w:val="none" w:sz="0" w:space="0" w:color="auto"/>
      </w:divBdr>
    </w:div>
    <w:div w:id="484081064">
      <w:bodyDiv w:val="1"/>
      <w:marLeft w:val="0"/>
      <w:marRight w:val="0"/>
      <w:marTop w:val="0"/>
      <w:marBottom w:val="0"/>
      <w:divBdr>
        <w:top w:val="none" w:sz="0" w:space="0" w:color="auto"/>
        <w:left w:val="none" w:sz="0" w:space="0" w:color="auto"/>
        <w:bottom w:val="none" w:sz="0" w:space="0" w:color="auto"/>
        <w:right w:val="none" w:sz="0" w:space="0" w:color="auto"/>
      </w:divBdr>
    </w:div>
    <w:div w:id="569004245">
      <w:bodyDiv w:val="1"/>
      <w:marLeft w:val="0"/>
      <w:marRight w:val="0"/>
      <w:marTop w:val="0"/>
      <w:marBottom w:val="0"/>
      <w:divBdr>
        <w:top w:val="none" w:sz="0" w:space="0" w:color="auto"/>
        <w:left w:val="none" w:sz="0" w:space="0" w:color="auto"/>
        <w:bottom w:val="none" w:sz="0" w:space="0" w:color="auto"/>
        <w:right w:val="none" w:sz="0" w:space="0" w:color="auto"/>
      </w:divBdr>
    </w:div>
    <w:div w:id="574708924">
      <w:bodyDiv w:val="1"/>
      <w:marLeft w:val="0"/>
      <w:marRight w:val="0"/>
      <w:marTop w:val="0"/>
      <w:marBottom w:val="0"/>
      <w:divBdr>
        <w:top w:val="none" w:sz="0" w:space="0" w:color="auto"/>
        <w:left w:val="none" w:sz="0" w:space="0" w:color="auto"/>
        <w:bottom w:val="none" w:sz="0" w:space="0" w:color="auto"/>
        <w:right w:val="none" w:sz="0" w:space="0" w:color="auto"/>
      </w:divBdr>
    </w:div>
    <w:div w:id="582687003">
      <w:bodyDiv w:val="1"/>
      <w:marLeft w:val="0"/>
      <w:marRight w:val="0"/>
      <w:marTop w:val="0"/>
      <w:marBottom w:val="0"/>
      <w:divBdr>
        <w:top w:val="none" w:sz="0" w:space="0" w:color="auto"/>
        <w:left w:val="none" w:sz="0" w:space="0" w:color="auto"/>
        <w:bottom w:val="none" w:sz="0" w:space="0" w:color="auto"/>
        <w:right w:val="none" w:sz="0" w:space="0" w:color="auto"/>
      </w:divBdr>
    </w:div>
    <w:div w:id="595674205">
      <w:bodyDiv w:val="1"/>
      <w:marLeft w:val="0"/>
      <w:marRight w:val="0"/>
      <w:marTop w:val="0"/>
      <w:marBottom w:val="0"/>
      <w:divBdr>
        <w:top w:val="none" w:sz="0" w:space="0" w:color="auto"/>
        <w:left w:val="none" w:sz="0" w:space="0" w:color="auto"/>
        <w:bottom w:val="none" w:sz="0" w:space="0" w:color="auto"/>
        <w:right w:val="none" w:sz="0" w:space="0" w:color="auto"/>
      </w:divBdr>
    </w:div>
    <w:div w:id="674652177">
      <w:bodyDiv w:val="1"/>
      <w:marLeft w:val="0"/>
      <w:marRight w:val="0"/>
      <w:marTop w:val="0"/>
      <w:marBottom w:val="0"/>
      <w:divBdr>
        <w:top w:val="none" w:sz="0" w:space="0" w:color="auto"/>
        <w:left w:val="none" w:sz="0" w:space="0" w:color="auto"/>
        <w:bottom w:val="none" w:sz="0" w:space="0" w:color="auto"/>
        <w:right w:val="none" w:sz="0" w:space="0" w:color="auto"/>
      </w:divBdr>
    </w:div>
    <w:div w:id="676545786">
      <w:bodyDiv w:val="1"/>
      <w:marLeft w:val="0"/>
      <w:marRight w:val="0"/>
      <w:marTop w:val="0"/>
      <w:marBottom w:val="0"/>
      <w:divBdr>
        <w:top w:val="none" w:sz="0" w:space="0" w:color="auto"/>
        <w:left w:val="none" w:sz="0" w:space="0" w:color="auto"/>
        <w:bottom w:val="none" w:sz="0" w:space="0" w:color="auto"/>
        <w:right w:val="none" w:sz="0" w:space="0" w:color="auto"/>
      </w:divBdr>
    </w:div>
    <w:div w:id="696152772">
      <w:bodyDiv w:val="1"/>
      <w:marLeft w:val="0"/>
      <w:marRight w:val="0"/>
      <w:marTop w:val="0"/>
      <w:marBottom w:val="0"/>
      <w:divBdr>
        <w:top w:val="none" w:sz="0" w:space="0" w:color="auto"/>
        <w:left w:val="none" w:sz="0" w:space="0" w:color="auto"/>
        <w:bottom w:val="none" w:sz="0" w:space="0" w:color="auto"/>
        <w:right w:val="none" w:sz="0" w:space="0" w:color="auto"/>
      </w:divBdr>
    </w:div>
    <w:div w:id="720129145">
      <w:bodyDiv w:val="1"/>
      <w:marLeft w:val="0"/>
      <w:marRight w:val="0"/>
      <w:marTop w:val="0"/>
      <w:marBottom w:val="0"/>
      <w:divBdr>
        <w:top w:val="none" w:sz="0" w:space="0" w:color="auto"/>
        <w:left w:val="none" w:sz="0" w:space="0" w:color="auto"/>
        <w:bottom w:val="none" w:sz="0" w:space="0" w:color="auto"/>
        <w:right w:val="none" w:sz="0" w:space="0" w:color="auto"/>
      </w:divBdr>
    </w:div>
    <w:div w:id="731923983">
      <w:bodyDiv w:val="1"/>
      <w:marLeft w:val="0"/>
      <w:marRight w:val="0"/>
      <w:marTop w:val="0"/>
      <w:marBottom w:val="0"/>
      <w:divBdr>
        <w:top w:val="none" w:sz="0" w:space="0" w:color="auto"/>
        <w:left w:val="none" w:sz="0" w:space="0" w:color="auto"/>
        <w:bottom w:val="none" w:sz="0" w:space="0" w:color="auto"/>
        <w:right w:val="none" w:sz="0" w:space="0" w:color="auto"/>
      </w:divBdr>
    </w:div>
    <w:div w:id="752122246">
      <w:bodyDiv w:val="1"/>
      <w:marLeft w:val="0"/>
      <w:marRight w:val="0"/>
      <w:marTop w:val="0"/>
      <w:marBottom w:val="0"/>
      <w:divBdr>
        <w:top w:val="none" w:sz="0" w:space="0" w:color="auto"/>
        <w:left w:val="none" w:sz="0" w:space="0" w:color="auto"/>
        <w:bottom w:val="none" w:sz="0" w:space="0" w:color="auto"/>
        <w:right w:val="none" w:sz="0" w:space="0" w:color="auto"/>
      </w:divBdr>
    </w:div>
    <w:div w:id="777144886">
      <w:bodyDiv w:val="1"/>
      <w:marLeft w:val="0"/>
      <w:marRight w:val="0"/>
      <w:marTop w:val="0"/>
      <w:marBottom w:val="0"/>
      <w:divBdr>
        <w:top w:val="none" w:sz="0" w:space="0" w:color="auto"/>
        <w:left w:val="none" w:sz="0" w:space="0" w:color="auto"/>
        <w:bottom w:val="none" w:sz="0" w:space="0" w:color="auto"/>
        <w:right w:val="none" w:sz="0" w:space="0" w:color="auto"/>
      </w:divBdr>
    </w:div>
    <w:div w:id="829639783">
      <w:bodyDiv w:val="1"/>
      <w:marLeft w:val="0"/>
      <w:marRight w:val="0"/>
      <w:marTop w:val="0"/>
      <w:marBottom w:val="0"/>
      <w:divBdr>
        <w:top w:val="none" w:sz="0" w:space="0" w:color="auto"/>
        <w:left w:val="none" w:sz="0" w:space="0" w:color="auto"/>
        <w:bottom w:val="none" w:sz="0" w:space="0" w:color="auto"/>
        <w:right w:val="none" w:sz="0" w:space="0" w:color="auto"/>
      </w:divBdr>
    </w:div>
    <w:div w:id="843738016">
      <w:bodyDiv w:val="1"/>
      <w:marLeft w:val="0"/>
      <w:marRight w:val="0"/>
      <w:marTop w:val="0"/>
      <w:marBottom w:val="0"/>
      <w:divBdr>
        <w:top w:val="none" w:sz="0" w:space="0" w:color="auto"/>
        <w:left w:val="none" w:sz="0" w:space="0" w:color="auto"/>
        <w:bottom w:val="none" w:sz="0" w:space="0" w:color="auto"/>
        <w:right w:val="none" w:sz="0" w:space="0" w:color="auto"/>
      </w:divBdr>
    </w:div>
    <w:div w:id="849443361">
      <w:bodyDiv w:val="1"/>
      <w:marLeft w:val="0"/>
      <w:marRight w:val="0"/>
      <w:marTop w:val="0"/>
      <w:marBottom w:val="0"/>
      <w:divBdr>
        <w:top w:val="none" w:sz="0" w:space="0" w:color="auto"/>
        <w:left w:val="none" w:sz="0" w:space="0" w:color="auto"/>
        <w:bottom w:val="none" w:sz="0" w:space="0" w:color="auto"/>
        <w:right w:val="none" w:sz="0" w:space="0" w:color="auto"/>
      </w:divBdr>
    </w:div>
    <w:div w:id="868107151">
      <w:bodyDiv w:val="1"/>
      <w:marLeft w:val="0"/>
      <w:marRight w:val="0"/>
      <w:marTop w:val="0"/>
      <w:marBottom w:val="0"/>
      <w:divBdr>
        <w:top w:val="none" w:sz="0" w:space="0" w:color="auto"/>
        <w:left w:val="none" w:sz="0" w:space="0" w:color="auto"/>
        <w:bottom w:val="none" w:sz="0" w:space="0" w:color="auto"/>
        <w:right w:val="none" w:sz="0" w:space="0" w:color="auto"/>
      </w:divBdr>
    </w:div>
    <w:div w:id="876816009">
      <w:bodyDiv w:val="1"/>
      <w:marLeft w:val="0"/>
      <w:marRight w:val="0"/>
      <w:marTop w:val="0"/>
      <w:marBottom w:val="0"/>
      <w:divBdr>
        <w:top w:val="none" w:sz="0" w:space="0" w:color="auto"/>
        <w:left w:val="none" w:sz="0" w:space="0" w:color="auto"/>
        <w:bottom w:val="none" w:sz="0" w:space="0" w:color="auto"/>
        <w:right w:val="none" w:sz="0" w:space="0" w:color="auto"/>
      </w:divBdr>
    </w:div>
    <w:div w:id="905145895">
      <w:bodyDiv w:val="1"/>
      <w:marLeft w:val="0"/>
      <w:marRight w:val="0"/>
      <w:marTop w:val="0"/>
      <w:marBottom w:val="0"/>
      <w:divBdr>
        <w:top w:val="none" w:sz="0" w:space="0" w:color="auto"/>
        <w:left w:val="none" w:sz="0" w:space="0" w:color="auto"/>
        <w:bottom w:val="none" w:sz="0" w:space="0" w:color="auto"/>
        <w:right w:val="none" w:sz="0" w:space="0" w:color="auto"/>
      </w:divBdr>
    </w:div>
    <w:div w:id="961232648">
      <w:bodyDiv w:val="1"/>
      <w:marLeft w:val="0"/>
      <w:marRight w:val="0"/>
      <w:marTop w:val="0"/>
      <w:marBottom w:val="0"/>
      <w:divBdr>
        <w:top w:val="none" w:sz="0" w:space="0" w:color="auto"/>
        <w:left w:val="none" w:sz="0" w:space="0" w:color="auto"/>
        <w:bottom w:val="none" w:sz="0" w:space="0" w:color="auto"/>
        <w:right w:val="none" w:sz="0" w:space="0" w:color="auto"/>
      </w:divBdr>
    </w:div>
    <w:div w:id="979072494">
      <w:bodyDiv w:val="1"/>
      <w:marLeft w:val="0"/>
      <w:marRight w:val="0"/>
      <w:marTop w:val="0"/>
      <w:marBottom w:val="0"/>
      <w:divBdr>
        <w:top w:val="none" w:sz="0" w:space="0" w:color="auto"/>
        <w:left w:val="none" w:sz="0" w:space="0" w:color="auto"/>
        <w:bottom w:val="none" w:sz="0" w:space="0" w:color="auto"/>
        <w:right w:val="none" w:sz="0" w:space="0" w:color="auto"/>
      </w:divBdr>
    </w:div>
    <w:div w:id="992224608">
      <w:bodyDiv w:val="1"/>
      <w:marLeft w:val="0"/>
      <w:marRight w:val="0"/>
      <w:marTop w:val="0"/>
      <w:marBottom w:val="0"/>
      <w:divBdr>
        <w:top w:val="none" w:sz="0" w:space="0" w:color="auto"/>
        <w:left w:val="none" w:sz="0" w:space="0" w:color="auto"/>
        <w:bottom w:val="none" w:sz="0" w:space="0" w:color="auto"/>
        <w:right w:val="none" w:sz="0" w:space="0" w:color="auto"/>
      </w:divBdr>
    </w:div>
    <w:div w:id="995836968">
      <w:bodyDiv w:val="1"/>
      <w:marLeft w:val="0"/>
      <w:marRight w:val="0"/>
      <w:marTop w:val="0"/>
      <w:marBottom w:val="0"/>
      <w:divBdr>
        <w:top w:val="none" w:sz="0" w:space="0" w:color="auto"/>
        <w:left w:val="none" w:sz="0" w:space="0" w:color="auto"/>
        <w:bottom w:val="none" w:sz="0" w:space="0" w:color="auto"/>
        <w:right w:val="none" w:sz="0" w:space="0" w:color="auto"/>
      </w:divBdr>
    </w:div>
    <w:div w:id="1052198406">
      <w:bodyDiv w:val="1"/>
      <w:marLeft w:val="0"/>
      <w:marRight w:val="0"/>
      <w:marTop w:val="0"/>
      <w:marBottom w:val="0"/>
      <w:divBdr>
        <w:top w:val="none" w:sz="0" w:space="0" w:color="auto"/>
        <w:left w:val="none" w:sz="0" w:space="0" w:color="auto"/>
        <w:bottom w:val="none" w:sz="0" w:space="0" w:color="auto"/>
        <w:right w:val="none" w:sz="0" w:space="0" w:color="auto"/>
      </w:divBdr>
    </w:div>
    <w:div w:id="1071385362">
      <w:bodyDiv w:val="1"/>
      <w:marLeft w:val="0"/>
      <w:marRight w:val="0"/>
      <w:marTop w:val="0"/>
      <w:marBottom w:val="0"/>
      <w:divBdr>
        <w:top w:val="none" w:sz="0" w:space="0" w:color="auto"/>
        <w:left w:val="none" w:sz="0" w:space="0" w:color="auto"/>
        <w:bottom w:val="none" w:sz="0" w:space="0" w:color="auto"/>
        <w:right w:val="none" w:sz="0" w:space="0" w:color="auto"/>
      </w:divBdr>
    </w:div>
    <w:div w:id="1087193343">
      <w:bodyDiv w:val="1"/>
      <w:marLeft w:val="0"/>
      <w:marRight w:val="0"/>
      <w:marTop w:val="0"/>
      <w:marBottom w:val="0"/>
      <w:divBdr>
        <w:top w:val="none" w:sz="0" w:space="0" w:color="auto"/>
        <w:left w:val="none" w:sz="0" w:space="0" w:color="auto"/>
        <w:bottom w:val="none" w:sz="0" w:space="0" w:color="auto"/>
        <w:right w:val="none" w:sz="0" w:space="0" w:color="auto"/>
      </w:divBdr>
    </w:div>
    <w:div w:id="1156218674">
      <w:bodyDiv w:val="1"/>
      <w:marLeft w:val="0"/>
      <w:marRight w:val="0"/>
      <w:marTop w:val="0"/>
      <w:marBottom w:val="0"/>
      <w:divBdr>
        <w:top w:val="none" w:sz="0" w:space="0" w:color="auto"/>
        <w:left w:val="none" w:sz="0" w:space="0" w:color="auto"/>
        <w:bottom w:val="none" w:sz="0" w:space="0" w:color="auto"/>
        <w:right w:val="none" w:sz="0" w:space="0" w:color="auto"/>
      </w:divBdr>
    </w:div>
    <w:div w:id="1160341680">
      <w:bodyDiv w:val="1"/>
      <w:marLeft w:val="0"/>
      <w:marRight w:val="0"/>
      <w:marTop w:val="0"/>
      <w:marBottom w:val="0"/>
      <w:divBdr>
        <w:top w:val="none" w:sz="0" w:space="0" w:color="auto"/>
        <w:left w:val="none" w:sz="0" w:space="0" w:color="auto"/>
        <w:bottom w:val="none" w:sz="0" w:space="0" w:color="auto"/>
        <w:right w:val="none" w:sz="0" w:space="0" w:color="auto"/>
      </w:divBdr>
    </w:div>
    <w:div w:id="1162351656">
      <w:bodyDiv w:val="1"/>
      <w:marLeft w:val="0"/>
      <w:marRight w:val="0"/>
      <w:marTop w:val="0"/>
      <w:marBottom w:val="0"/>
      <w:divBdr>
        <w:top w:val="none" w:sz="0" w:space="0" w:color="auto"/>
        <w:left w:val="none" w:sz="0" w:space="0" w:color="auto"/>
        <w:bottom w:val="none" w:sz="0" w:space="0" w:color="auto"/>
        <w:right w:val="none" w:sz="0" w:space="0" w:color="auto"/>
      </w:divBdr>
    </w:div>
    <w:div w:id="1189416454">
      <w:bodyDiv w:val="1"/>
      <w:marLeft w:val="0"/>
      <w:marRight w:val="0"/>
      <w:marTop w:val="0"/>
      <w:marBottom w:val="0"/>
      <w:divBdr>
        <w:top w:val="none" w:sz="0" w:space="0" w:color="auto"/>
        <w:left w:val="none" w:sz="0" w:space="0" w:color="auto"/>
        <w:bottom w:val="none" w:sz="0" w:space="0" w:color="auto"/>
        <w:right w:val="none" w:sz="0" w:space="0" w:color="auto"/>
      </w:divBdr>
    </w:div>
    <w:div w:id="1202280347">
      <w:bodyDiv w:val="1"/>
      <w:marLeft w:val="0"/>
      <w:marRight w:val="0"/>
      <w:marTop w:val="0"/>
      <w:marBottom w:val="0"/>
      <w:divBdr>
        <w:top w:val="none" w:sz="0" w:space="0" w:color="auto"/>
        <w:left w:val="none" w:sz="0" w:space="0" w:color="auto"/>
        <w:bottom w:val="none" w:sz="0" w:space="0" w:color="auto"/>
        <w:right w:val="none" w:sz="0" w:space="0" w:color="auto"/>
      </w:divBdr>
    </w:div>
    <w:div w:id="1233007860">
      <w:bodyDiv w:val="1"/>
      <w:marLeft w:val="0"/>
      <w:marRight w:val="0"/>
      <w:marTop w:val="0"/>
      <w:marBottom w:val="0"/>
      <w:divBdr>
        <w:top w:val="none" w:sz="0" w:space="0" w:color="auto"/>
        <w:left w:val="none" w:sz="0" w:space="0" w:color="auto"/>
        <w:bottom w:val="none" w:sz="0" w:space="0" w:color="auto"/>
        <w:right w:val="none" w:sz="0" w:space="0" w:color="auto"/>
      </w:divBdr>
    </w:div>
    <w:div w:id="1427456920">
      <w:bodyDiv w:val="1"/>
      <w:marLeft w:val="0"/>
      <w:marRight w:val="0"/>
      <w:marTop w:val="0"/>
      <w:marBottom w:val="0"/>
      <w:divBdr>
        <w:top w:val="none" w:sz="0" w:space="0" w:color="auto"/>
        <w:left w:val="none" w:sz="0" w:space="0" w:color="auto"/>
        <w:bottom w:val="none" w:sz="0" w:space="0" w:color="auto"/>
        <w:right w:val="none" w:sz="0" w:space="0" w:color="auto"/>
      </w:divBdr>
    </w:div>
    <w:div w:id="1476751583">
      <w:bodyDiv w:val="1"/>
      <w:marLeft w:val="0"/>
      <w:marRight w:val="0"/>
      <w:marTop w:val="0"/>
      <w:marBottom w:val="0"/>
      <w:divBdr>
        <w:top w:val="none" w:sz="0" w:space="0" w:color="auto"/>
        <w:left w:val="none" w:sz="0" w:space="0" w:color="auto"/>
        <w:bottom w:val="none" w:sz="0" w:space="0" w:color="auto"/>
        <w:right w:val="none" w:sz="0" w:space="0" w:color="auto"/>
      </w:divBdr>
    </w:div>
    <w:div w:id="1499923769">
      <w:bodyDiv w:val="1"/>
      <w:marLeft w:val="0"/>
      <w:marRight w:val="0"/>
      <w:marTop w:val="0"/>
      <w:marBottom w:val="0"/>
      <w:divBdr>
        <w:top w:val="none" w:sz="0" w:space="0" w:color="auto"/>
        <w:left w:val="none" w:sz="0" w:space="0" w:color="auto"/>
        <w:bottom w:val="none" w:sz="0" w:space="0" w:color="auto"/>
        <w:right w:val="none" w:sz="0" w:space="0" w:color="auto"/>
      </w:divBdr>
    </w:div>
    <w:div w:id="1531532429">
      <w:bodyDiv w:val="1"/>
      <w:marLeft w:val="0"/>
      <w:marRight w:val="0"/>
      <w:marTop w:val="0"/>
      <w:marBottom w:val="0"/>
      <w:divBdr>
        <w:top w:val="none" w:sz="0" w:space="0" w:color="auto"/>
        <w:left w:val="none" w:sz="0" w:space="0" w:color="auto"/>
        <w:bottom w:val="none" w:sz="0" w:space="0" w:color="auto"/>
        <w:right w:val="none" w:sz="0" w:space="0" w:color="auto"/>
      </w:divBdr>
    </w:div>
    <w:div w:id="1535583915">
      <w:bodyDiv w:val="1"/>
      <w:marLeft w:val="0"/>
      <w:marRight w:val="0"/>
      <w:marTop w:val="0"/>
      <w:marBottom w:val="0"/>
      <w:divBdr>
        <w:top w:val="none" w:sz="0" w:space="0" w:color="auto"/>
        <w:left w:val="none" w:sz="0" w:space="0" w:color="auto"/>
        <w:bottom w:val="none" w:sz="0" w:space="0" w:color="auto"/>
        <w:right w:val="none" w:sz="0" w:space="0" w:color="auto"/>
      </w:divBdr>
    </w:div>
    <w:div w:id="1603145172">
      <w:bodyDiv w:val="1"/>
      <w:marLeft w:val="0"/>
      <w:marRight w:val="0"/>
      <w:marTop w:val="0"/>
      <w:marBottom w:val="0"/>
      <w:divBdr>
        <w:top w:val="none" w:sz="0" w:space="0" w:color="auto"/>
        <w:left w:val="none" w:sz="0" w:space="0" w:color="auto"/>
        <w:bottom w:val="none" w:sz="0" w:space="0" w:color="auto"/>
        <w:right w:val="none" w:sz="0" w:space="0" w:color="auto"/>
      </w:divBdr>
    </w:div>
    <w:div w:id="1607999032">
      <w:bodyDiv w:val="1"/>
      <w:marLeft w:val="0"/>
      <w:marRight w:val="0"/>
      <w:marTop w:val="0"/>
      <w:marBottom w:val="0"/>
      <w:divBdr>
        <w:top w:val="none" w:sz="0" w:space="0" w:color="auto"/>
        <w:left w:val="none" w:sz="0" w:space="0" w:color="auto"/>
        <w:bottom w:val="none" w:sz="0" w:space="0" w:color="auto"/>
        <w:right w:val="none" w:sz="0" w:space="0" w:color="auto"/>
      </w:divBdr>
    </w:div>
    <w:div w:id="1678925510">
      <w:bodyDiv w:val="1"/>
      <w:marLeft w:val="0"/>
      <w:marRight w:val="0"/>
      <w:marTop w:val="0"/>
      <w:marBottom w:val="0"/>
      <w:divBdr>
        <w:top w:val="none" w:sz="0" w:space="0" w:color="auto"/>
        <w:left w:val="none" w:sz="0" w:space="0" w:color="auto"/>
        <w:bottom w:val="none" w:sz="0" w:space="0" w:color="auto"/>
        <w:right w:val="none" w:sz="0" w:space="0" w:color="auto"/>
      </w:divBdr>
    </w:div>
    <w:div w:id="1697080889">
      <w:bodyDiv w:val="1"/>
      <w:marLeft w:val="0"/>
      <w:marRight w:val="0"/>
      <w:marTop w:val="0"/>
      <w:marBottom w:val="0"/>
      <w:divBdr>
        <w:top w:val="none" w:sz="0" w:space="0" w:color="auto"/>
        <w:left w:val="none" w:sz="0" w:space="0" w:color="auto"/>
        <w:bottom w:val="none" w:sz="0" w:space="0" w:color="auto"/>
        <w:right w:val="none" w:sz="0" w:space="0" w:color="auto"/>
      </w:divBdr>
    </w:div>
    <w:div w:id="1715035751">
      <w:bodyDiv w:val="1"/>
      <w:marLeft w:val="0"/>
      <w:marRight w:val="0"/>
      <w:marTop w:val="0"/>
      <w:marBottom w:val="0"/>
      <w:divBdr>
        <w:top w:val="none" w:sz="0" w:space="0" w:color="auto"/>
        <w:left w:val="none" w:sz="0" w:space="0" w:color="auto"/>
        <w:bottom w:val="none" w:sz="0" w:space="0" w:color="auto"/>
        <w:right w:val="none" w:sz="0" w:space="0" w:color="auto"/>
      </w:divBdr>
    </w:div>
    <w:div w:id="1725248384">
      <w:bodyDiv w:val="1"/>
      <w:marLeft w:val="0"/>
      <w:marRight w:val="0"/>
      <w:marTop w:val="0"/>
      <w:marBottom w:val="0"/>
      <w:divBdr>
        <w:top w:val="none" w:sz="0" w:space="0" w:color="auto"/>
        <w:left w:val="none" w:sz="0" w:space="0" w:color="auto"/>
        <w:bottom w:val="none" w:sz="0" w:space="0" w:color="auto"/>
        <w:right w:val="none" w:sz="0" w:space="0" w:color="auto"/>
      </w:divBdr>
    </w:div>
    <w:div w:id="1863519011">
      <w:bodyDiv w:val="1"/>
      <w:marLeft w:val="0"/>
      <w:marRight w:val="0"/>
      <w:marTop w:val="0"/>
      <w:marBottom w:val="0"/>
      <w:divBdr>
        <w:top w:val="none" w:sz="0" w:space="0" w:color="auto"/>
        <w:left w:val="none" w:sz="0" w:space="0" w:color="auto"/>
        <w:bottom w:val="none" w:sz="0" w:space="0" w:color="auto"/>
        <w:right w:val="none" w:sz="0" w:space="0" w:color="auto"/>
      </w:divBdr>
    </w:div>
    <w:div w:id="1901282705">
      <w:bodyDiv w:val="1"/>
      <w:marLeft w:val="0"/>
      <w:marRight w:val="0"/>
      <w:marTop w:val="0"/>
      <w:marBottom w:val="0"/>
      <w:divBdr>
        <w:top w:val="none" w:sz="0" w:space="0" w:color="auto"/>
        <w:left w:val="none" w:sz="0" w:space="0" w:color="auto"/>
        <w:bottom w:val="none" w:sz="0" w:space="0" w:color="auto"/>
        <w:right w:val="none" w:sz="0" w:space="0" w:color="auto"/>
      </w:divBdr>
    </w:div>
    <w:div w:id="1905993831">
      <w:bodyDiv w:val="1"/>
      <w:marLeft w:val="0"/>
      <w:marRight w:val="0"/>
      <w:marTop w:val="0"/>
      <w:marBottom w:val="0"/>
      <w:divBdr>
        <w:top w:val="none" w:sz="0" w:space="0" w:color="auto"/>
        <w:left w:val="none" w:sz="0" w:space="0" w:color="auto"/>
        <w:bottom w:val="none" w:sz="0" w:space="0" w:color="auto"/>
        <w:right w:val="none" w:sz="0" w:space="0" w:color="auto"/>
      </w:divBdr>
    </w:div>
    <w:div w:id="1946158035">
      <w:bodyDiv w:val="1"/>
      <w:marLeft w:val="0"/>
      <w:marRight w:val="0"/>
      <w:marTop w:val="0"/>
      <w:marBottom w:val="0"/>
      <w:divBdr>
        <w:top w:val="none" w:sz="0" w:space="0" w:color="auto"/>
        <w:left w:val="none" w:sz="0" w:space="0" w:color="auto"/>
        <w:bottom w:val="none" w:sz="0" w:space="0" w:color="auto"/>
        <w:right w:val="none" w:sz="0" w:space="0" w:color="auto"/>
      </w:divBdr>
    </w:div>
    <w:div w:id="1977832549">
      <w:bodyDiv w:val="1"/>
      <w:marLeft w:val="0"/>
      <w:marRight w:val="0"/>
      <w:marTop w:val="0"/>
      <w:marBottom w:val="0"/>
      <w:divBdr>
        <w:top w:val="none" w:sz="0" w:space="0" w:color="auto"/>
        <w:left w:val="none" w:sz="0" w:space="0" w:color="auto"/>
        <w:bottom w:val="none" w:sz="0" w:space="0" w:color="auto"/>
        <w:right w:val="none" w:sz="0" w:space="0" w:color="auto"/>
      </w:divBdr>
    </w:div>
    <w:div w:id="20044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37.htm" TargetMode="External"/><Relationship Id="rId13" Type="http://schemas.openxmlformats.org/officeDocument/2006/relationships/hyperlink" Target="callto:0079815-18.2016.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92.082.920,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bc.com.br/institucional/lei-de-acesso-a-informacao/despes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0014.970-60.2005.4.02" TargetMode="External"/><Relationship Id="rId5" Type="http://schemas.openxmlformats.org/officeDocument/2006/relationships/webSettings" Target="webSettings.xml"/><Relationship Id="rId15" Type="http://schemas.openxmlformats.org/officeDocument/2006/relationships/hyperlink" Target="https://www.ebc.com.br/institucional/lei-de-acesso-a-informacao/custos" TargetMode="External"/><Relationship Id="rId10" Type="http://schemas.openxmlformats.org/officeDocument/2006/relationships/hyperlink" Target="callto:43125-13.2015.4.0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9637.htm" TargetMode="External"/><Relationship Id="rId14" Type="http://schemas.openxmlformats.org/officeDocument/2006/relationships/hyperlink" Target="callto:43125-13.2015.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A71A-7133-418F-85B4-4AA7B449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30</Pages>
  <Words>13738</Words>
  <Characters>74186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Nilberto Ribeiro da Mota</dc:creator>
  <cp:keywords/>
  <dc:description/>
  <cp:lastModifiedBy>Nilberto Ribeiro da Mota</cp:lastModifiedBy>
  <cp:revision>6</cp:revision>
  <cp:lastPrinted>2020-02-12T20:17:00Z</cp:lastPrinted>
  <dcterms:created xsi:type="dcterms:W3CDTF">2020-05-13T23:21:00Z</dcterms:created>
  <dcterms:modified xsi:type="dcterms:W3CDTF">2020-08-11T14:25:00Z</dcterms:modified>
</cp:coreProperties>
</file>